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46BC" w14:textId="1794E046" w:rsidR="009B1858" w:rsidRDefault="009B1858" w:rsidP="009B1858">
      <w:pPr>
        <w:spacing w:after="360" w:line="240" w:lineRule="auto"/>
        <w:ind w:left="5954"/>
        <w:contextualSpacing/>
        <w:jc w:val="right"/>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Про</w:t>
      </w:r>
      <w:r w:rsidR="00946DB4">
        <w:rPr>
          <w:rFonts w:ascii="Times New Roman" w:hAnsi="Times New Roman" w:cs="Times New Roman"/>
          <w:sz w:val="24"/>
          <w:szCs w:val="24"/>
          <w:shd w:val="clear" w:color="auto" w:fill="FFFFFF"/>
          <w:lang w:val="uk-UA"/>
        </w:rPr>
        <w:t>є</w:t>
      </w:r>
      <w:r>
        <w:rPr>
          <w:rFonts w:ascii="Times New Roman" w:hAnsi="Times New Roman" w:cs="Times New Roman"/>
          <w:sz w:val="24"/>
          <w:szCs w:val="24"/>
          <w:shd w:val="clear" w:color="auto" w:fill="FFFFFF"/>
          <w:lang w:val="uk-UA"/>
        </w:rPr>
        <w:t>кт</w:t>
      </w:r>
    </w:p>
    <w:p w14:paraId="01FB4ED9" w14:textId="70BDF79D" w:rsidR="00DD52AC" w:rsidRPr="002E66A0" w:rsidRDefault="00DD52AC" w:rsidP="00FC6166">
      <w:pPr>
        <w:spacing w:after="360" w:line="240" w:lineRule="auto"/>
        <w:ind w:left="5954"/>
        <w:contextualSpacing/>
        <w:rPr>
          <w:rFonts w:ascii="Times New Roman" w:hAnsi="Times New Roman" w:cs="Times New Roman"/>
          <w:sz w:val="24"/>
          <w:szCs w:val="24"/>
          <w:shd w:val="clear" w:color="auto" w:fill="FFFFFF"/>
          <w:lang w:val="uk-UA"/>
        </w:rPr>
      </w:pPr>
      <w:r w:rsidRPr="002E66A0">
        <w:rPr>
          <w:rFonts w:ascii="Times New Roman" w:hAnsi="Times New Roman" w:cs="Times New Roman"/>
          <w:sz w:val="24"/>
          <w:szCs w:val="24"/>
          <w:shd w:val="clear" w:color="auto" w:fill="FFFFFF"/>
          <w:lang w:val="uk-UA"/>
        </w:rPr>
        <w:t>Додаток</w:t>
      </w:r>
    </w:p>
    <w:p w14:paraId="78E787F1" w14:textId="0DB09EFE" w:rsidR="00DD52AC" w:rsidRPr="002E66A0" w:rsidRDefault="00DD52AC" w:rsidP="00FC6166">
      <w:pPr>
        <w:spacing w:after="360" w:line="240" w:lineRule="auto"/>
        <w:ind w:left="5954"/>
        <w:contextualSpacing/>
        <w:rPr>
          <w:rFonts w:ascii="Times New Roman" w:hAnsi="Times New Roman" w:cs="Times New Roman"/>
          <w:sz w:val="24"/>
          <w:szCs w:val="24"/>
          <w:shd w:val="clear" w:color="auto" w:fill="FFFFFF"/>
          <w:lang w:val="uk-UA"/>
        </w:rPr>
      </w:pPr>
      <w:r w:rsidRPr="002E66A0">
        <w:rPr>
          <w:rFonts w:ascii="Times New Roman" w:hAnsi="Times New Roman" w:cs="Times New Roman"/>
          <w:sz w:val="24"/>
          <w:szCs w:val="24"/>
          <w:shd w:val="clear" w:color="auto" w:fill="FFFFFF"/>
          <w:lang w:val="uk-UA"/>
        </w:rPr>
        <w:t xml:space="preserve">до наказу Міністерства </w:t>
      </w:r>
      <w:r w:rsidR="009B1858">
        <w:rPr>
          <w:rFonts w:ascii="Times New Roman" w:hAnsi="Times New Roman" w:cs="Times New Roman"/>
          <w:sz w:val="24"/>
          <w:szCs w:val="24"/>
          <w:shd w:val="clear" w:color="auto" w:fill="FFFFFF"/>
          <w:lang w:val="uk-UA"/>
        </w:rPr>
        <w:t xml:space="preserve">економіки України </w:t>
      </w:r>
      <w:r w:rsidRPr="002E66A0">
        <w:rPr>
          <w:rFonts w:ascii="Times New Roman" w:hAnsi="Times New Roman" w:cs="Times New Roman"/>
          <w:sz w:val="24"/>
          <w:szCs w:val="24"/>
          <w:shd w:val="clear" w:color="auto" w:fill="FFFFFF"/>
          <w:lang w:val="uk-UA"/>
        </w:rPr>
        <w:t>«Про затвердження Методичних рекомендацій щодо особливостей здійснення закупівель послуг з екологічно</w:t>
      </w:r>
      <w:r w:rsidRPr="002E66A0">
        <w:rPr>
          <w:rFonts w:ascii="Times New Roman" w:hAnsi="Times New Roman" w:cs="Times New Roman"/>
          <w:sz w:val="24"/>
          <w:szCs w:val="24"/>
          <w:shd w:val="clear" w:color="auto" w:fill="FFFFFF"/>
          <w:lang w:val="ru-RU"/>
        </w:rPr>
        <w:t>-</w:t>
      </w:r>
      <w:r w:rsidRPr="002E66A0">
        <w:rPr>
          <w:rFonts w:ascii="Times New Roman" w:hAnsi="Times New Roman" w:cs="Times New Roman"/>
          <w:sz w:val="24"/>
          <w:szCs w:val="24"/>
          <w:shd w:val="clear" w:color="auto" w:fill="FFFFFF"/>
          <w:lang w:val="uk-UA"/>
        </w:rPr>
        <w:t>безпечного поводження з небезпечними відходами»</w:t>
      </w:r>
    </w:p>
    <w:p w14:paraId="655716FE" w14:textId="77777777" w:rsidR="00DD52AC" w:rsidRPr="002E66A0" w:rsidRDefault="00DD52AC" w:rsidP="00F80148">
      <w:pPr>
        <w:ind w:left="-851" w:firstLine="709"/>
        <w:jc w:val="center"/>
        <w:rPr>
          <w:rFonts w:ascii="Times New Roman" w:hAnsi="Times New Roman" w:cs="Times New Roman"/>
          <w:b/>
          <w:sz w:val="28"/>
          <w:szCs w:val="28"/>
          <w:lang w:val="uk-UA"/>
        </w:rPr>
      </w:pPr>
    </w:p>
    <w:p w14:paraId="591A0496" w14:textId="77777777" w:rsidR="00DD52AC" w:rsidRPr="002E66A0" w:rsidRDefault="00DD52AC" w:rsidP="00F80148">
      <w:pPr>
        <w:ind w:left="-851" w:firstLine="709"/>
        <w:jc w:val="center"/>
        <w:rPr>
          <w:rFonts w:ascii="Times New Roman" w:hAnsi="Times New Roman" w:cs="Times New Roman"/>
          <w:b/>
          <w:sz w:val="28"/>
          <w:szCs w:val="28"/>
          <w:lang w:val="uk-UA"/>
        </w:rPr>
      </w:pPr>
    </w:p>
    <w:p w14:paraId="562EC110" w14:textId="77777777" w:rsidR="007E41DD" w:rsidRPr="002E66A0" w:rsidRDefault="00CB69DF" w:rsidP="00D2765F">
      <w:pPr>
        <w:spacing w:after="0"/>
        <w:ind w:left="-851" w:firstLine="709"/>
        <w:jc w:val="center"/>
        <w:rPr>
          <w:rFonts w:ascii="Times New Roman" w:hAnsi="Times New Roman" w:cs="Times New Roman"/>
          <w:b/>
          <w:sz w:val="28"/>
          <w:szCs w:val="28"/>
          <w:lang w:val="uk-UA"/>
        </w:rPr>
      </w:pPr>
      <w:r w:rsidRPr="002E66A0">
        <w:rPr>
          <w:rFonts w:ascii="Times New Roman" w:hAnsi="Times New Roman" w:cs="Times New Roman"/>
          <w:b/>
          <w:sz w:val="28"/>
          <w:szCs w:val="28"/>
          <w:lang w:val="uk-UA"/>
        </w:rPr>
        <w:t xml:space="preserve">Методичні рекомендації </w:t>
      </w:r>
    </w:p>
    <w:p w14:paraId="5AB16318" w14:textId="77777777" w:rsidR="00CB69DF" w:rsidRPr="002E66A0" w:rsidRDefault="00CB69DF" w:rsidP="00D2765F">
      <w:pPr>
        <w:spacing w:after="0"/>
        <w:ind w:left="-851" w:firstLine="709"/>
        <w:jc w:val="center"/>
        <w:rPr>
          <w:rFonts w:ascii="Times New Roman" w:hAnsi="Times New Roman" w:cs="Times New Roman"/>
          <w:b/>
          <w:sz w:val="28"/>
          <w:szCs w:val="28"/>
          <w:lang w:val="uk-UA"/>
        </w:rPr>
      </w:pPr>
      <w:r w:rsidRPr="002E66A0">
        <w:rPr>
          <w:rFonts w:ascii="Times New Roman" w:hAnsi="Times New Roman" w:cs="Times New Roman"/>
          <w:b/>
          <w:sz w:val="28"/>
          <w:szCs w:val="28"/>
          <w:lang w:val="uk-UA"/>
        </w:rPr>
        <w:t xml:space="preserve">щодо </w:t>
      </w:r>
      <w:r w:rsidR="00474286" w:rsidRPr="002E66A0">
        <w:rPr>
          <w:rFonts w:ascii="Times New Roman" w:hAnsi="Times New Roman" w:cs="Times New Roman"/>
          <w:b/>
          <w:sz w:val="28"/>
          <w:szCs w:val="28"/>
          <w:lang w:val="uk-UA"/>
        </w:rPr>
        <w:t xml:space="preserve">особливостей здійснення закупівель </w:t>
      </w:r>
      <w:r w:rsidR="00F80148" w:rsidRPr="002E66A0">
        <w:rPr>
          <w:rFonts w:ascii="Times New Roman" w:hAnsi="Times New Roman" w:cs="Times New Roman"/>
          <w:b/>
          <w:sz w:val="28"/>
          <w:szCs w:val="28"/>
          <w:lang w:val="uk-UA"/>
        </w:rPr>
        <w:t>послуг з екологічно</w:t>
      </w:r>
      <w:r w:rsidR="00F80148" w:rsidRPr="002E66A0">
        <w:rPr>
          <w:rFonts w:ascii="Times New Roman" w:hAnsi="Times New Roman" w:cs="Times New Roman"/>
          <w:b/>
          <w:sz w:val="28"/>
          <w:szCs w:val="28"/>
          <w:lang w:val="ru-RU"/>
        </w:rPr>
        <w:t>-</w:t>
      </w:r>
      <w:r w:rsidR="00F80148" w:rsidRPr="002E66A0">
        <w:rPr>
          <w:rFonts w:ascii="Times New Roman" w:hAnsi="Times New Roman" w:cs="Times New Roman"/>
          <w:b/>
          <w:sz w:val="28"/>
          <w:szCs w:val="28"/>
          <w:lang w:val="uk-UA"/>
        </w:rPr>
        <w:t xml:space="preserve">безпечного поводження з небезпечними відходами </w:t>
      </w:r>
    </w:p>
    <w:p w14:paraId="62337937" w14:textId="77777777" w:rsidR="00BA4D6C" w:rsidRPr="002E66A0" w:rsidRDefault="00BA4D6C" w:rsidP="00D2765F">
      <w:pPr>
        <w:spacing w:after="0"/>
        <w:ind w:left="-851" w:firstLine="709"/>
        <w:jc w:val="center"/>
        <w:rPr>
          <w:rFonts w:ascii="Times New Roman" w:hAnsi="Times New Roman" w:cs="Times New Roman"/>
          <w:b/>
          <w:sz w:val="28"/>
          <w:szCs w:val="28"/>
          <w:lang w:val="uk-UA"/>
        </w:rPr>
      </w:pPr>
    </w:p>
    <w:p w14:paraId="6BBE2997" w14:textId="77777777" w:rsidR="00BA4D6C" w:rsidRPr="002E66A0" w:rsidRDefault="00BA4D6C" w:rsidP="00D2765F">
      <w:pPr>
        <w:spacing w:after="0"/>
        <w:ind w:left="-851" w:firstLine="709"/>
        <w:jc w:val="center"/>
        <w:rPr>
          <w:rFonts w:ascii="Times New Roman" w:hAnsi="Times New Roman" w:cs="Times New Roman"/>
          <w:b/>
          <w:sz w:val="28"/>
          <w:szCs w:val="28"/>
          <w:lang w:val="uk-UA"/>
        </w:rPr>
      </w:pPr>
      <w:r w:rsidRPr="002E66A0">
        <w:rPr>
          <w:rFonts w:ascii="Times New Roman" w:hAnsi="Times New Roman" w:cs="Times New Roman"/>
          <w:b/>
          <w:sz w:val="28"/>
          <w:szCs w:val="28"/>
          <w:lang w:val="uk-UA"/>
        </w:rPr>
        <w:t>ЗМІСТ</w:t>
      </w:r>
    </w:p>
    <w:p w14:paraId="794E744C" w14:textId="77777777" w:rsidR="004B5EC0" w:rsidRPr="002E66A0" w:rsidRDefault="004B5EC0" w:rsidP="004B5EC0">
      <w:pPr>
        <w:pStyle w:val="rvps7"/>
        <w:shd w:val="clear" w:color="auto" w:fill="FFFFFF"/>
        <w:tabs>
          <w:tab w:val="left" w:pos="284"/>
        </w:tabs>
        <w:spacing w:before="0" w:beforeAutospacing="0" w:after="0" w:afterAutospacing="0" w:line="276" w:lineRule="auto"/>
        <w:ind w:right="450"/>
        <w:jc w:val="both"/>
        <w:rPr>
          <w:rStyle w:val="rvts15"/>
          <w:bCs/>
          <w:sz w:val="28"/>
          <w:szCs w:val="28"/>
        </w:rPr>
      </w:pPr>
    </w:p>
    <w:p w14:paraId="51D07DEC" w14:textId="77777777" w:rsidR="00B266D2" w:rsidRPr="002E66A0" w:rsidRDefault="00B266D2" w:rsidP="00B266D2">
      <w:pPr>
        <w:pStyle w:val="rvps7"/>
        <w:shd w:val="clear" w:color="auto" w:fill="FFFFFF"/>
        <w:spacing w:before="0" w:beforeAutospacing="0" w:after="0" w:afterAutospacing="0"/>
        <w:ind w:left="450" w:right="450"/>
        <w:jc w:val="center"/>
        <w:rPr>
          <w:rStyle w:val="rvts15"/>
          <w:b/>
          <w:bCs/>
          <w:sz w:val="28"/>
          <w:szCs w:val="28"/>
        </w:rPr>
      </w:pPr>
    </w:p>
    <w:tbl>
      <w:tblPr>
        <w:tblStyle w:val="ad"/>
        <w:tblW w:w="1105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7966"/>
        <w:gridCol w:w="1134"/>
      </w:tblGrid>
      <w:tr w:rsidR="002E66A0" w:rsidRPr="002E66A0" w14:paraId="4C952301" w14:textId="77777777" w:rsidTr="00AB7C64">
        <w:tc>
          <w:tcPr>
            <w:tcW w:w="1952" w:type="dxa"/>
          </w:tcPr>
          <w:p w14:paraId="467B9961" w14:textId="77777777" w:rsidR="004E7DD9" w:rsidRPr="002E66A0" w:rsidRDefault="004E7DD9" w:rsidP="004E7DD9">
            <w:pPr>
              <w:rPr>
                <w:rFonts w:ascii="Times New Roman" w:hAnsi="Times New Roman" w:cs="Times New Roman"/>
                <w:sz w:val="28"/>
                <w:szCs w:val="28"/>
              </w:rPr>
            </w:pPr>
            <w:r w:rsidRPr="002E66A0">
              <w:rPr>
                <w:rFonts w:ascii="Times New Roman" w:hAnsi="Times New Roman" w:cs="Times New Roman"/>
                <w:sz w:val="28"/>
                <w:szCs w:val="28"/>
              </w:rPr>
              <w:t>I</w:t>
            </w:r>
            <w:r w:rsidRPr="002E66A0">
              <w:rPr>
                <w:rFonts w:ascii="Times New Roman" w:hAnsi="Times New Roman" w:cs="Times New Roman"/>
                <w:sz w:val="28"/>
                <w:szCs w:val="28"/>
                <w:lang w:val="uk-UA"/>
              </w:rPr>
              <w:t>.</w:t>
            </w:r>
          </w:p>
        </w:tc>
        <w:tc>
          <w:tcPr>
            <w:tcW w:w="7966" w:type="dxa"/>
          </w:tcPr>
          <w:p w14:paraId="0EB8057E" w14:textId="77777777" w:rsidR="004E7DD9" w:rsidRPr="002E66A0" w:rsidRDefault="004E7DD9" w:rsidP="004E7DD9">
            <w:pPr>
              <w:rPr>
                <w:rFonts w:ascii="Times New Roman" w:hAnsi="Times New Roman" w:cs="Times New Roman"/>
                <w:sz w:val="28"/>
                <w:szCs w:val="28"/>
              </w:rPr>
            </w:pPr>
            <w:r w:rsidRPr="002E66A0">
              <w:rPr>
                <w:rFonts w:ascii="Times New Roman" w:hAnsi="Times New Roman" w:cs="Times New Roman"/>
                <w:sz w:val="28"/>
                <w:szCs w:val="28"/>
              </w:rPr>
              <w:t>Загальні положення</w:t>
            </w:r>
          </w:p>
        </w:tc>
        <w:tc>
          <w:tcPr>
            <w:tcW w:w="1134" w:type="dxa"/>
          </w:tcPr>
          <w:p w14:paraId="44B771CA" w14:textId="77777777" w:rsidR="00743EB9" w:rsidRDefault="004E7DD9" w:rsidP="00AB7C64">
            <w:pPr>
              <w:jc w:val="center"/>
              <w:rPr>
                <w:rFonts w:ascii="Times New Roman" w:hAnsi="Times New Roman" w:cs="Times New Roman"/>
                <w:sz w:val="28"/>
                <w:szCs w:val="28"/>
                <w:lang w:val="uk-UA"/>
              </w:rPr>
            </w:pPr>
            <w:r w:rsidRPr="002E66A0">
              <w:rPr>
                <w:rFonts w:ascii="Times New Roman" w:hAnsi="Times New Roman" w:cs="Times New Roman"/>
                <w:sz w:val="28"/>
                <w:szCs w:val="28"/>
              </w:rPr>
              <w:t>2</w:t>
            </w:r>
            <w:r w:rsidRPr="002E66A0">
              <w:rPr>
                <w:rFonts w:ascii="Times New Roman" w:hAnsi="Times New Roman" w:cs="Times New Roman"/>
                <w:sz w:val="28"/>
                <w:szCs w:val="28"/>
                <w:lang w:val="uk-UA"/>
              </w:rPr>
              <w:t xml:space="preserve"> стр.</w:t>
            </w:r>
          </w:p>
        </w:tc>
      </w:tr>
      <w:tr w:rsidR="002E66A0" w:rsidRPr="002E66A0" w14:paraId="0E8B9C49" w14:textId="77777777" w:rsidTr="00AB7C64">
        <w:tc>
          <w:tcPr>
            <w:tcW w:w="1952" w:type="dxa"/>
          </w:tcPr>
          <w:p w14:paraId="106CC84A" w14:textId="77777777" w:rsidR="004E7DD9" w:rsidRPr="002E66A0" w:rsidRDefault="004E7DD9" w:rsidP="004E7DD9">
            <w:pPr>
              <w:rPr>
                <w:rFonts w:ascii="Times New Roman" w:hAnsi="Times New Roman" w:cs="Times New Roman"/>
                <w:sz w:val="28"/>
                <w:szCs w:val="28"/>
                <w:lang w:val="ru-RU"/>
              </w:rPr>
            </w:pPr>
            <w:r w:rsidRPr="002E66A0">
              <w:rPr>
                <w:rFonts w:ascii="Times New Roman" w:hAnsi="Times New Roman" w:cs="Times New Roman"/>
                <w:sz w:val="28"/>
                <w:szCs w:val="28"/>
              </w:rPr>
              <w:t>II</w:t>
            </w:r>
            <w:r w:rsidRPr="002E66A0">
              <w:rPr>
                <w:rFonts w:ascii="Times New Roman" w:hAnsi="Times New Roman" w:cs="Times New Roman"/>
                <w:sz w:val="28"/>
                <w:szCs w:val="28"/>
                <w:lang w:val="uk-UA"/>
              </w:rPr>
              <w:t xml:space="preserve">. </w:t>
            </w:r>
          </w:p>
        </w:tc>
        <w:tc>
          <w:tcPr>
            <w:tcW w:w="7966" w:type="dxa"/>
          </w:tcPr>
          <w:p w14:paraId="384C7A14" w14:textId="77777777" w:rsidR="004E7DD9" w:rsidRPr="002E66A0" w:rsidRDefault="004E7DD9" w:rsidP="007C5390">
            <w:pPr>
              <w:jc w:val="both"/>
              <w:rPr>
                <w:rFonts w:ascii="Times New Roman" w:hAnsi="Times New Roman" w:cs="Times New Roman"/>
                <w:sz w:val="28"/>
                <w:szCs w:val="28"/>
                <w:lang w:val="ru-RU"/>
              </w:rPr>
            </w:pPr>
            <w:r w:rsidRPr="002E66A0">
              <w:rPr>
                <w:rFonts w:ascii="Times New Roman" w:hAnsi="Times New Roman" w:cs="Times New Roman"/>
                <w:sz w:val="28"/>
                <w:szCs w:val="28"/>
                <w:lang w:val="uk-UA"/>
              </w:rPr>
              <w:t>Рекомендації щодо організіції закупівель послуг</w:t>
            </w:r>
            <w:r w:rsidR="007C5390">
              <w:rPr>
                <w:rFonts w:ascii="Times New Roman" w:hAnsi="Times New Roman" w:cs="Times New Roman"/>
                <w:sz w:val="28"/>
                <w:szCs w:val="28"/>
                <w:lang w:val="uk-UA"/>
              </w:rPr>
              <w:t xml:space="preserve"> у сфері</w:t>
            </w:r>
            <w:r w:rsidRPr="002E66A0">
              <w:rPr>
                <w:rFonts w:ascii="Times New Roman" w:hAnsi="Times New Roman" w:cs="Times New Roman"/>
                <w:sz w:val="28"/>
                <w:szCs w:val="28"/>
                <w:lang w:val="uk-UA"/>
              </w:rPr>
              <w:t xml:space="preserve"> поводження з небезпечними відходами  </w:t>
            </w:r>
          </w:p>
        </w:tc>
        <w:tc>
          <w:tcPr>
            <w:tcW w:w="1134" w:type="dxa"/>
          </w:tcPr>
          <w:p w14:paraId="68F417C5" w14:textId="77777777" w:rsidR="00743EB9" w:rsidRDefault="00743EB9" w:rsidP="00AB7C64">
            <w:pPr>
              <w:jc w:val="center"/>
              <w:rPr>
                <w:rFonts w:ascii="Times New Roman" w:hAnsi="Times New Roman" w:cs="Times New Roman"/>
                <w:sz w:val="28"/>
                <w:szCs w:val="28"/>
                <w:lang w:val="ru-RU"/>
              </w:rPr>
            </w:pPr>
          </w:p>
          <w:p w14:paraId="7740DDD8" w14:textId="77777777" w:rsidR="00743EB9" w:rsidRDefault="004E7DD9" w:rsidP="00AB7C64">
            <w:pPr>
              <w:jc w:val="center"/>
              <w:rPr>
                <w:rFonts w:ascii="Times New Roman" w:hAnsi="Times New Roman" w:cs="Times New Roman"/>
                <w:sz w:val="28"/>
                <w:szCs w:val="28"/>
                <w:lang w:val="ru-RU"/>
              </w:rPr>
            </w:pPr>
            <w:r w:rsidRPr="002E66A0">
              <w:rPr>
                <w:rFonts w:ascii="Times New Roman" w:hAnsi="Times New Roman" w:cs="Times New Roman"/>
                <w:sz w:val="28"/>
                <w:szCs w:val="28"/>
                <w:lang w:val="ru-RU"/>
              </w:rPr>
              <w:t>2 стр.</w:t>
            </w:r>
          </w:p>
        </w:tc>
      </w:tr>
      <w:tr w:rsidR="002E66A0" w:rsidRPr="002E66A0" w14:paraId="10999CD5" w14:textId="77777777" w:rsidTr="00AB7C64">
        <w:tc>
          <w:tcPr>
            <w:tcW w:w="1952" w:type="dxa"/>
          </w:tcPr>
          <w:p w14:paraId="1CF756E4" w14:textId="77777777" w:rsidR="004E7DD9" w:rsidRPr="002E66A0" w:rsidRDefault="004E7DD9" w:rsidP="004E7DD9">
            <w:pPr>
              <w:rPr>
                <w:rFonts w:ascii="Times New Roman" w:hAnsi="Times New Roman" w:cs="Times New Roman"/>
                <w:sz w:val="28"/>
                <w:szCs w:val="28"/>
                <w:lang w:val="ru-RU"/>
              </w:rPr>
            </w:pPr>
            <w:r w:rsidRPr="002E66A0">
              <w:rPr>
                <w:rFonts w:ascii="Times New Roman" w:hAnsi="Times New Roman" w:cs="Times New Roman"/>
                <w:sz w:val="28"/>
                <w:szCs w:val="28"/>
              </w:rPr>
              <w:t>III.</w:t>
            </w:r>
            <w:r w:rsidRPr="002E66A0">
              <w:rPr>
                <w:rFonts w:ascii="Times New Roman" w:hAnsi="Times New Roman" w:cs="Times New Roman"/>
                <w:sz w:val="28"/>
                <w:szCs w:val="28"/>
                <w:lang w:val="uk-UA"/>
              </w:rPr>
              <w:t xml:space="preserve">  </w:t>
            </w:r>
          </w:p>
        </w:tc>
        <w:tc>
          <w:tcPr>
            <w:tcW w:w="7966" w:type="dxa"/>
          </w:tcPr>
          <w:p w14:paraId="57CD2F69" w14:textId="77777777" w:rsidR="004E7DD9" w:rsidRPr="002E66A0" w:rsidRDefault="004E7DD9" w:rsidP="00934AA2">
            <w:pPr>
              <w:jc w:val="both"/>
              <w:rPr>
                <w:rFonts w:ascii="Times New Roman" w:hAnsi="Times New Roman" w:cs="Times New Roman"/>
                <w:sz w:val="28"/>
                <w:szCs w:val="28"/>
                <w:lang w:val="ru-RU"/>
              </w:rPr>
            </w:pPr>
            <w:r w:rsidRPr="002E66A0">
              <w:rPr>
                <w:rFonts w:ascii="Times New Roman" w:hAnsi="Times New Roman" w:cs="Times New Roman"/>
                <w:sz w:val="28"/>
                <w:szCs w:val="28"/>
                <w:lang w:val="ru-RU"/>
              </w:rPr>
              <w:t>Р</w:t>
            </w:r>
            <w:r w:rsidRPr="002E66A0">
              <w:rPr>
                <w:rFonts w:ascii="Times New Roman" w:hAnsi="Times New Roman" w:cs="Times New Roman"/>
                <w:sz w:val="28"/>
                <w:szCs w:val="28"/>
                <w:lang w:val="uk-UA"/>
              </w:rPr>
              <w:t xml:space="preserve">екомендації щодо підготовки тендерної документації з послуг з поводження з небезпечними відходами  </w:t>
            </w:r>
          </w:p>
        </w:tc>
        <w:tc>
          <w:tcPr>
            <w:tcW w:w="1134" w:type="dxa"/>
          </w:tcPr>
          <w:p w14:paraId="75A0AD07" w14:textId="77777777" w:rsidR="00743EB9" w:rsidRDefault="00743EB9" w:rsidP="00AB7C64">
            <w:pPr>
              <w:jc w:val="center"/>
              <w:rPr>
                <w:rFonts w:ascii="Times New Roman" w:hAnsi="Times New Roman" w:cs="Times New Roman"/>
                <w:sz w:val="28"/>
                <w:szCs w:val="28"/>
                <w:lang w:val="uk-UA"/>
              </w:rPr>
            </w:pPr>
          </w:p>
          <w:p w14:paraId="301AD63D" w14:textId="77777777" w:rsidR="00743EB9" w:rsidRDefault="00D35070" w:rsidP="00AB7C6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4E7DD9" w:rsidRPr="002E66A0">
              <w:rPr>
                <w:rFonts w:ascii="Times New Roman" w:hAnsi="Times New Roman" w:cs="Times New Roman"/>
                <w:sz w:val="28"/>
                <w:szCs w:val="28"/>
                <w:lang w:val="uk-UA"/>
              </w:rPr>
              <w:t xml:space="preserve"> стр.</w:t>
            </w:r>
          </w:p>
        </w:tc>
      </w:tr>
      <w:tr w:rsidR="002E66A0" w:rsidRPr="002E66A0" w14:paraId="431FB124" w14:textId="77777777" w:rsidTr="00AB7C64">
        <w:tc>
          <w:tcPr>
            <w:tcW w:w="1952" w:type="dxa"/>
          </w:tcPr>
          <w:p w14:paraId="70225378" w14:textId="77777777" w:rsidR="004E7DD9" w:rsidRPr="002E66A0" w:rsidRDefault="004E7DD9" w:rsidP="004E7DD9">
            <w:pPr>
              <w:rPr>
                <w:rFonts w:ascii="Times New Roman" w:hAnsi="Times New Roman" w:cs="Times New Roman"/>
                <w:sz w:val="28"/>
                <w:szCs w:val="28"/>
                <w:lang w:val="ru-RU"/>
              </w:rPr>
            </w:pPr>
            <w:r w:rsidRPr="002E66A0">
              <w:rPr>
                <w:rFonts w:ascii="Times New Roman" w:hAnsi="Times New Roman" w:cs="Times New Roman"/>
                <w:sz w:val="28"/>
                <w:szCs w:val="28"/>
              </w:rPr>
              <w:t>IV</w:t>
            </w:r>
            <w:r w:rsidRPr="002E66A0">
              <w:rPr>
                <w:rFonts w:ascii="Times New Roman" w:hAnsi="Times New Roman" w:cs="Times New Roman"/>
                <w:sz w:val="28"/>
                <w:szCs w:val="28"/>
                <w:lang w:val="ru-RU"/>
              </w:rPr>
              <w:t xml:space="preserve">. </w:t>
            </w:r>
          </w:p>
        </w:tc>
        <w:tc>
          <w:tcPr>
            <w:tcW w:w="7966" w:type="dxa"/>
          </w:tcPr>
          <w:p w14:paraId="6FE9165B" w14:textId="77777777" w:rsidR="004E7DD9" w:rsidRPr="002E66A0" w:rsidRDefault="004E7DD9" w:rsidP="004E7DD9">
            <w:pPr>
              <w:rPr>
                <w:rFonts w:ascii="Times New Roman" w:hAnsi="Times New Roman" w:cs="Times New Roman"/>
                <w:sz w:val="28"/>
                <w:szCs w:val="28"/>
                <w:lang w:val="ru-RU"/>
              </w:rPr>
            </w:pPr>
            <w:r w:rsidRPr="002E66A0">
              <w:rPr>
                <w:rFonts w:ascii="Times New Roman" w:hAnsi="Times New Roman" w:cs="Times New Roman"/>
                <w:sz w:val="28"/>
                <w:szCs w:val="28"/>
                <w:lang w:val="uk-UA"/>
              </w:rPr>
              <w:t xml:space="preserve">Рекомендації щодо кваліфікаційних критеріїв  </w:t>
            </w:r>
          </w:p>
        </w:tc>
        <w:tc>
          <w:tcPr>
            <w:tcW w:w="1134" w:type="dxa"/>
          </w:tcPr>
          <w:p w14:paraId="5C0B9353" w14:textId="77777777" w:rsidR="00743EB9" w:rsidRDefault="004E7DD9" w:rsidP="00AB7C64">
            <w:pPr>
              <w:jc w:val="center"/>
              <w:rPr>
                <w:rFonts w:ascii="Times New Roman" w:hAnsi="Times New Roman" w:cs="Times New Roman"/>
                <w:sz w:val="28"/>
                <w:szCs w:val="28"/>
                <w:lang w:val="uk-UA"/>
              </w:rPr>
            </w:pPr>
            <w:r w:rsidRPr="002E66A0">
              <w:rPr>
                <w:rFonts w:ascii="Times New Roman" w:hAnsi="Times New Roman" w:cs="Times New Roman"/>
                <w:sz w:val="28"/>
                <w:szCs w:val="28"/>
                <w:lang w:val="uk-UA"/>
              </w:rPr>
              <w:t>4 стр.</w:t>
            </w:r>
          </w:p>
        </w:tc>
      </w:tr>
      <w:tr w:rsidR="002E66A0" w:rsidRPr="002E66A0" w14:paraId="296BAECE" w14:textId="77777777" w:rsidTr="00AB7C64">
        <w:tc>
          <w:tcPr>
            <w:tcW w:w="1952" w:type="dxa"/>
          </w:tcPr>
          <w:p w14:paraId="31DB91B0" w14:textId="77777777" w:rsidR="004E7DD9" w:rsidRPr="002E66A0" w:rsidRDefault="004E7DD9" w:rsidP="004E7DD9">
            <w:pPr>
              <w:rPr>
                <w:rFonts w:ascii="Times New Roman" w:hAnsi="Times New Roman" w:cs="Times New Roman"/>
                <w:sz w:val="28"/>
                <w:szCs w:val="28"/>
                <w:lang w:val="ru-RU"/>
              </w:rPr>
            </w:pPr>
            <w:r w:rsidRPr="002E66A0">
              <w:rPr>
                <w:rStyle w:val="rvts15"/>
                <w:rFonts w:ascii="Times New Roman" w:hAnsi="Times New Roman" w:cs="Times New Roman"/>
                <w:bCs/>
                <w:sz w:val="28"/>
                <w:szCs w:val="28"/>
              </w:rPr>
              <w:t>V</w:t>
            </w:r>
            <w:r w:rsidRPr="002E66A0">
              <w:rPr>
                <w:rStyle w:val="rvts15"/>
                <w:rFonts w:ascii="Times New Roman" w:hAnsi="Times New Roman" w:cs="Times New Roman"/>
                <w:bCs/>
                <w:sz w:val="28"/>
                <w:szCs w:val="28"/>
                <w:lang w:val="ru-RU"/>
              </w:rPr>
              <w:t xml:space="preserve">. </w:t>
            </w:r>
          </w:p>
        </w:tc>
        <w:tc>
          <w:tcPr>
            <w:tcW w:w="7966" w:type="dxa"/>
          </w:tcPr>
          <w:p w14:paraId="4F70DE16" w14:textId="77777777" w:rsidR="004E7DD9" w:rsidRPr="002E66A0" w:rsidRDefault="004E7DD9" w:rsidP="004E7DD9">
            <w:pPr>
              <w:rPr>
                <w:rFonts w:ascii="Times New Roman" w:hAnsi="Times New Roman" w:cs="Times New Roman"/>
                <w:sz w:val="28"/>
                <w:szCs w:val="28"/>
                <w:lang w:val="ru-RU"/>
              </w:rPr>
            </w:pPr>
            <w:r w:rsidRPr="002E66A0">
              <w:rPr>
                <w:rStyle w:val="rvts15"/>
                <w:rFonts w:ascii="Times New Roman" w:hAnsi="Times New Roman" w:cs="Times New Roman"/>
                <w:bCs/>
                <w:sz w:val="28"/>
                <w:szCs w:val="28"/>
                <w:lang w:val="ru-RU"/>
              </w:rPr>
              <w:t>Рекомендації щодо критеріїв оцінки тендерних пропозицій</w:t>
            </w:r>
          </w:p>
        </w:tc>
        <w:tc>
          <w:tcPr>
            <w:tcW w:w="1134" w:type="dxa"/>
          </w:tcPr>
          <w:p w14:paraId="3804C0F8" w14:textId="77777777" w:rsidR="00743EB9" w:rsidRDefault="00D774F3" w:rsidP="00AB7C64">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C044DB" w:rsidRPr="002E66A0">
              <w:rPr>
                <w:rFonts w:ascii="Times New Roman" w:hAnsi="Times New Roman" w:cs="Times New Roman"/>
                <w:sz w:val="28"/>
                <w:szCs w:val="28"/>
                <w:lang w:val="uk-UA"/>
              </w:rPr>
              <w:t xml:space="preserve"> стр.</w:t>
            </w:r>
          </w:p>
        </w:tc>
      </w:tr>
      <w:tr w:rsidR="002E66A0" w:rsidRPr="002E66A0" w14:paraId="5D572FC3" w14:textId="77777777" w:rsidTr="00AB7C64">
        <w:tc>
          <w:tcPr>
            <w:tcW w:w="1952" w:type="dxa"/>
          </w:tcPr>
          <w:p w14:paraId="231DDDF8" w14:textId="77777777" w:rsidR="004E7DD9" w:rsidRPr="002E66A0" w:rsidRDefault="004E7DD9" w:rsidP="004E7DD9">
            <w:pPr>
              <w:rPr>
                <w:rFonts w:ascii="Times New Roman" w:hAnsi="Times New Roman" w:cs="Times New Roman"/>
                <w:sz w:val="28"/>
                <w:szCs w:val="28"/>
                <w:lang w:val="ru-RU"/>
              </w:rPr>
            </w:pPr>
            <w:r w:rsidRPr="002E66A0">
              <w:rPr>
                <w:rStyle w:val="rvts15"/>
                <w:rFonts w:ascii="Times New Roman" w:hAnsi="Times New Roman" w:cs="Times New Roman"/>
                <w:bCs/>
                <w:sz w:val="28"/>
                <w:szCs w:val="28"/>
              </w:rPr>
              <w:t>VI</w:t>
            </w:r>
            <w:r w:rsidRPr="002E66A0">
              <w:rPr>
                <w:rStyle w:val="rvts15"/>
                <w:rFonts w:ascii="Times New Roman" w:hAnsi="Times New Roman" w:cs="Times New Roman"/>
                <w:bCs/>
                <w:sz w:val="28"/>
                <w:szCs w:val="28"/>
                <w:lang w:val="ru-RU"/>
              </w:rPr>
              <w:t xml:space="preserve">. </w:t>
            </w:r>
          </w:p>
        </w:tc>
        <w:tc>
          <w:tcPr>
            <w:tcW w:w="7966" w:type="dxa"/>
          </w:tcPr>
          <w:p w14:paraId="4BD9315C" w14:textId="77777777" w:rsidR="004E7DD9" w:rsidRPr="002E66A0" w:rsidRDefault="004E7DD9" w:rsidP="004E7DD9">
            <w:pPr>
              <w:rPr>
                <w:rFonts w:ascii="Times New Roman" w:hAnsi="Times New Roman" w:cs="Times New Roman"/>
                <w:sz w:val="28"/>
                <w:szCs w:val="28"/>
                <w:lang w:val="ru-RU"/>
              </w:rPr>
            </w:pPr>
            <w:r w:rsidRPr="002E66A0">
              <w:rPr>
                <w:rStyle w:val="rvts15"/>
                <w:rFonts w:ascii="Times New Roman" w:hAnsi="Times New Roman" w:cs="Times New Roman"/>
                <w:bCs/>
                <w:sz w:val="28"/>
                <w:szCs w:val="28"/>
                <w:lang w:val="uk-UA"/>
              </w:rPr>
              <w:t>Р</w:t>
            </w:r>
            <w:r w:rsidRPr="002E66A0">
              <w:rPr>
                <w:rStyle w:val="rvts15"/>
                <w:rFonts w:ascii="Times New Roman" w:hAnsi="Times New Roman" w:cs="Times New Roman"/>
                <w:bCs/>
                <w:sz w:val="28"/>
                <w:szCs w:val="28"/>
                <w:lang w:val="ru-RU"/>
              </w:rPr>
              <w:t>екомендації до про</w:t>
            </w:r>
            <w:r w:rsidR="0094271B">
              <w:rPr>
                <w:rStyle w:val="rvts15"/>
                <w:rFonts w:ascii="Times New Roman" w:hAnsi="Times New Roman" w:cs="Times New Roman"/>
                <w:bCs/>
                <w:sz w:val="28"/>
                <w:szCs w:val="28"/>
                <w:lang w:val="ru-RU"/>
              </w:rPr>
              <w:t>є</w:t>
            </w:r>
            <w:r w:rsidRPr="002E66A0">
              <w:rPr>
                <w:rStyle w:val="rvts15"/>
                <w:rFonts w:ascii="Times New Roman" w:hAnsi="Times New Roman" w:cs="Times New Roman"/>
                <w:bCs/>
                <w:sz w:val="28"/>
                <w:szCs w:val="28"/>
                <w:lang w:val="ru-RU"/>
              </w:rPr>
              <w:t>кту договору</w:t>
            </w:r>
          </w:p>
        </w:tc>
        <w:tc>
          <w:tcPr>
            <w:tcW w:w="1134" w:type="dxa"/>
          </w:tcPr>
          <w:p w14:paraId="66476E16" w14:textId="77777777" w:rsidR="00743EB9" w:rsidRDefault="00C044DB" w:rsidP="00AB7C64">
            <w:pPr>
              <w:jc w:val="center"/>
              <w:rPr>
                <w:rFonts w:ascii="Times New Roman" w:hAnsi="Times New Roman" w:cs="Times New Roman"/>
                <w:sz w:val="28"/>
                <w:szCs w:val="28"/>
                <w:lang w:val="uk-UA"/>
              </w:rPr>
            </w:pPr>
            <w:r w:rsidRPr="002E66A0">
              <w:rPr>
                <w:rFonts w:ascii="Times New Roman" w:hAnsi="Times New Roman" w:cs="Times New Roman"/>
                <w:sz w:val="28"/>
                <w:szCs w:val="28"/>
                <w:lang w:val="uk-UA"/>
              </w:rPr>
              <w:t>1</w:t>
            </w:r>
            <w:r w:rsidR="00E402C0">
              <w:rPr>
                <w:rFonts w:ascii="Times New Roman" w:hAnsi="Times New Roman" w:cs="Times New Roman"/>
                <w:sz w:val="28"/>
                <w:szCs w:val="28"/>
                <w:lang w:val="uk-UA"/>
              </w:rPr>
              <w:t>3</w:t>
            </w:r>
            <w:r w:rsidRPr="002E66A0">
              <w:rPr>
                <w:rFonts w:ascii="Times New Roman" w:hAnsi="Times New Roman" w:cs="Times New Roman"/>
                <w:sz w:val="28"/>
                <w:szCs w:val="28"/>
                <w:lang w:val="uk-UA"/>
              </w:rPr>
              <w:t xml:space="preserve"> стр.</w:t>
            </w:r>
          </w:p>
        </w:tc>
      </w:tr>
      <w:tr w:rsidR="002E66A0" w:rsidRPr="002E66A0" w14:paraId="67C1F412" w14:textId="77777777" w:rsidTr="00AB7C64">
        <w:tc>
          <w:tcPr>
            <w:tcW w:w="1952" w:type="dxa"/>
          </w:tcPr>
          <w:p w14:paraId="74D029A6" w14:textId="77777777" w:rsidR="004E7DD9" w:rsidRPr="002E66A0" w:rsidRDefault="004E7DD9" w:rsidP="004E7DD9">
            <w:pPr>
              <w:rPr>
                <w:rFonts w:ascii="Times New Roman" w:hAnsi="Times New Roman" w:cs="Times New Roman"/>
                <w:sz w:val="28"/>
                <w:szCs w:val="28"/>
                <w:lang w:val="ru-RU"/>
              </w:rPr>
            </w:pPr>
            <w:r w:rsidRPr="002E66A0">
              <w:rPr>
                <w:rFonts w:ascii="Times New Roman" w:hAnsi="Times New Roman" w:cs="Times New Roman"/>
                <w:bCs/>
                <w:sz w:val="28"/>
                <w:szCs w:val="28"/>
                <w:shd w:val="clear" w:color="auto" w:fill="FFFFFF"/>
              </w:rPr>
              <w:t>VII</w:t>
            </w:r>
            <w:r w:rsidRPr="002E66A0">
              <w:rPr>
                <w:rFonts w:ascii="Times New Roman" w:hAnsi="Times New Roman" w:cs="Times New Roman"/>
                <w:bCs/>
                <w:sz w:val="28"/>
                <w:szCs w:val="28"/>
                <w:shd w:val="clear" w:color="auto" w:fill="FFFFFF"/>
                <w:lang w:val="ru-RU"/>
              </w:rPr>
              <w:t xml:space="preserve">. </w:t>
            </w:r>
          </w:p>
        </w:tc>
        <w:tc>
          <w:tcPr>
            <w:tcW w:w="7966" w:type="dxa"/>
          </w:tcPr>
          <w:p w14:paraId="70DAAF07" w14:textId="77777777" w:rsidR="004E7DD9" w:rsidRPr="002E66A0" w:rsidRDefault="004E7DD9" w:rsidP="00934AA2">
            <w:pPr>
              <w:jc w:val="both"/>
              <w:rPr>
                <w:rFonts w:ascii="Times New Roman" w:hAnsi="Times New Roman" w:cs="Times New Roman"/>
                <w:sz w:val="28"/>
                <w:szCs w:val="28"/>
                <w:lang w:val="ru-RU"/>
              </w:rPr>
            </w:pPr>
            <w:r w:rsidRPr="002E66A0">
              <w:rPr>
                <w:rFonts w:ascii="Times New Roman" w:hAnsi="Times New Roman" w:cs="Times New Roman"/>
                <w:bCs/>
                <w:sz w:val="28"/>
                <w:szCs w:val="28"/>
                <w:shd w:val="clear" w:color="auto" w:fill="FFFFFF"/>
                <w:lang w:val="ru-RU"/>
              </w:rPr>
              <w:t>Особливості забезпечення тендерної пропозиції та забезпечення виконання договору</w:t>
            </w:r>
          </w:p>
        </w:tc>
        <w:tc>
          <w:tcPr>
            <w:tcW w:w="1134" w:type="dxa"/>
          </w:tcPr>
          <w:p w14:paraId="107984C6" w14:textId="77777777" w:rsidR="00743EB9" w:rsidRDefault="00743EB9" w:rsidP="00AB7C64">
            <w:pPr>
              <w:jc w:val="center"/>
              <w:rPr>
                <w:rFonts w:ascii="Times New Roman" w:hAnsi="Times New Roman" w:cs="Times New Roman"/>
                <w:sz w:val="28"/>
                <w:szCs w:val="28"/>
                <w:lang w:val="uk-UA"/>
              </w:rPr>
            </w:pPr>
          </w:p>
          <w:p w14:paraId="20E762B1" w14:textId="77777777" w:rsidR="00743EB9" w:rsidRDefault="00C044DB" w:rsidP="00AB7C64">
            <w:pPr>
              <w:jc w:val="center"/>
              <w:rPr>
                <w:rFonts w:ascii="Times New Roman" w:hAnsi="Times New Roman" w:cs="Times New Roman"/>
                <w:sz w:val="28"/>
                <w:szCs w:val="28"/>
                <w:lang w:val="uk-UA"/>
              </w:rPr>
            </w:pPr>
            <w:r w:rsidRPr="002E66A0">
              <w:rPr>
                <w:rFonts w:ascii="Times New Roman" w:hAnsi="Times New Roman" w:cs="Times New Roman"/>
                <w:sz w:val="28"/>
                <w:szCs w:val="28"/>
                <w:lang w:val="uk-UA"/>
              </w:rPr>
              <w:t>1</w:t>
            </w:r>
            <w:r w:rsidR="00AC2695">
              <w:rPr>
                <w:rFonts w:ascii="Times New Roman" w:hAnsi="Times New Roman" w:cs="Times New Roman"/>
                <w:sz w:val="28"/>
                <w:szCs w:val="28"/>
                <w:lang w:val="uk-UA"/>
              </w:rPr>
              <w:t>3</w:t>
            </w:r>
            <w:r w:rsidRPr="002E66A0">
              <w:rPr>
                <w:rFonts w:ascii="Times New Roman" w:hAnsi="Times New Roman" w:cs="Times New Roman"/>
                <w:sz w:val="28"/>
                <w:szCs w:val="28"/>
                <w:lang w:val="uk-UA"/>
              </w:rPr>
              <w:t xml:space="preserve"> стр.</w:t>
            </w:r>
          </w:p>
        </w:tc>
      </w:tr>
      <w:tr w:rsidR="002E66A0" w:rsidRPr="002E66A0" w14:paraId="1FC2ACC9" w14:textId="77777777" w:rsidTr="00AB7C64">
        <w:tc>
          <w:tcPr>
            <w:tcW w:w="1952" w:type="dxa"/>
          </w:tcPr>
          <w:p w14:paraId="16BD333A" w14:textId="77777777" w:rsidR="004E7DD9" w:rsidRPr="002E66A0" w:rsidRDefault="004E7DD9" w:rsidP="004E7DD9">
            <w:pPr>
              <w:rPr>
                <w:rFonts w:ascii="Times New Roman" w:hAnsi="Times New Roman" w:cs="Times New Roman"/>
                <w:sz w:val="28"/>
                <w:szCs w:val="28"/>
                <w:lang w:val="ru-RU"/>
              </w:rPr>
            </w:pPr>
            <w:r w:rsidRPr="002E66A0">
              <w:rPr>
                <w:rStyle w:val="rvts15"/>
                <w:rFonts w:ascii="Times New Roman" w:hAnsi="Times New Roman" w:cs="Times New Roman"/>
                <w:bCs/>
                <w:sz w:val="28"/>
                <w:szCs w:val="28"/>
              </w:rPr>
              <w:t>VIII</w:t>
            </w:r>
            <w:r w:rsidRPr="002E66A0">
              <w:rPr>
                <w:rStyle w:val="rvts15"/>
                <w:rFonts w:ascii="Times New Roman" w:hAnsi="Times New Roman" w:cs="Times New Roman"/>
                <w:bCs/>
                <w:sz w:val="28"/>
                <w:szCs w:val="28"/>
                <w:lang w:val="ru-RU"/>
              </w:rPr>
              <w:t xml:space="preserve">. </w:t>
            </w:r>
          </w:p>
        </w:tc>
        <w:tc>
          <w:tcPr>
            <w:tcW w:w="7966" w:type="dxa"/>
          </w:tcPr>
          <w:p w14:paraId="736305FE" w14:textId="77777777" w:rsidR="004E7DD9" w:rsidRPr="002E66A0" w:rsidRDefault="004E7DD9" w:rsidP="00934AA2">
            <w:pPr>
              <w:jc w:val="both"/>
              <w:rPr>
                <w:rFonts w:ascii="Times New Roman" w:hAnsi="Times New Roman" w:cs="Times New Roman"/>
                <w:sz w:val="28"/>
                <w:szCs w:val="28"/>
                <w:lang w:val="ru-RU"/>
              </w:rPr>
            </w:pPr>
            <w:r w:rsidRPr="002E66A0">
              <w:rPr>
                <w:rStyle w:val="rvts15"/>
                <w:rFonts w:ascii="Times New Roman" w:hAnsi="Times New Roman" w:cs="Times New Roman"/>
                <w:bCs/>
                <w:sz w:val="28"/>
                <w:szCs w:val="28"/>
                <w:lang w:val="ru-RU"/>
              </w:rPr>
              <w:t>Рекомендації щодо особливостей застосування аномально низької ціни тендерної пропозиції</w:t>
            </w:r>
          </w:p>
        </w:tc>
        <w:tc>
          <w:tcPr>
            <w:tcW w:w="1134" w:type="dxa"/>
          </w:tcPr>
          <w:p w14:paraId="38E9DDE1" w14:textId="77777777" w:rsidR="00C044DB" w:rsidRPr="002E66A0" w:rsidRDefault="00C044DB">
            <w:pPr>
              <w:jc w:val="center"/>
              <w:rPr>
                <w:rFonts w:ascii="Times New Roman" w:hAnsi="Times New Roman" w:cs="Times New Roman"/>
                <w:sz w:val="28"/>
                <w:szCs w:val="28"/>
                <w:lang w:val="uk-UA"/>
              </w:rPr>
            </w:pPr>
          </w:p>
          <w:p w14:paraId="7EF1DD45" w14:textId="77777777" w:rsidR="00743EB9" w:rsidRDefault="00D625D0" w:rsidP="00AB7C64">
            <w:pPr>
              <w:jc w:val="center"/>
              <w:rPr>
                <w:rFonts w:ascii="Times New Roman" w:hAnsi="Times New Roman" w:cs="Times New Roman"/>
                <w:sz w:val="28"/>
                <w:szCs w:val="28"/>
                <w:lang w:val="uk-UA"/>
              </w:rPr>
            </w:pPr>
            <w:r w:rsidRPr="002E66A0">
              <w:rPr>
                <w:rFonts w:ascii="Times New Roman" w:hAnsi="Times New Roman" w:cs="Times New Roman"/>
                <w:sz w:val="28"/>
                <w:szCs w:val="28"/>
                <w:lang w:val="uk-UA"/>
              </w:rPr>
              <w:t>1</w:t>
            </w:r>
            <w:r w:rsidR="00E402C0">
              <w:rPr>
                <w:rFonts w:ascii="Times New Roman" w:hAnsi="Times New Roman" w:cs="Times New Roman"/>
                <w:sz w:val="28"/>
                <w:szCs w:val="28"/>
                <w:lang w:val="uk-UA"/>
              </w:rPr>
              <w:t>5</w:t>
            </w:r>
            <w:r w:rsidRPr="002E66A0">
              <w:rPr>
                <w:rFonts w:ascii="Times New Roman" w:hAnsi="Times New Roman" w:cs="Times New Roman"/>
                <w:sz w:val="28"/>
                <w:szCs w:val="28"/>
                <w:lang w:val="uk-UA"/>
              </w:rPr>
              <w:t xml:space="preserve"> </w:t>
            </w:r>
            <w:r w:rsidR="00C044DB" w:rsidRPr="002E66A0">
              <w:rPr>
                <w:rFonts w:ascii="Times New Roman" w:hAnsi="Times New Roman" w:cs="Times New Roman"/>
                <w:sz w:val="28"/>
                <w:szCs w:val="28"/>
                <w:lang w:val="uk-UA"/>
              </w:rPr>
              <w:t>стр.</w:t>
            </w:r>
          </w:p>
        </w:tc>
      </w:tr>
      <w:tr w:rsidR="00917477" w:rsidRPr="002E66A0" w14:paraId="6E1A54FF" w14:textId="77777777" w:rsidTr="00AB7C64">
        <w:tc>
          <w:tcPr>
            <w:tcW w:w="1952" w:type="dxa"/>
          </w:tcPr>
          <w:p w14:paraId="0A6B534B" w14:textId="77777777" w:rsidR="00917477" w:rsidRPr="002E66A0" w:rsidRDefault="00917477" w:rsidP="004E7DD9">
            <w:pPr>
              <w:rPr>
                <w:rStyle w:val="rvts15"/>
                <w:rFonts w:ascii="Times New Roman" w:hAnsi="Times New Roman" w:cs="Times New Roman"/>
                <w:bCs/>
                <w:sz w:val="28"/>
                <w:szCs w:val="28"/>
              </w:rPr>
            </w:pPr>
            <w:r w:rsidRPr="00917477">
              <w:rPr>
                <w:rStyle w:val="rvts15"/>
                <w:rFonts w:ascii="Times New Roman" w:hAnsi="Times New Roman" w:cs="Times New Roman"/>
                <w:bCs/>
                <w:sz w:val="28"/>
                <w:szCs w:val="28"/>
              </w:rPr>
              <w:t>Додаток 1</w:t>
            </w:r>
          </w:p>
        </w:tc>
        <w:tc>
          <w:tcPr>
            <w:tcW w:w="7966" w:type="dxa"/>
          </w:tcPr>
          <w:p w14:paraId="52672788" w14:textId="77777777" w:rsidR="00917477" w:rsidRPr="00FC157C" w:rsidRDefault="00917477" w:rsidP="00FC157C">
            <w:pPr>
              <w:jc w:val="both"/>
              <w:rPr>
                <w:rStyle w:val="rvts15"/>
                <w:rFonts w:ascii="Times New Roman" w:hAnsi="Times New Roman" w:cs="Times New Roman"/>
                <w:bCs/>
                <w:sz w:val="28"/>
                <w:szCs w:val="28"/>
                <w:lang w:val="ru-RU"/>
              </w:rPr>
            </w:pPr>
            <w:r w:rsidRPr="002E66A0">
              <w:rPr>
                <w:rStyle w:val="rvts15"/>
                <w:rFonts w:ascii="Times New Roman" w:hAnsi="Times New Roman" w:cs="Times New Roman"/>
                <w:bCs/>
                <w:sz w:val="28"/>
                <w:szCs w:val="28"/>
                <w:lang w:val="ru-RU"/>
              </w:rPr>
              <w:t>Перелік</w:t>
            </w:r>
            <w:r w:rsidRPr="00FC157C">
              <w:rPr>
                <w:rStyle w:val="rvts15"/>
                <w:rFonts w:ascii="Times New Roman" w:hAnsi="Times New Roman" w:cs="Times New Roman"/>
                <w:bCs/>
                <w:sz w:val="28"/>
                <w:szCs w:val="28"/>
                <w:lang w:val="ru-RU"/>
              </w:rPr>
              <w:t xml:space="preserve"> </w:t>
            </w:r>
            <w:r w:rsidRPr="002E66A0">
              <w:rPr>
                <w:rStyle w:val="rvts15"/>
                <w:rFonts w:ascii="Times New Roman" w:hAnsi="Times New Roman" w:cs="Times New Roman"/>
                <w:bCs/>
                <w:sz w:val="28"/>
                <w:szCs w:val="28"/>
                <w:lang w:val="ru-RU"/>
              </w:rPr>
              <w:t>видів</w:t>
            </w:r>
            <w:r w:rsidRPr="00FC157C">
              <w:rPr>
                <w:rStyle w:val="rvts15"/>
                <w:rFonts w:ascii="Times New Roman" w:hAnsi="Times New Roman" w:cs="Times New Roman"/>
                <w:bCs/>
                <w:sz w:val="28"/>
                <w:szCs w:val="28"/>
                <w:lang w:val="ru-RU"/>
              </w:rPr>
              <w:t xml:space="preserve"> </w:t>
            </w:r>
            <w:r w:rsidRPr="002E66A0">
              <w:rPr>
                <w:rStyle w:val="rvts15"/>
                <w:rFonts w:ascii="Times New Roman" w:hAnsi="Times New Roman" w:cs="Times New Roman"/>
                <w:bCs/>
                <w:sz w:val="28"/>
                <w:szCs w:val="28"/>
                <w:lang w:val="ru-RU"/>
              </w:rPr>
              <w:t>небезпечних</w:t>
            </w:r>
            <w:r w:rsidRPr="00FC157C">
              <w:rPr>
                <w:rStyle w:val="rvts15"/>
                <w:rFonts w:ascii="Times New Roman" w:hAnsi="Times New Roman" w:cs="Times New Roman"/>
                <w:bCs/>
                <w:sz w:val="28"/>
                <w:szCs w:val="28"/>
                <w:lang w:val="ru-RU"/>
              </w:rPr>
              <w:t xml:space="preserve"> </w:t>
            </w:r>
            <w:r w:rsidRPr="002E66A0">
              <w:rPr>
                <w:rStyle w:val="rvts15"/>
                <w:rFonts w:ascii="Times New Roman" w:hAnsi="Times New Roman" w:cs="Times New Roman"/>
                <w:bCs/>
                <w:sz w:val="28"/>
                <w:szCs w:val="28"/>
                <w:lang w:val="ru-RU"/>
              </w:rPr>
              <w:t>відходів</w:t>
            </w:r>
            <w:r w:rsidR="00F62000" w:rsidRPr="00AB7C64">
              <w:rPr>
                <w:rStyle w:val="rvts15"/>
                <w:rFonts w:ascii="Times New Roman" w:hAnsi="Times New Roman" w:cs="Times New Roman"/>
                <w:bCs/>
                <w:sz w:val="28"/>
                <w:szCs w:val="28"/>
                <w:lang w:val="ru-RU"/>
              </w:rPr>
              <w:t xml:space="preserve"> </w:t>
            </w:r>
            <w:r w:rsidR="00F62000" w:rsidRPr="00AB7C64">
              <w:rPr>
                <w:rFonts w:ascii="Times New Roman" w:eastAsia="Times New Roman" w:hAnsi="Times New Roman"/>
                <w:sz w:val="28"/>
                <w:szCs w:val="28"/>
                <w:lang w:val="ru-RU" w:eastAsia="ru-RU"/>
              </w:rPr>
              <w:t>наведен</w:t>
            </w:r>
            <w:r w:rsidR="003546D2">
              <w:rPr>
                <w:rFonts w:ascii="Times New Roman" w:eastAsia="Times New Roman" w:hAnsi="Times New Roman"/>
                <w:sz w:val="28"/>
                <w:szCs w:val="28"/>
                <w:lang w:val="ru-RU" w:eastAsia="ru-RU"/>
              </w:rPr>
              <w:t>их</w:t>
            </w:r>
            <w:r w:rsidR="00F62000" w:rsidRPr="00AB7C64">
              <w:rPr>
                <w:rFonts w:ascii="Times New Roman" w:eastAsia="Times New Roman" w:hAnsi="Times New Roman"/>
                <w:sz w:val="28"/>
                <w:szCs w:val="28"/>
                <w:lang w:val="ru-RU" w:eastAsia="ru-RU"/>
              </w:rPr>
              <w:t xml:space="preserve"> у додатках </w:t>
            </w:r>
            <w:r w:rsidR="00FC157C">
              <w:rPr>
                <w:rFonts w:ascii="Times New Roman" w:eastAsia="Times New Roman" w:hAnsi="Times New Roman"/>
                <w:sz w:val="28"/>
                <w:szCs w:val="28"/>
                <w:lang w:eastAsia="ru-RU"/>
              </w:rPr>
              <w:t>VIII</w:t>
            </w:r>
            <w:r w:rsidR="00F62000" w:rsidRPr="00AB7C64">
              <w:rPr>
                <w:rFonts w:ascii="Times New Roman" w:eastAsia="Times New Roman" w:hAnsi="Times New Roman"/>
                <w:sz w:val="28"/>
                <w:szCs w:val="28"/>
                <w:lang w:val="ru-RU" w:eastAsia="ru-RU"/>
              </w:rPr>
              <w:t xml:space="preserve">, </w:t>
            </w:r>
            <w:r w:rsidR="00FC157C">
              <w:rPr>
                <w:rFonts w:ascii="Times New Roman" w:eastAsia="Times New Roman" w:hAnsi="Times New Roman"/>
                <w:sz w:val="28"/>
                <w:szCs w:val="28"/>
                <w:lang w:eastAsia="ru-RU"/>
              </w:rPr>
              <w:t>IX</w:t>
            </w:r>
            <w:r w:rsidR="00F62000" w:rsidRPr="00AB7C64">
              <w:rPr>
                <w:rFonts w:ascii="Times New Roman" w:eastAsia="Times New Roman" w:hAnsi="Times New Roman"/>
                <w:sz w:val="28"/>
                <w:szCs w:val="28"/>
                <w:lang w:val="ru-RU" w:eastAsia="ru-RU"/>
              </w:rPr>
              <w:t xml:space="preserve"> до Базельської конвенції про контроль за транскордонними перевезеннями небезпечних відходів та їх утилізацією/видаленням</w:t>
            </w:r>
          </w:p>
        </w:tc>
        <w:tc>
          <w:tcPr>
            <w:tcW w:w="1134" w:type="dxa"/>
          </w:tcPr>
          <w:p w14:paraId="5A646A97" w14:textId="77777777" w:rsidR="007748A8" w:rsidRPr="00AB7C64" w:rsidRDefault="007748A8">
            <w:pPr>
              <w:spacing w:after="160" w:line="259" w:lineRule="auto"/>
              <w:jc w:val="center"/>
              <w:rPr>
                <w:rFonts w:ascii="Times New Roman" w:hAnsi="Times New Roman" w:cs="Times New Roman"/>
                <w:sz w:val="28"/>
                <w:szCs w:val="28"/>
                <w:lang w:val="ru-RU"/>
              </w:rPr>
            </w:pPr>
          </w:p>
          <w:p w14:paraId="595A090E" w14:textId="77777777" w:rsidR="00917477" w:rsidRPr="007748A8" w:rsidRDefault="007748A8" w:rsidP="00E402C0">
            <w:pPr>
              <w:jc w:val="center"/>
              <w:rPr>
                <w:rFonts w:ascii="Times New Roman" w:hAnsi="Times New Roman" w:cs="Times New Roman"/>
                <w:sz w:val="28"/>
                <w:szCs w:val="28"/>
                <w:lang w:val="uk-UA"/>
              </w:rPr>
            </w:pPr>
            <w:r>
              <w:rPr>
                <w:rFonts w:ascii="Times New Roman" w:hAnsi="Times New Roman" w:cs="Times New Roman"/>
                <w:sz w:val="28"/>
                <w:szCs w:val="28"/>
              </w:rPr>
              <w:t>1</w:t>
            </w:r>
            <w:r w:rsidR="00E402C0">
              <w:rPr>
                <w:rFonts w:ascii="Times New Roman" w:hAnsi="Times New Roman" w:cs="Times New Roman"/>
                <w:sz w:val="28"/>
                <w:szCs w:val="28"/>
                <w:lang w:val="ru-RU"/>
              </w:rPr>
              <w:t>7</w:t>
            </w:r>
            <w:r>
              <w:rPr>
                <w:rFonts w:ascii="Times New Roman" w:hAnsi="Times New Roman" w:cs="Times New Roman"/>
                <w:sz w:val="28"/>
                <w:szCs w:val="28"/>
              </w:rPr>
              <w:t xml:space="preserve"> </w:t>
            </w:r>
            <w:r>
              <w:rPr>
                <w:rFonts w:ascii="Times New Roman" w:hAnsi="Times New Roman" w:cs="Times New Roman"/>
                <w:sz w:val="28"/>
                <w:szCs w:val="28"/>
                <w:lang w:val="uk-UA"/>
              </w:rPr>
              <w:t>стр.</w:t>
            </w:r>
          </w:p>
        </w:tc>
      </w:tr>
      <w:tr w:rsidR="002E66A0" w:rsidRPr="001C36CF" w14:paraId="24AFA825" w14:textId="77777777" w:rsidTr="00AB7C64">
        <w:tc>
          <w:tcPr>
            <w:tcW w:w="1952" w:type="dxa"/>
          </w:tcPr>
          <w:p w14:paraId="033B9E98" w14:textId="77777777" w:rsidR="004E7DD9" w:rsidRPr="00AB7C64" w:rsidRDefault="00934AA2">
            <w:pPr>
              <w:pStyle w:val="rvps7"/>
              <w:shd w:val="clear" w:color="auto" w:fill="FFFFFF"/>
              <w:tabs>
                <w:tab w:val="left" w:pos="284"/>
              </w:tabs>
              <w:spacing w:before="0" w:beforeAutospacing="0" w:after="0" w:afterAutospacing="0" w:line="276" w:lineRule="auto"/>
              <w:ind w:right="450"/>
              <w:rPr>
                <w:rStyle w:val="rvts15"/>
                <w:bCs/>
                <w:sz w:val="28"/>
                <w:szCs w:val="28"/>
                <w:lang w:val="en-US"/>
              </w:rPr>
            </w:pPr>
            <w:r w:rsidRPr="002E66A0">
              <w:rPr>
                <w:rStyle w:val="rvts15"/>
                <w:bCs/>
                <w:sz w:val="28"/>
                <w:szCs w:val="28"/>
              </w:rPr>
              <w:t xml:space="preserve">Додаток </w:t>
            </w:r>
            <w:r w:rsidR="00917477">
              <w:rPr>
                <w:rStyle w:val="rvts15"/>
                <w:bCs/>
                <w:sz w:val="28"/>
                <w:szCs w:val="28"/>
                <w:lang w:val="en-US"/>
              </w:rPr>
              <w:t>2</w:t>
            </w:r>
          </w:p>
        </w:tc>
        <w:tc>
          <w:tcPr>
            <w:tcW w:w="7966" w:type="dxa"/>
          </w:tcPr>
          <w:p w14:paraId="213FECAF" w14:textId="77777777" w:rsidR="004E7DD9" w:rsidRPr="002E66A0" w:rsidRDefault="004E7DD9" w:rsidP="004E7DD9">
            <w:pPr>
              <w:rPr>
                <w:rStyle w:val="rvts15"/>
                <w:rFonts w:ascii="Times New Roman" w:hAnsi="Times New Roman" w:cs="Times New Roman"/>
                <w:bCs/>
                <w:sz w:val="28"/>
                <w:szCs w:val="28"/>
                <w:lang w:val="uk-UA"/>
              </w:rPr>
            </w:pPr>
            <w:r w:rsidRPr="002E66A0">
              <w:rPr>
                <w:rFonts w:ascii="Times New Roman" w:hAnsi="Times New Roman" w:cs="Times New Roman"/>
                <w:bCs/>
                <w:sz w:val="28"/>
                <w:szCs w:val="28"/>
                <w:lang w:val="uk-UA" w:eastAsia="ru-RU"/>
              </w:rPr>
              <w:t>Мінімальні ціни на утилізацію небезпечних видів відходів</w:t>
            </w:r>
          </w:p>
        </w:tc>
        <w:tc>
          <w:tcPr>
            <w:tcW w:w="1134" w:type="dxa"/>
          </w:tcPr>
          <w:p w14:paraId="2C67C9A6" w14:textId="77777777" w:rsidR="004E7DD9" w:rsidRPr="002E66A0" w:rsidRDefault="00E402C0">
            <w:pPr>
              <w:jc w:val="center"/>
              <w:rPr>
                <w:rFonts w:ascii="Times New Roman" w:hAnsi="Times New Roman" w:cs="Times New Roman"/>
                <w:sz w:val="28"/>
                <w:szCs w:val="28"/>
                <w:lang w:val="uk-UA"/>
              </w:rPr>
            </w:pPr>
            <w:r>
              <w:rPr>
                <w:rFonts w:ascii="Times New Roman" w:hAnsi="Times New Roman" w:cs="Times New Roman"/>
                <w:sz w:val="28"/>
                <w:szCs w:val="28"/>
                <w:lang w:val="uk-UA"/>
              </w:rPr>
              <w:t>31</w:t>
            </w:r>
            <w:r w:rsidR="007748A8">
              <w:rPr>
                <w:rFonts w:ascii="Times New Roman" w:hAnsi="Times New Roman" w:cs="Times New Roman"/>
                <w:sz w:val="28"/>
                <w:szCs w:val="28"/>
                <w:lang w:val="uk-UA"/>
              </w:rPr>
              <w:t xml:space="preserve"> </w:t>
            </w:r>
            <w:r w:rsidR="001C36CF">
              <w:rPr>
                <w:rFonts w:ascii="Times New Roman" w:hAnsi="Times New Roman" w:cs="Times New Roman"/>
                <w:sz w:val="28"/>
                <w:szCs w:val="28"/>
                <w:lang w:val="uk-UA"/>
              </w:rPr>
              <w:t>стр.</w:t>
            </w:r>
          </w:p>
        </w:tc>
      </w:tr>
      <w:tr w:rsidR="002E66A0" w:rsidRPr="002E66A0" w14:paraId="65655247" w14:textId="77777777" w:rsidTr="00AB7C64">
        <w:tc>
          <w:tcPr>
            <w:tcW w:w="1952" w:type="dxa"/>
          </w:tcPr>
          <w:p w14:paraId="01D247D2" w14:textId="77777777" w:rsidR="004E7DD9" w:rsidRPr="00AB7C64" w:rsidRDefault="004E7DD9" w:rsidP="004E7DD9">
            <w:pPr>
              <w:pStyle w:val="rvps7"/>
              <w:shd w:val="clear" w:color="auto" w:fill="FFFFFF"/>
              <w:tabs>
                <w:tab w:val="left" w:pos="284"/>
              </w:tabs>
              <w:spacing w:before="0" w:beforeAutospacing="0" w:after="0" w:afterAutospacing="0" w:line="276" w:lineRule="auto"/>
              <w:ind w:right="450"/>
              <w:rPr>
                <w:rStyle w:val="rvts15"/>
                <w:bCs/>
                <w:sz w:val="28"/>
                <w:szCs w:val="28"/>
                <w:lang w:val="en-US"/>
              </w:rPr>
            </w:pPr>
            <w:r w:rsidRPr="002E66A0">
              <w:rPr>
                <w:rStyle w:val="rvts15"/>
                <w:bCs/>
                <w:sz w:val="28"/>
                <w:szCs w:val="28"/>
              </w:rPr>
              <w:t xml:space="preserve">Додаток </w:t>
            </w:r>
            <w:r w:rsidR="00917477">
              <w:rPr>
                <w:rStyle w:val="rvts15"/>
                <w:bCs/>
                <w:sz w:val="28"/>
                <w:szCs w:val="28"/>
                <w:lang w:val="en-US"/>
              </w:rPr>
              <w:t>3</w:t>
            </w:r>
          </w:p>
          <w:p w14:paraId="7B19F57D" w14:textId="77777777" w:rsidR="004E7DD9" w:rsidRPr="002E66A0" w:rsidRDefault="004E7DD9" w:rsidP="004E7DD9">
            <w:pPr>
              <w:rPr>
                <w:rStyle w:val="rvts15"/>
                <w:rFonts w:ascii="Times New Roman" w:hAnsi="Times New Roman" w:cs="Times New Roman"/>
                <w:bCs/>
                <w:sz w:val="28"/>
                <w:szCs w:val="28"/>
              </w:rPr>
            </w:pPr>
          </w:p>
        </w:tc>
        <w:tc>
          <w:tcPr>
            <w:tcW w:w="7966" w:type="dxa"/>
          </w:tcPr>
          <w:p w14:paraId="2DEBB114" w14:textId="77777777" w:rsidR="004E7DD9" w:rsidRPr="00E61A55" w:rsidRDefault="00293C40" w:rsidP="00E53DF5">
            <w:pPr>
              <w:rPr>
                <w:rStyle w:val="rvts15"/>
                <w:rFonts w:ascii="Times New Roman" w:hAnsi="Times New Roman" w:cs="Times New Roman"/>
                <w:bCs/>
                <w:sz w:val="28"/>
                <w:szCs w:val="28"/>
                <w:lang w:val="uk-UA"/>
              </w:rPr>
            </w:pPr>
            <w:r w:rsidRPr="002E66A0">
              <w:rPr>
                <w:rStyle w:val="rvts15"/>
                <w:rFonts w:ascii="Times New Roman" w:hAnsi="Times New Roman" w:cs="Times New Roman"/>
                <w:bCs/>
                <w:sz w:val="28"/>
                <w:szCs w:val="28"/>
              </w:rPr>
              <w:t>Пр</w:t>
            </w:r>
            <w:r>
              <w:rPr>
                <w:rStyle w:val="rvts15"/>
                <w:rFonts w:ascii="Times New Roman" w:hAnsi="Times New Roman" w:cs="Times New Roman"/>
                <w:bCs/>
                <w:sz w:val="28"/>
                <w:szCs w:val="28"/>
                <w:lang w:val="uk-UA"/>
              </w:rPr>
              <w:t>имірн</w:t>
            </w:r>
            <w:r w:rsidR="00E53DF5">
              <w:rPr>
                <w:rStyle w:val="rvts15"/>
                <w:rFonts w:ascii="Times New Roman" w:hAnsi="Times New Roman" w:cs="Times New Roman"/>
                <w:bCs/>
                <w:sz w:val="28"/>
                <w:szCs w:val="28"/>
                <w:lang w:val="uk-UA"/>
              </w:rPr>
              <w:t>ий про</w:t>
            </w:r>
            <w:r w:rsidR="0094271B">
              <w:rPr>
                <w:rStyle w:val="rvts15"/>
                <w:rFonts w:ascii="Times New Roman" w:hAnsi="Times New Roman" w:cs="Times New Roman"/>
                <w:bCs/>
                <w:sz w:val="28"/>
                <w:szCs w:val="28"/>
                <w:lang w:val="uk-UA"/>
              </w:rPr>
              <w:t>є</w:t>
            </w:r>
            <w:r w:rsidR="00E53DF5">
              <w:rPr>
                <w:rStyle w:val="rvts15"/>
                <w:rFonts w:ascii="Times New Roman" w:hAnsi="Times New Roman" w:cs="Times New Roman"/>
                <w:bCs/>
                <w:sz w:val="28"/>
                <w:szCs w:val="28"/>
                <w:lang w:val="uk-UA"/>
              </w:rPr>
              <w:t>кт</w:t>
            </w:r>
            <w:r w:rsidRPr="002E66A0">
              <w:rPr>
                <w:rStyle w:val="rvts15"/>
                <w:rFonts w:ascii="Times New Roman" w:hAnsi="Times New Roman" w:cs="Times New Roman"/>
                <w:bCs/>
                <w:sz w:val="28"/>
                <w:szCs w:val="28"/>
              </w:rPr>
              <w:t xml:space="preserve"> </w:t>
            </w:r>
            <w:r w:rsidR="00E53DF5" w:rsidRPr="002E66A0">
              <w:rPr>
                <w:rStyle w:val="rvts15"/>
                <w:rFonts w:ascii="Times New Roman" w:hAnsi="Times New Roman" w:cs="Times New Roman"/>
                <w:bCs/>
                <w:sz w:val="28"/>
                <w:szCs w:val="28"/>
              </w:rPr>
              <w:t>тендерн</w:t>
            </w:r>
            <w:r w:rsidR="00E53DF5">
              <w:rPr>
                <w:rStyle w:val="rvts15"/>
                <w:rFonts w:ascii="Times New Roman" w:hAnsi="Times New Roman" w:cs="Times New Roman"/>
                <w:bCs/>
                <w:sz w:val="28"/>
                <w:szCs w:val="28"/>
                <w:lang w:val="uk-UA"/>
              </w:rPr>
              <w:t xml:space="preserve">ої </w:t>
            </w:r>
            <w:r w:rsidRPr="002E66A0">
              <w:rPr>
                <w:rStyle w:val="rvts15"/>
                <w:rFonts w:ascii="Times New Roman" w:hAnsi="Times New Roman" w:cs="Times New Roman"/>
                <w:bCs/>
                <w:sz w:val="28"/>
                <w:szCs w:val="28"/>
              </w:rPr>
              <w:t>документаці</w:t>
            </w:r>
            <w:r w:rsidR="00E53DF5">
              <w:rPr>
                <w:rStyle w:val="rvts15"/>
                <w:rFonts w:ascii="Times New Roman" w:hAnsi="Times New Roman" w:cs="Times New Roman"/>
                <w:bCs/>
                <w:sz w:val="28"/>
                <w:szCs w:val="28"/>
                <w:lang w:val="uk-UA"/>
              </w:rPr>
              <w:t>ї</w:t>
            </w:r>
          </w:p>
        </w:tc>
        <w:tc>
          <w:tcPr>
            <w:tcW w:w="1134" w:type="dxa"/>
          </w:tcPr>
          <w:p w14:paraId="45F50FA0" w14:textId="77777777" w:rsidR="004E7DD9" w:rsidRPr="002E66A0" w:rsidRDefault="00E402C0" w:rsidP="00E402C0">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r w:rsidR="002B4D5E">
              <w:rPr>
                <w:rFonts w:ascii="Times New Roman" w:hAnsi="Times New Roman" w:cs="Times New Roman"/>
                <w:sz w:val="28"/>
                <w:szCs w:val="28"/>
                <w:lang w:val="uk-UA"/>
              </w:rPr>
              <w:t xml:space="preserve"> </w:t>
            </w:r>
            <w:r w:rsidR="00E13971">
              <w:rPr>
                <w:rFonts w:ascii="Times New Roman" w:hAnsi="Times New Roman" w:cs="Times New Roman"/>
                <w:sz w:val="28"/>
                <w:szCs w:val="28"/>
                <w:lang w:val="uk-UA"/>
              </w:rPr>
              <w:t>стр.</w:t>
            </w:r>
          </w:p>
        </w:tc>
      </w:tr>
    </w:tbl>
    <w:p w14:paraId="7B124FDF" w14:textId="77777777" w:rsidR="00B92FE7" w:rsidRPr="002E66A0" w:rsidRDefault="00B92FE7" w:rsidP="00163E6D">
      <w:pPr>
        <w:ind w:left="-851" w:firstLine="709"/>
        <w:jc w:val="center"/>
        <w:rPr>
          <w:rFonts w:ascii="Times New Roman" w:hAnsi="Times New Roman" w:cs="Times New Roman"/>
          <w:sz w:val="28"/>
          <w:szCs w:val="28"/>
          <w:lang w:val="uk-UA"/>
        </w:rPr>
      </w:pPr>
    </w:p>
    <w:p w14:paraId="088F154D" w14:textId="77777777" w:rsidR="004B5EC0" w:rsidRPr="002E66A0" w:rsidRDefault="004B5EC0" w:rsidP="004B5EC0">
      <w:pPr>
        <w:rPr>
          <w:rFonts w:ascii="Times New Roman" w:hAnsi="Times New Roman" w:cs="Times New Roman"/>
          <w:sz w:val="28"/>
          <w:szCs w:val="28"/>
          <w:lang w:val="uk-UA"/>
        </w:rPr>
      </w:pPr>
    </w:p>
    <w:p w14:paraId="7430E50A" w14:textId="77777777" w:rsidR="004B5EC0" w:rsidRPr="002E66A0" w:rsidRDefault="004B5EC0" w:rsidP="004B5EC0">
      <w:pPr>
        <w:rPr>
          <w:rFonts w:ascii="Times New Roman" w:hAnsi="Times New Roman" w:cs="Times New Roman"/>
          <w:sz w:val="28"/>
          <w:szCs w:val="28"/>
          <w:lang w:val="uk-UA"/>
        </w:rPr>
      </w:pPr>
    </w:p>
    <w:p w14:paraId="12CFA812" w14:textId="77777777" w:rsidR="00EF0F3B" w:rsidRDefault="00EF0F3B" w:rsidP="004B5EC0">
      <w:pPr>
        <w:rPr>
          <w:rFonts w:ascii="Times New Roman" w:hAnsi="Times New Roman" w:cs="Times New Roman"/>
          <w:sz w:val="28"/>
          <w:szCs w:val="28"/>
          <w:lang w:val="uk-UA"/>
        </w:rPr>
      </w:pPr>
    </w:p>
    <w:p w14:paraId="436F82B2" w14:textId="77777777" w:rsidR="00C83F22" w:rsidRPr="002E66A0" w:rsidRDefault="00C83F22" w:rsidP="004B5EC0">
      <w:pPr>
        <w:rPr>
          <w:rFonts w:ascii="Times New Roman" w:hAnsi="Times New Roman" w:cs="Times New Roman"/>
          <w:sz w:val="28"/>
          <w:szCs w:val="28"/>
          <w:lang w:val="uk-UA"/>
        </w:rPr>
      </w:pPr>
    </w:p>
    <w:p w14:paraId="27F5BD6F" w14:textId="77777777" w:rsidR="007E41DD" w:rsidRPr="002E66A0" w:rsidRDefault="00D2765F" w:rsidP="001D1068">
      <w:pPr>
        <w:pStyle w:val="1"/>
        <w:ind w:left="142" w:firstLine="0"/>
        <w:jc w:val="center"/>
        <w:rPr>
          <w:color w:val="auto"/>
        </w:rPr>
      </w:pPr>
      <w:r w:rsidRPr="002E66A0">
        <w:rPr>
          <w:color w:val="auto"/>
          <w:lang w:val="en-US"/>
        </w:rPr>
        <w:t>I</w:t>
      </w:r>
      <w:r w:rsidRPr="002E66A0">
        <w:rPr>
          <w:color w:val="auto"/>
          <w:lang w:val="ru-RU"/>
        </w:rPr>
        <w:t xml:space="preserve">. </w:t>
      </w:r>
      <w:r w:rsidRPr="002E66A0">
        <w:rPr>
          <w:color w:val="auto"/>
        </w:rPr>
        <w:t>Загальні положення</w:t>
      </w:r>
    </w:p>
    <w:p w14:paraId="19710BD7" w14:textId="77777777" w:rsidR="003F5734" w:rsidRPr="002E66A0" w:rsidRDefault="003F5734" w:rsidP="001D1068">
      <w:pPr>
        <w:pStyle w:val="a4"/>
        <w:numPr>
          <w:ilvl w:val="0"/>
          <w:numId w:val="1"/>
        </w:numPr>
        <w:tabs>
          <w:tab w:val="left" w:pos="284"/>
        </w:tabs>
        <w:spacing w:after="0" w:line="240" w:lineRule="auto"/>
        <w:ind w:left="-851" w:firstLine="709"/>
        <w:jc w:val="both"/>
        <w:rPr>
          <w:rFonts w:ascii="Times New Roman" w:hAnsi="Times New Roman" w:cs="Times New Roman"/>
          <w:sz w:val="28"/>
          <w:szCs w:val="28"/>
          <w:lang w:val="uk-UA"/>
        </w:rPr>
      </w:pPr>
      <w:r w:rsidRPr="002E66A0">
        <w:rPr>
          <w:rFonts w:ascii="Times New Roman" w:hAnsi="Times New Roman" w:cs="Times New Roman"/>
          <w:sz w:val="28"/>
          <w:szCs w:val="28"/>
          <w:lang w:val="uk-UA"/>
        </w:rPr>
        <w:t xml:space="preserve">Ці методичні рекомендації щодо особливостей </w:t>
      </w:r>
      <w:r w:rsidR="005D5F09" w:rsidRPr="002E66A0">
        <w:rPr>
          <w:rFonts w:ascii="Times New Roman" w:hAnsi="Times New Roman" w:cs="Times New Roman"/>
          <w:sz w:val="28"/>
          <w:szCs w:val="28"/>
          <w:lang w:val="uk-UA"/>
        </w:rPr>
        <w:t xml:space="preserve">здійснення </w:t>
      </w:r>
      <w:r w:rsidR="002F4E23" w:rsidRPr="002E66A0">
        <w:rPr>
          <w:rFonts w:ascii="Times New Roman" w:hAnsi="Times New Roman" w:cs="Times New Roman"/>
          <w:sz w:val="28"/>
          <w:szCs w:val="28"/>
          <w:lang w:val="uk-UA"/>
        </w:rPr>
        <w:t>закупівель послуг</w:t>
      </w:r>
      <w:r w:rsidR="00474286" w:rsidRPr="002E66A0">
        <w:rPr>
          <w:rFonts w:ascii="Times New Roman" w:hAnsi="Times New Roman" w:cs="Times New Roman"/>
          <w:sz w:val="28"/>
          <w:szCs w:val="28"/>
          <w:lang w:val="uk-UA"/>
        </w:rPr>
        <w:t xml:space="preserve"> у сфері поводження з небезпечними відходами</w:t>
      </w:r>
      <w:r w:rsidR="00C044DB" w:rsidRPr="002E66A0">
        <w:rPr>
          <w:rFonts w:ascii="Times New Roman" w:hAnsi="Times New Roman" w:cs="Times New Roman"/>
          <w:sz w:val="28"/>
          <w:szCs w:val="28"/>
          <w:vertAlign w:val="superscript"/>
          <w:lang w:val="uk-UA"/>
        </w:rPr>
        <w:t>(</w:t>
      </w:r>
      <w:r w:rsidR="004C20B8" w:rsidRPr="002E66A0">
        <w:rPr>
          <w:rFonts w:ascii="Times New Roman" w:hAnsi="Times New Roman" w:cs="Times New Roman"/>
          <w:sz w:val="28"/>
          <w:szCs w:val="28"/>
          <w:vertAlign w:val="superscript"/>
          <w:lang w:val="uk-UA"/>
        </w:rPr>
        <w:t>1</w:t>
      </w:r>
      <w:r w:rsidR="00C044DB" w:rsidRPr="002E66A0">
        <w:rPr>
          <w:rFonts w:ascii="Times New Roman" w:hAnsi="Times New Roman" w:cs="Times New Roman"/>
          <w:sz w:val="28"/>
          <w:szCs w:val="28"/>
          <w:vertAlign w:val="superscript"/>
          <w:lang w:val="uk-UA"/>
        </w:rPr>
        <w:t>)</w:t>
      </w:r>
      <w:r w:rsidR="00297A42" w:rsidRPr="002E66A0">
        <w:rPr>
          <w:rFonts w:ascii="Times New Roman" w:hAnsi="Times New Roman" w:cs="Times New Roman"/>
          <w:sz w:val="28"/>
          <w:szCs w:val="28"/>
          <w:lang w:val="uk-UA"/>
        </w:rPr>
        <w:t xml:space="preserve"> (далі – Методичні рекомендації)</w:t>
      </w:r>
      <w:r w:rsidR="00474286" w:rsidRPr="002E66A0">
        <w:rPr>
          <w:rFonts w:ascii="Times New Roman" w:hAnsi="Times New Roman" w:cs="Times New Roman"/>
          <w:sz w:val="28"/>
          <w:szCs w:val="28"/>
          <w:lang w:val="uk-UA"/>
        </w:rPr>
        <w:t xml:space="preserve"> розроблені відповідно до</w:t>
      </w:r>
      <w:r w:rsidR="005011CC">
        <w:rPr>
          <w:rFonts w:ascii="Times New Roman" w:hAnsi="Times New Roman" w:cs="Times New Roman"/>
          <w:sz w:val="28"/>
          <w:szCs w:val="28"/>
          <w:shd w:val="clear" w:color="auto" w:fill="FFFFFF"/>
          <w:lang w:val="uk-UA"/>
        </w:rPr>
        <w:t xml:space="preserve"> </w:t>
      </w:r>
      <w:hyperlink r:id="rId7" w:tgtFrame="_blank" w:history="1">
        <w:r w:rsidR="00474286" w:rsidRPr="002E66A0">
          <w:rPr>
            <w:rStyle w:val="a3"/>
            <w:rFonts w:ascii="Times New Roman" w:hAnsi="Times New Roman" w:cs="Times New Roman"/>
            <w:color w:val="auto"/>
            <w:sz w:val="28"/>
            <w:szCs w:val="28"/>
            <w:u w:val="none"/>
            <w:shd w:val="clear" w:color="auto" w:fill="FFFFFF"/>
            <w:lang w:val="uk-UA"/>
          </w:rPr>
          <w:t>Закону України</w:t>
        </w:r>
      </w:hyperlink>
      <w:r w:rsidR="00C044DB" w:rsidRPr="002E66A0">
        <w:rPr>
          <w:rFonts w:ascii="Times New Roman" w:hAnsi="Times New Roman" w:cs="Times New Roman"/>
          <w:sz w:val="28"/>
          <w:szCs w:val="28"/>
          <w:shd w:val="clear" w:color="auto" w:fill="FFFFFF"/>
          <w:lang w:val="uk-UA"/>
        </w:rPr>
        <w:t xml:space="preserve"> «</w:t>
      </w:r>
      <w:r w:rsidR="00474286" w:rsidRPr="002E66A0">
        <w:rPr>
          <w:rFonts w:ascii="Times New Roman" w:hAnsi="Times New Roman" w:cs="Times New Roman"/>
          <w:sz w:val="28"/>
          <w:szCs w:val="28"/>
          <w:shd w:val="clear" w:color="auto" w:fill="FFFFFF"/>
          <w:lang w:val="uk-UA"/>
        </w:rPr>
        <w:t>Про публічні закупівлі</w:t>
      </w:r>
      <w:r w:rsidR="00C044DB" w:rsidRPr="002E66A0">
        <w:rPr>
          <w:rFonts w:ascii="Times New Roman" w:hAnsi="Times New Roman" w:cs="Times New Roman"/>
          <w:sz w:val="28"/>
          <w:szCs w:val="28"/>
          <w:shd w:val="clear" w:color="auto" w:fill="FFFFFF"/>
          <w:lang w:val="uk-UA"/>
        </w:rPr>
        <w:t>»</w:t>
      </w:r>
      <w:r w:rsidR="00474286" w:rsidRPr="002E66A0">
        <w:rPr>
          <w:rFonts w:ascii="Times New Roman" w:hAnsi="Times New Roman" w:cs="Times New Roman"/>
          <w:sz w:val="28"/>
          <w:szCs w:val="28"/>
          <w:shd w:val="clear" w:color="auto" w:fill="FFFFFF"/>
          <w:lang w:val="uk-UA"/>
        </w:rPr>
        <w:t xml:space="preserve"> (далі - Закон)</w:t>
      </w:r>
      <w:r w:rsidR="005D5F09" w:rsidRPr="002E66A0">
        <w:rPr>
          <w:rFonts w:ascii="Times New Roman" w:hAnsi="Times New Roman" w:cs="Times New Roman"/>
          <w:sz w:val="28"/>
          <w:szCs w:val="28"/>
          <w:shd w:val="clear" w:color="auto" w:fill="FFFFFF"/>
          <w:lang w:val="uk-UA"/>
        </w:rPr>
        <w:t xml:space="preserve"> для </w:t>
      </w:r>
      <w:r w:rsidR="005E1EF3" w:rsidRPr="00A70BF3">
        <w:rPr>
          <w:rFonts w:ascii="Times New Roman" w:hAnsi="Times New Roman" w:cs="Times New Roman"/>
          <w:color w:val="000000" w:themeColor="text1"/>
          <w:sz w:val="28"/>
          <w:szCs w:val="28"/>
          <w:shd w:val="clear" w:color="auto" w:fill="FFFFFF"/>
          <w:lang w:val="uk-UA"/>
        </w:rPr>
        <w:t>уникнення порушень</w:t>
      </w:r>
      <w:r w:rsidR="00D86A26" w:rsidRPr="00A70BF3">
        <w:rPr>
          <w:rFonts w:ascii="Times New Roman" w:hAnsi="Times New Roman" w:cs="Times New Roman"/>
          <w:color w:val="000000" w:themeColor="text1"/>
          <w:sz w:val="28"/>
          <w:szCs w:val="28"/>
          <w:shd w:val="clear" w:color="auto" w:fill="FFFFFF"/>
          <w:lang w:val="uk-UA"/>
        </w:rPr>
        <w:t>, створення небезпеки для довкілля</w:t>
      </w:r>
      <w:r w:rsidR="005E1EF3" w:rsidRPr="00A70BF3">
        <w:rPr>
          <w:rFonts w:ascii="Times New Roman" w:hAnsi="Times New Roman" w:cs="Times New Roman"/>
          <w:color w:val="000000" w:themeColor="text1"/>
          <w:sz w:val="28"/>
          <w:szCs w:val="28"/>
          <w:shd w:val="clear" w:color="auto" w:fill="FFFFFF"/>
          <w:lang w:val="uk-UA"/>
        </w:rPr>
        <w:t xml:space="preserve"> та зловживань під час</w:t>
      </w:r>
      <w:r w:rsidR="005011CC">
        <w:rPr>
          <w:rFonts w:ascii="Times New Roman" w:hAnsi="Times New Roman" w:cs="Times New Roman"/>
          <w:color w:val="000000" w:themeColor="text1"/>
          <w:sz w:val="28"/>
          <w:szCs w:val="28"/>
          <w:shd w:val="clear" w:color="auto" w:fill="FFFFFF"/>
          <w:lang w:val="uk-UA"/>
        </w:rPr>
        <w:t xml:space="preserve"> </w:t>
      </w:r>
      <w:r w:rsidR="005D5F09" w:rsidRPr="002E66A0">
        <w:rPr>
          <w:rFonts w:ascii="Times New Roman" w:hAnsi="Times New Roman" w:cs="Times New Roman"/>
          <w:sz w:val="28"/>
          <w:szCs w:val="28"/>
          <w:lang w:val="uk-UA"/>
        </w:rPr>
        <w:t xml:space="preserve">підготовки тендерної документації, яка </w:t>
      </w:r>
      <w:r w:rsidR="00474286" w:rsidRPr="002E66A0">
        <w:rPr>
          <w:rFonts w:ascii="Times New Roman" w:hAnsi="Times New Roman" w:cs="Times New Roman"/>
          <w:sz w:val="28"/>
          <w:szCs w:val="28"/>
          <w:shd w:val="clear" w:color="auto" w:fill="FFFFFF"/>
          <w:lang w:val="uk-UA"/>
        </w:rPr>
        <w:t>підви</w:t>
      </w:r>
      <w:r w:rsidR="005D5F09" w:rsidRPr="002E66A0">
        <w:rPr>
          <w:rFonts w:ascii="Times New Roman" w:hAnsi="Times New Roman" w:cs="Times New Roman"/>
          <w:sz w:val="28"/>
          <w:szCs w:val="28"/>
          <w:shd w:val="clear" w:color="auto" w:fill="FFFFFF"/>
          <w:lang w:val="uk-UA"/>
        </w:rPr>
        <w:t>сить ефективні</w:t>
      </w:r>
      <w:r w:rsidR="00474286" w:rsidRPr="002E66A0">
        <w:rPr>
          <w:rFonts w:ascii="Times New Roman" w:hAnsi="Times New Roman" w:cs="Times New Roman"/>
          <w:sz w:val="28"/>
          <w:szCs w:val="28"/>
          <w:shd w:val="clear" w:color="auto" w:fill="FFFFFF"/>
          <w:lang w:val="uk-UA"/>
        </w:rPr>
        <w:t>ст</w:t>
      </w:r>
      <w:r w:rsidR="005D5F09" w:rsidRPr="002E66A0">
        <w:rPr>
          <w:rFonts w:ascii="Times New Roman" w:hAnsi="Times New Roman" w:cs="Times New Roman"/>
          <w:sz w:val="28"/>
          <w:szCs w:val="28"/>
          <w:shd w:val="clear" w:color="auto" w:fill="FFFFFF"/>
          <w:lang w:val="uk-UA"/>
        </w:rPr>
        <w:t>ь</w:t>
      </w:r>
      <w:r w:rsidR="00C22187" w:rsidRPr="002E66A0">
        <w:rPr>
          <w:rFonts w:ascii="Times New Roman" w:hAnsi="Times New Roman" w:cs="Times New Roman"/>
          <w:sz w:val="28"/>
          <w:szCs w:val="28"/>
          <w:shd w:val="clear" w:color="auto" w:fill="FFFFFF"/>
          <w:lang w:val="uk-UA"/>
        </w:rPr>
        <w:t>, екологічну безпеку</w:t>
      </w:r>
      <w:r w:rsidR="00474286" w:rsidRPr="002E66A0">
        <w:rPr>
          <w:rFonts w:ascii="Times New Roman" w:hAnsi="Times New Roman" w:cs="Times New Roman"/>
          <w:sz w:val="28"/>
          <w:szCs w:val="28"/>
          <w:lang w:val="uk-UA"/>
        </w:rPr>
        <w:t xml:space="preserve"> </w:t>
      </w:r>
      <w:r w:rsidR="005D5F09" w:rsidRPr="002E66A0">
        <w:rPr>
          <w:rFonts w:ascii="Times New Roman" w:hAnsi="Times New Roman" w:cs="Times New Roman"/>
          <w:sz w:val="28"/>
          <w:szCs w:val="28"/>
          <w:lang w:val="uk-UA"/>
        </w:rPr>
        <w:t>та</w:t>
      </w:r>
      <w:r w:rsidR="00474286" w:rsidRPr="002E66A0">
        <w:rPr>
          <w:rFonts w:ascii="Times New Roman" w:hAnsi="Times New Roman" w:cs="Times New Roman"/>
          <w:sz w:val="28"/>
          <w:szCs w:val="28"/>
          <w:lang w:val="uk-UA"/>
        </w:rPr>
        <w:t xml:space="preserve"> </w:t>
      </w:r>
      <w:r w:rsidR="005D5F09" w:rsidRPr="002E66A0">
        <w:rPr>
          <w:rFonts w:ascii="Times New Roman" w:hAnsi="Times New Roman" w:cs="Times New Roman"/>
          <w:sz w:val="28"/>
          <w:szCs w:val="28"/>
          <w:lang w:val="uk-UA"/>
        </w:rPr>
        <w:t xml:space="preserve">спростить </w:t>
      </w:r>
      <w:r w:rsidR="00474286" w:rsidRPr="002E66A0">
        <w:rPr>
          <w:rFonts w:ascii="Times New Roman" w:hAnsi="Times New Roman" w:cs="Times New Roman"/>
          <w:sz w:val="28"/>
          <w:szCs w:val="28"/>
          <w:lang w:val="uk-UA"/>
        </w:rPr>
        <w:t>виб</w:t>
      </w:r>
      <w:r w:rsidR="005D5F09" w:rsidRPr="002E66A0">
        <w:rPr>
          <w:rFonts w:ascii="Times New Roman" w:hAnsi="Times New Roman" w:cs="Times New Roman"/>
          <w:sz w:val="28"/>
          <w:szCs w:val="28"/>
          <w:lang w:val="uk-UA"/>
        </w:rPr>
        <w:t>і</w:t>
      </w:r>
      <w:r w:rsidR="00474286" w:rsidRPr="002E66A0">
        <w:rPr>
          <w:rFonts w:ascii="Times New Roman" w:hAnsi="Times New Roman" w:cs="Times New Roman"/>
          <w:sz w:val="28"/>
          <w:szCs w:val="28"/>
          <w:lang w:val="uk-UA"/>
        </w:rPr>
        <w:t xml:space="preserve">р надійного </w:t>
      </w:r>
      <w:r w:rsidR="008944CF">
        <w:rPr>
          <w:rFonts w:ascii="Times New Roman" w:hAnsi="Times New Roman" w:cs="Times New Roman"/>
          <w:sz w:val="28"/>
          <w:szCs w:val="28"/>
          <w:lang w:val="uk-UA"/>
        </w:rPr>
        <w:t>В</w:t>
      </w:r>
      <w:r w:rsidR="00474286" w:rsidRPr="002E66A0">
        <w:rPr>
          <w:rFonts w:ascii="Times New Roman" w:hAnsi="Times New Roman" w:cs="Times New Roman"/>
          <w:sz w:val="28"/>
          <w:szCs w:val="28"/>
          <w:lang w:val="uk-UA"/>
        </w:rPr>
        <w:t>иконавця</w:t>
      </w:r>
      <w:r w:rsidR="003805E9" w:rsidRPr="002E66A0">
        <w:rPr>
          <w:rFonts w:ascii="Times New Roman" w:hAnsi="Times New Roman" w:cs="Times New Roman"/>
          <w:sz w:val="28"/>
          <w:szCs w:val="28"/>
          <w:lang w:val="uk-UA"/>
        </w:rPr>
        <w:t>, що надає послуги з поводження з небезпечними відходами</w:t>
      </w:r>
      <w:r w:rsidR="005D5F09" w:rsidRPr="002E66A0">
        <w:rPr>
          <w:rFonts w:ascii="Times New Roman" w:hAnsi="Times New Roman" w:cs="Times New Roman"/>
          <w:sz w:val="28"/>
          <w:szCs w:val="28"/>
          <w:lang w:val="uk-UA"/>
        </w:rPr>
        <w:t>.</w:t>
      </w:r>
    </w:p>
    <w:p w14:paraId="20DFF9A5" w14:textId="77777777" w:rsidR="005D5F09" w:rsidRPr="002E66A0" w:rsidRDefault="005D5F09" w:rsidP="001D1068">
      <w:pPr>
        <w:pStyle w:val="a4"/>
        <w:numPr>
          <w:ilvl w:val="0"/>
          <w:numId w:val="1"/>
        </w:numPr>
        <w:tabs>
          <w:tab w:val="left" w:pos="284"/>
        </w:tabs>
        <w:spacing w:after="0" w:line="240" w:lineRule="auto"/>
        <w:ind w:left="-851" w:firstLine="709"/>
        <w:jc w:val="both"/>
        <w:rPr>
          <w:rFonts w:ascii="Times New Roman" w:hAnsi="Times New Roman" w:cs="Times New Roman"/>
          <w:sz w:val="28"/>
          <w:szCs w:val="28"/>
          <w:shd w:val="clear" w:color="auto" w:fill="FFFFFF"/>
          <w:lang w:val="uk-UA"/>
        </w:rPr>
      </w:pPr>
      <w:r w:rsidRPr="002E66A0">
        <w:rPr>
          <w:rFonts w:ascii="Times New Roman" w:hAnsi="Times New Roman" w:cs="Times New Roman"/>
          <w:sz w:val="28"/>
          <w:szCs w:val="28"/>
          <w:shd w:val="clear" w:color="auto" w:fill="FFFFFF"/>
          <w:lang w:val="uk-UA"/>
        </w:rPr>
        <w:t xml:space="preserve">Ціль </w:t>
      </w:r>
      <w:r w:rsidR="0055362F" w:rsidRPr="002E66A0">
        <w:rPr>
          <w:rFonts w:ascii="Times New Roman" w:hAnsi="Times New Roman" w:cs="Times New Roman"/>
          <w:sz w:val="28"/>
          <w:szCs w:val="28"/>
          <w:shd w:val="clear" w:color="auto" w:fill="FFFFFF"/>
          <w:lang w:val="uk-UA"/>
        </w:rPr>
        <w:t xml:space="preserve">цих </w:t>
      </w:r>
      <w:r w:rsidR="00C22187" w:rsidRPr="002E66A0">
        <w:rPr>
          <w:rFonts w:ascii="Times New Roman" w:hAnsi="Times New Roman" w:cs="Times New Roman"/>
          <w:sz w:val="28"/>
          <w:szCs w:val="28"/>
          <w:shd w:val="clear" w:color="auto" w:fill="FFFFFF"/>
          <w:lang w:val="uk-UA"/>
        </w:rPr>
        <w:t>Методичних рекомендацій</w:t>
      </w:r>
      <w:r w:rsidRPr="002E66A0">
        <w:rPr>
          <w:rFonts w:ascii="Times New Roman" w:hAnsi="Times New Roman" w:cs="Times New Roman"/>
          <w:sz w:val="28"/>
          <w:szCs w:val="28"/>
          <w:shd w:val="clear" w:color="auto" w:fill="FFFFFF"/>
          <w:lang w:val="uk-UA"/>
        </w:rPr>
        <w:t xml:space="preserve"> полягає у підготовці рекомендацій для суб'єктів сфери публічних закупівель, направлених на зменшення ризиків</w:t>
      </w:r>
      <w:r w:rsidR="00C22187" w:rsidRPr="002E66A0">
        <w:rPr>
          <w:rFonts w:ascii="Times New Roman" w:hAnsi="Times New Roman" w:cs="Times New Roman"/>
          <w:sz w:val="28"/>
          <w:szCs w:val="28"/>
          <w:shd w:val="clear" w:color="auto" w:fill="FFFFFF"/>
          <w:lang w:val="uk-UA"/>
        </w:rPr>
        <w:t xml:space="preserve"> неналежного надання послуг </w:t>
      </w:r>
      <w:r w:rsidR="008944CF">
        <w:rPr>
          <w:rFonts w:ascii="Times New Roman" w:hAnsi="Times New Roman" w:cs="Times New Roman"/>
          <w:sz w:val="28"/>
          <w:szCs w:val="28"/>
          <w:shd w:val="clear" w:color="auto" w:fill="FFFFFF"/>
          <w:lang w:val="uk-UA"/>
        </w:rPr>
        <w:t>В</w:t>
      </w:r>
      <w:r w:rsidR="00C22187" w:rsidRPr="002E66A0">
        <w:rPr>
          <w:rFonts w:ascii="Times New Roman" w:hAnsi="Times New Roman" w:cs="Times New Roman"/>
          <w:sz w:val="28"/>
          <w:szCs w:val="28"/>
          <w:shd w:val="clear" w:color="auto" w:fill="FFFFFF"/>
          <w:lang w:val="uk-UA"/>
        </w:rPr>
        <w:t xml:space="preserve">иконавцями, </w:t>
      </w:r>
      <w:r w:rsidRPr="002E66A0">
        <w:rPr>
          <w:rFonts w:ascii="Times New Roman" w:hAnsi="Times New Roman" w:cs="Times New Roman"/>
          <w:sz w:val="28"/>
          <w:szCs w:val="28"/>
          <w:shd w:val="clear" w:color="auto" w:fill="FFFFFF"/>
          <w:lang w:val="uk-UA"/>
        </w:rPr>
        <w:t xml:space="preserve">шляхом розробки єдиного підходу до організації закупівель, підготовки тендерної документації </w:t>
      </w:r>
      <w:r w:rsidR="00CB69DF" w:rsidRPr="002E66A0">
        <w:rPr>
          <w:rFonts w:ascii="Times New Roman" w:hAnsi="Times New Roman" w:cs="Times New Roman"/>
          <w:sz w:val="28"/>
          <w:szCs w:val="28"/>
          <w:shd w:val="clear" w:color="auto" w:fill="FFFFFF"/>
          <w:lang w:val="uk-UA"/>
        </w:rPr>
        <w:t xml:space="preserve">(включаючи </w:t>
      </w:r>
      <w:r w:rsidR="00293C40" w:rsidRPr="002E66A0">
        <w:rPr>
          <w:rFonts w:ascii="Times New Roman" w:hAnsi="Times New Roman" w:cs="Times New Roman"/>
          <w:sz w:val="28"/>
          <w:szCs w:val="28"/>
          <w:shd w:val="clear" w:color="auto" w:fill="FFFFFF"/>
          <w:lang w:val="uk-UA"/>
        </w:rPr>
        <w:t>пр</w:t>
      </w:r>
      <w:r w:rsidR="00293C40">
        <w:rPr>
          <w:rFonts w:ascii="Times New Roman" w:hAnsi="Times New Roman" w:cs="Times New Roman"/>
          <w:sz w:val="28"/>
          <w:szCs w:val="28"/>
          <w:shd w:val="clear" w:color="auto" w:fill="FFFFFF"/>
          <w:lang w:val="uk-UA"/>
        </w:rPr>
        <w:t>имірн</w:t>
      </w:r>
      <w:r w:rsidR="00E53DF5">
        <w:rPr>
          <w:rFonts w:ascii="Times New Roman" w:hAnsi="Times New Roman" w:cs="Times New Roman"/>
          <w:sz w:val="28"/>
          <w:szCs w:val="28"/>
          <w:shd w:val="clear" w:color="auto" w:fill="FFFFFF"/>
          <w:lang w:val="uk-UA"/>
        </w:rPr>
        <w:t>ий про</w:t>
      </w:r>
      <w:r w:rsidR="0094271B">
        <w:rPr>
          <w:rFonts w:ascii="Times New Roman" w:hAnsi="Times New Roman" w:cs="Times New Roman"/>
          <w:sz w:val="28"/>
          <w:szCs w:val="28"/>
          <w:shd w:val="clear" w:color="auto" w:fill="FFFFFF"/>
          <w:lang w:val="uk-UA"/>
        </w:rPr>
        <w:t>є</w:t>
      </w:r>
      <w:r w:rsidR="00E53DF5">
        <w:rPr>
          <w:rFonts w:ascii="Times New Roman" w:hAnsi="Times New Roman" w:cs="Times New Roman"/>
          <w:sz w:val="28"/>
          <w:szCs w:val="28"/>
          <w:shd w:val="clear" w:color="auto" w:fill="FFFFFF"/>
          <w:lang w:val="uk-UA"/>
        </w:rPr>
        <w:t>кт</w:t>
      </w:r>
      <w:r w:rsidR="00293C40" w:rsidRPr="002E66A0">
        <w:rPr>
          <w:rFonts w:ascii="Times New Roman" w:hAnsi="Times New Roman" w:cs="Times New Roman"/>
          <w:sz w:val="28"/>
          <w:szCs w:val="28"/>
          <w:shd w:val="clear" w:color="auto" w:fill="FFFFFF"/>
          <w:lang w:val="uk-UA"/>
        </w:rPr>
        <w:t xml:space="preserve"> тендер</w:t>
      </w:r>
      <w:r w:rsidR="00E53DF5">
        <w:rPr>
          <w:rFonts w:ascii="Times New Roman" w:hAnsi="Times New Roman" w:cs="Times New Roman"/>
          <w:sz w:val="28"/>
          <w:szCs w:val="28"/>
          <w:shd w:val="clear" w:color="auto" w:fill="FFFFFF"/>
          <w:lang w:val="uk-UA"/>
        </w:rPr>
        <w:t>ної</w:t>
      </w:r>
      <w:r w:rsidR="00293C40">
        <w:rPr>
          <w:rFonts w:ascii="Times New Roman" w:hAnsi="Times New Roman" w:cs="Times New Roman"/>
          <w:sz w:val="28"/>
          <w:szCs w:val="28"/>
          <w:shd w:val="clear" w:color="auto" w:fill="FFFFFF"/>
          <w:lang w:val="uk-UA"/>
        </w:rPr>
        <w:t xml:space="preserve"> </w:t>
      </w:r>
      <w:r w:rsidR="00D4074C" w:rsidRPr="002E66A0">
        <w:rPr>
          <w:rFonts w:ascii="Times New Roman" w:hAnsi="Times New Roman" w:cs="Times New Roman"/>
          <w:sz w:val="28"/>
          <w:szCs w:val="28"/>
          <w:shd w:val="clear" w:color="auto" w:fill="FFFFFF"/>
          <w:lang w:val="uk-UA"/>
        </w:rPr>
        <w:t>документаці</w:t>
      </w:r>
      <w:r w:rsidR="00E53DF5">
        <w:rPr>
          <w:rFonts w:ascii="Times New Roman" w:hAnsi="Times New Roman" w:cs="Times New Roman"/>
          <w:sz w:val="28"/>
          <w:szCs w:val="28"/>
          <w:shd w:val="clear" w:color="auto" w:fill="FFFFFF"/>
          <w:lang w:val="uk-UA"/>
        </w:rPr>
        <w:t>ї</w:t>
      </w:r>
      <w:r w:rsidR="00D61007">
        <w:rPr>
          <w:rFonts w:ascii="Times New Roman" w:hAnsi="Times New Roman" w:cs="Times New Roman"/>
          <w:sz w:val="28"/>
          <w:szCs w:val="28"/>
          <w:shd w:val="clear" w:color="auto" w:fill="FFFFFF"/>
          <w:lang w:val="uk-UA"/>
        </w:rPr>
        <w:t xml:space="preserve"> -</w:t>
      </w:r>
      <w:r w:rsidR="00D4074C" w:rsidRPr="002E66A0">
        <w:rPr>
          <w:rFonts w:ascii="Times New Roman" w:hAnsi="Times New Roman" w:cs="Times New Roman"/>
          <w:sz w:val="28"/>
          <w:szCs w:val="28"/>
          <w:shd w:val="clear" w:color="auto" w:fill="FFFFFF"/>
          <w:lang w:val="uk-UA"/>
        </w:rPr>
        <w:t xml:space="preserve"> Додаток </w:t>
      </w:r>
      <w:r w:rsidR="00293C40">
        <w:rPr>
          <w:rFonts w:ascii="Times New Roman" w:hAnsi="Times New Roman" w:cs="Times New Roman"/>
          <w:sz w:val="28"/>
          <w:szCs w:val="28"/>
          <w:shd w:val="clear" w:color="auto" w:fill="FFFFFF"/>
          <w:lang w:val="uk-UA"/>
        </w:rPr>
        <w:t>2</w:t>
      </w:r>
      <w:r w:rsidR="00CB69DF" w:rsidRPr="002E66A0">
        <w:rPr>
          <w:rFonts w:ascii="Times New Roman" w:hAnsi="Times New Roman" w:cs="Times New Roman"/>
          <w:sz w:val="28"/>
          <w:szCs w:val="28"/>
          <w:shd w:val="clear" w:color="auto" w:fill="FFFFFF"/>
          <w:lang w:val="uk-UA"/>
        </w:rPr>
        <w:t>)</w:t>
      </w:r>
      <w:r w:rsidRPr="002E66A0">
        <w:rPr>
          <w:rFonts w:ascii="Times New Roman" w:hAnsi="Times New Roman" w:cs="Times New Roman"/>
          <w:sz w:val="28"/>
          <w:szCs w:val="28"/>
          <w:shd w:val="clear" w:color="auto" w:fill="FFFFFF"/>
          <w:lang w:val="uk-UA"/>
        </w:rPr>
        <w:t xml:space="preserve">, стимулюючи </w:t>
      </w:r>
      <w:r w:rsidR="005E1EF3">
        <w:rPr>
          <w:rFonts w:ascii="Times New Roman" w:hAnsi="Times New Roman" w:cs="Times New Roman"/>
          <w:sz w:val="28"/>
          <w:szCs w:val="28"/>
          <w:shd w:val="clear" w:color="auto" w:fill="FFFFFF"/>
          <w:lang w:val="uk-UA"/>
        </w:rPr>
        <w:t xml:space="preserve">принципи сталого розвидку, готовність до імплементації принципів циркулярної економіки, </w:t>
      </w:r>
      <w:r w:rsidRPr="002E66A0">
        <w:rPr>
          <w:rFonts w:ascii="Times New Roman" w:hAnsi="Times New Roman" w:cs="Times New Roman"/>
          <w:sz w:val="28"/>
          <w:szCs w:val="28"/>
          <w:shd w:val="clear" w:color="auto" w:fill="FFFFFF"/>
          <w:lang w:val="uk-UA"/>
        </w:rPr>
        <w:t>добросовісну конкуренцію</w:t>
      </w:r>
      <w:r w:rsidR="00CB69DF" w:rsidRPr="002E66A0">
        <w:rPr>
          <w:rFonts w:ascii="Times New Roman" w:hAnsi="Times New Roman" w:cs="Times New Roman"/>
          <w:sz w:val="28"/>
          <w:szCs w:val="28"/>
          <w:shd w:val="clear" w:color="auto" w:fill="FFFFFF"/>
          <w:lang w:val="uk-UA"/>
        </w:rPr>
        <w:t xml:space="preserve"> </w:t>
      </w:r>
      <w:r w:rsidR="00CB69DF" w:rsidRPr="005011CC">
        <w:rPr>
          <w:rFonts w:ascii="Times New Roman" w:hAnsi="Times New Roman" w:cs="Times New Roman"/>
          <w:sz w:val="28"/>
          <w:szCs w:val="28"/>
          <w:shd w:val="clear" w:color="auto" w:fill="FFFFFF"/>
          <w:lang w:val="uk-UA"/>
        </w:rPr>
        <w:t>у сфері публічних закупівель</w:t>
      </w:r>
      <w:r w:rsidRPr="002E66A0">
        <w:rPr>
          <w:rFonts w:ascii="Times New Roman" w:hAnsi="Times New Roman" w:cs="Times New Roman"/>
          <w:sz w:val="28"/>
          <w:szCs w:val="28"/>
          <w:shd w:val="clear" w:color="auto" w:fill="FFFFFF"/>
          <w:lang w:val="uk-UA"/>
        </w:rPr>
        <w:t xml:space="preserve"> </w:t>
      </w:r>
      <w:r w:rsidR="00CB69DF" w:rsidRPr="002E66A0">
        <w:rPr>
          <w:rFonts w:ascii="Times New Roman" w:hAnsi="Times New Roman" w:cs="Times New Roman"/>
          <w:sz w:val="28"/>
          <w:szCs w:val="28"/>
          <w:shd w:val="clear" w:color="auto" w:fill="FFFFFF"/>
          <w:lang w:val="uk-UA"/>
        </w:rPr>
        <w:t>між</w:t>
      </w:r>
      <w:r w:rsidRPr="002E66A0">
        <w:rPr>
          <w:rFonts w:ascii="Times New Roman" w:hAnsi="Times New Roman" w:cs="Times New Roman"/>
          <w:sz w:val="28"/>
          <w:szCs w:val="28"/>
          <w:shd w:val="clear" w:color="auto" w:fill="FFFFFF"/>
          <w:lang w:val="uk-UA"/>
        </w:rPr>
        <w:t xml:space="preserve"> потенційни</w:t>
      </w:r>
      <w:r w:rsidR="00CB69DF" w:rsidRPr="002E66A0">
        <w:rPr>
          <w:rFonts w:ascii="Times New Roman" w:hAnsi="Times New Roman" w:cs="Times New Roman"/>
          <w:sz w:val="28"/>
          <w:szCs w:val="28"/>
          <w:shd w:val="clear" w:color="auto" w:fill="FFFFFF"/>
          <w:lang w:val="uk-UA"/>
        </w:rPr>
        <w:t>ми</w:t>
      </w:r>
      <w:r w:rsidRPr="002E66A0">
        <w:rPr>
          <w:rFonts w:ascii="Times New Roman" w:hAnsi="Times New Roman" w:cs="Times New Roman"/>
          <w:sz w:val="28"/>
          <w:szCs w:val="28"/>
          <w:shd w:val="clear" w:color="auto" w:fill="FFFFFF"/>
          <w:lang w:val="uk-UA"/>
        </w:rPr>
        <w:t xml:space="preserve"> учасник</w:t>
      </w:r>
      <w:r w:rsidR="00CB69DF" w:rsidRPr="002E66A0">
        <w:rPr>
          <w:rFonts w:ascii="Times New Roman" w:hAnsi="Times New Roman" w:cs="Times New Roman"/>
          <w:sz w:val="28"/>
          <w:szCs w:val="28"/>
          <w:shd w:val="clear" w:color="auto" w:fill="FFFFFF"/>
          <w:lang w:val="uk-UA"/>
        </w:rPr>
        <w:t>ами</w:t>
      </w:r>
      <w:r w:rsidRPr="002E66A0">
        <w:rPr>
          <w:rFonts w:ascii="Times New Roman" w:hAnsi="Times New Roman" w:cs="Times New Roman"/>
          <w:sz w:val="28"/>
          <w:szCs w:val="28"/>
          <w:shd w:val="clear" w:color="auto" w:fill="FFFFFF"/>
          <w:lang w:val="uk-UA"/>
        </w:rPr>
        <w:t>.</w:t>
      </w:r>
    </w:p>
    <w:p w14:paraId="4B78EDCE" w14:textId="77777777" w:rsidR="005D5F09" w:rsidRDefault="005D5F09" w:rsidP="001D1068">
      <w:pPr>
        <w:pStyle w:val="rvps2"/>
        <w:numPr>
          <w:ilvl w:val="0"/>
          <w:numId w:val="1"/>
        </w:numPr>
        <w:shd w:val="clear" w:color="auto" w:fill="FFFFFF"/>
        <w:tabs>
          <w:tab w:val="left" w:pos="284"/>
        </w:tabs>
        <w:spacing w:before="0" w:beforeAutospacing="0" w:after="0" w:afterAutospacing="0"/>
        <w:ind w:left="-851" w:firstLine="709"/>
        <w:jc w:val="both"/>
        <w:rPr>
          <w:sz w:val="28"/>
          <w:szCs w:val="28"/>
          <w:lang w:val="uk-UA"/>
        </w:rPr>
      </w:pPr>
      <w:r w:rsidRPr="002E66A0">
        <w:rPr>
          <w:sz w:val="28"/>
          <w:szCs w:val="28"/>
          <w:lang w:val="uk-UA"/>
        </w:rPr>
        <w:t>Ц</w:t>
      </w:r>
      <w:r w:rsidR="0055362F" w:rsidRPr="002E66A0">
        <w:rPr>
          <w:sz w:val="28"/>
          <w:szCs w:val="28"/>
          <w:lang w:val="uk-UA"/>
        </w:rPr>
        <w:t>і</w:t>
      </w:r>
      <w:r w:rsidRPr="002E66A0">
        <w:rPr>
          <w:sz w:val="28"/>
          <w:szCs w:val="28"/>
          <w:lang w:val="uk-UA"/>
        </w:rPr>
        <w:t xml:space="preserve"> </w:t>
      </w:r>
      <w:r w:rsidR="0055362F" w:rsidRPr="002E66A0">
        <w:rPr>
          <w:sz w:val="28"/>
          <w:szCs w:val="28"/>
          <w:lang w:val="uk-UA"/>
        </w:rPr>
        <w:t>Методичні рекомендації</w:t>
      </w:r>
      <w:r w:rsidRPr="002E66A0">
        <w:rPr>
          <w:sz w:val="28"/>
          <w:szCs w:val="28"/>
          <w:lang w:val="uk-UA"/>
        </w:rPr>
        <w:t xml:space="preserve"> </w:t>
      </w:r>
      <w:r w:rsidR="0055362F" w:rsidRPr="002E66A0">
        <w:rPr>
          <w:sz w:val="28"/>
          <w:szCs w:val="28"/>
          <w:lang w:val="uk-UA"/>
        </w:rPr>
        <w:t>складаються</w:t>
      </w:r>
      <w:r w:rsidRPr="002E66A0">
        <w:rPr>
          <w:sz w:val="28"/>
          <w:szCs w:val="28"/>
          <w:lang w:val="uk-UA"/>
        </w:rPr>
        <w:t xml:space="preserve"> із розділів, які містять конкретизовані рекомендації щодо встановлення </w:t>
      </w:r>
      <w:r w:rsidR="005E1EF3">
        <w:rPr>
          <w:sz w:val="28"/>
          <w:szCs w:val="28"/>
          <w:lang w:val="uk-UA"/>
        </w:rPr>
        <w:t xml:space="preserve">рекомендованих </w:t>
      </w:r>
      <w:r w:rsidRPr="002E66A0">
        <w:rPr>
          <w:sz w:val="28"/>
          <w:szCs w:val="28"/>
          <w:lang w:val="uk-UA"/>
        </w:rPr>
        <w:t>вимог до учасників</w:t>
      </w:r>
      <w:r w:rsidR="004E5B8F" w:rsidRPr="002E66A0">
        <w:rPr>
          <w:sz w:val="28"/>
          <w:szCs w:val="28"/>
          <w:lang w:val="uk-UA"/>
        </w:rPr>
        <w:t xml:space="preserve"> процедури</w:t>
      </w:r>
      <w:r w:rsidRPr="002E66A0">
        <w:rPr>
          <w:sz w:val="28"/>
          <w:szCs w:val="28"/>
          <w:lang w:val="uk-UA"/>
        </w:rPr>
        <w:t xml:space="preserve"> та предмета закупівлі, що можуть використовуватись </w:t>
      </w:r>
      <w:r w:rsidR="00C01BED">
        <w:rPr>
          <w:sz w:val="28"/>
          <w:szCs w:val="28"/>
          <w:lang w:val="uk-UA"/>
        </w:rPr>
        <w:t>З</w:t>
      </w:r>
      <w:r w:rsidRPr="002E66A0">
        <w:rPr>
          <w:sz w:val="28"/>
          <w:szCs w:val="28"/>
          <w:lang w:val="uk-UA"/>
        </w:rPr>
        <w:t xml:space="preserve">амовниками для підготовки тендерної документації, </w:t>
      </w:r>
      <w:r w:rsidR="00CB69DF" w:rsidRPr="002E66A0">
        <w:rPr>
          <w:sz w:val="28"/>
          <w:szCs w:val="28"/>
          <w:lang w:val="uk-UA"/>
        </w:rPr>
        <w:t>в</w:t>
      </w:r>
      <w:r w:rsidRPr="002E66A0">
        <w:rPr>
          <w:sz w:val="28"/>
          <w:szCs w:val="28"/>
          <w:lang w:val="uk-UA"/>
        </w:rPr>
        <w:t>раховуючи очікувану вартість закупівлі та специфіку предмета закупівлі у конкретних випадках</w:t>
      </w:r>
      <w:r w:rsidR="008653F5">
        <w:rPr>
          <w:sz w:val="28"/>
          <w:szCs w:val="28"/>
          <w:lang w:val="uk-UA"/>
        </w:rPr>
        <w:t>, в тому числі з дотримання норм ЄС та сталих світових тенденцій</w:t>
      </w:r>
      <w:r w:rsidRPr="002E66A0">
        <w:rPr>
          <w:sz w:val="28"/>
          <w:szCs w:val="28"/>
          <w:lang w:val="uk-UA"/>
        </w:rPr>
        <w:t>.</w:t>
      </w:r>
    </w:p>
    <w:p w14:paraId="7947E0E2" w14:textId="77777777" w:rsidR="00C83F22" w:rsidRPr="002E66A0" w:rsidRDefault="00C83F22" w:rsidP="001D1068">
      <w:pPr>
        <w:pStyle w:val="rvps2"/>
        <w:numPr>
          <w:ilvl w:val="0"/>
          <w:numId w:val="1"/>
        </w:numPr>
        <w:shd w:val="clear" w:color="auto" w:fill="FFFFFF"/>
        <w:tabs>
          <w:tab w:val="left" w:pos="284"/>
        </w:tabs>
        <w:spacing w:before="0" w:beforeAutospacing="0" w:after="0" w:afterAutospacing="0"/>
        <w:ind w:left="-851" w:firstLine="709"/>
        <w:jc w:val="both"/>
        <w:rPr>
          <w:sz w:val="28"/>
          <w:szCs w:val="28"/>
          <w:lang w:val="uk-UA"/>
        </w:rPr>
      </w:pPr>
      <w:r>
        <w:rPr>
          <w:sz w:val="28"/>
          <w:szCs w:val="28"/>
          <w:lang w:val="uk-UA"/>
        </w:rPr>
        <w:t xml:space="preserve"> У Методичних рекомендаціях терміни вживаються у значеннях, наведених у Законах України «Про відходи», «Про публічні закупівлі» та інших актах законодавсва, з </w:t>
      </w:r>
      <w:r w:rsidR="00225535">
        <w:rPr>
          <w:sz w:val="28"/>
          <w:szCs w:val="28"/>
          <w:lang w:val="uk-UA"/>
        </w:rPr>
        <w:t xml:space="preserve">яких </w:t>
      </w:r>
      <w:r>
        <w:rPr>
          <w:sz w:val="28"/>
          <w:szCs w:val="28"/>
          <w:lang w:val="uk-UA"/>
        </w:rPr>
        <w:t>ці терміни використані.</w:t>
      </w:r>
    </w:p>
    <w:p w14:paraId="558B3144" w14:textId="77777777" w:rsidR="007C5390" w:rsidRDefault="007C5390" w:rsidP="00EF0F3B">
      <w:pPr>
        <w:pStyle w:val="rvps2"/>
        <w:shd w:val="clear" w:color="auto" w:fill="FFFFFF"/>
        <w:spacing w:before="0" w:beforeAutospacing="0" w:after="0" w:afterAutospacing="0"/>
        <w:ind w:left="-851" w:firstLine="709"/>
        <w:jc w:val="both"/>
        <w:rPr>
          <w:i/>
          <w:lang w:val="uk-UA"/>
        </w:rPr>
      </w:pPr>
      <w:bookmarkStart w:id="0" w:name="n16"/>
      <w:bookmarkEnd w:id="0"/>
    </w:p>
    <w:p w14:paraId="57EDDE96" w14:textId="77777777" w:rsidR="005D5F09" w:rsidRPr="007C5390" w:rsidRDefault="004C20B8" w:rsidP="001D1068">
      <w:pPr>
        <w:pStyle w:val="rvps2"/>
        <w:shd w:val="clear" w:color="auto" w:fill="FFFFFF"/>
        <w:spacing w:before="0" w:beforeAutospacing="0" w:after="0" w:afterAutospacing="0"/>
        <w:ind w:left="-851" w:firstLine="709"/>
        <w:jc w:val="both"/>
        <w:rPr>
          <w:lang w:val="uk-UA"/>
        </w:rPr>
      </w:pPr>
      <w:r w:rsidRPr="007C5390">
        <w:rPr>
          <w:lang w:val="uk-UA"/>
        </w:rPr>
        <w:t>Примітки</w:t>
      </w:r>
      <w:r w:rsidR="005427B0" w:rsidRPr="007C5390">
        <w:rPr>
          <w:lang w:val="uk-UA"/>
        </w:rPr>
        <w:t>:</w:t>
      </w:r>
    </w:p>
    <w:p w14:paraId="5B80F503" w14:textId="77777777" w:rsidR="005427B0" w:rsidRPr="007C5390" w:rsidRDefault="004C20B8" w:rsidP="001D1068">
      <w:pPr>
        <w:pStyle w:val="rvps2"/>
        <w:shd w:val="clear" w:color="auto" w:fill="FFFFFF"/>
        <w:spacing w:before="0" w:beforeAutospacing="0" w:after="0" w:afterAutospacing="0"/>
        <w:ind w:left="-851" w:firstLine="709"/>
        <w:jc w:val="both"/>
        <w:rPr>
          <w:shd w:val="clear" w:color="auto" w:fill="FFFFFF"/>
          <w:lang w:val="uk-UA"/>
        </w:rPr>
      </w:pPr>
      <w:r w:rsidRPr="007C5390">
        <w:rPr>
          <w:lang w:val="uk-UA"/>
        </w:rPr>
        <w:t>1</w:t>
      </w:r>
      <w:r w:rsidR="007C5390">
        <w:rPr>
          <w:lang w:val="uk-UA"/>
        </w:rPr>
        <w:t>.</w:t>
      </w:r>
      <w:r w:rsidRPr="007C5390">
        <w:rPr>
          <w:lang w:val="uk-UA"/>
        </w:rPr>
        <w:t xml:space="preserve"> Відповідно до Закону України «Про відходи» </w:t>
      </w:r>
      <w:r w:rsidRPr="007C5390">
        <w:rPr>
          <w:shd w:val="clear" w:color="auto" w:fill="FFFFFF"/>
          <w:lang w:val="uk-UA"/>
        </w:rPr>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r w:rsidR="005427B0" w:rsidRPr="007C5390">
        <w:rPr>
          <w:shd w:val="clear" w:color="auto" w:fill="FFFFFF"/>
          <w:lang w:val="uk-UA"/>
        </w:rPr>
        <w:t xml:space="preserve">. </w:t>
      </w:r>
    </w:p>
    <w:p w14:paraId="7D4449BB" w14:textId="77777777" w:rsidR="004C20B8" w:rsidRPr="002E66A0" w:rsidRDefault="005427B0" w:rsidP="001D1068">
      <w:pPr>
        <w:pStyle w:val="rvps2"/>
        <w:shd w:val="clear" w:color="auto" w:fill="FFFFFF"/>
        <w:spacing w:before="0" w:beforeAutospacing="0" w:after="0" w:afterAutospacing="0"/>
        <w:ind w:left="-851" w:firstLine="709"/>
        <w:jc w:val="both"/>
        <w:rPr>
          <w:i/>
          <w:lang w:val="uk-UA"/>
        </w:rPr>
      </w:pPr>
      <w:r w:rsidRPr="007C5390">
        <w:rPr>
          <w:shd w:val="clear" w:color="auto" w:fill="FFFFFF"/>
          <w:lang w:val="uk-UA"/>
        </w:rPr>
        <w:t xml:space="preserve">Небезпечні відходи </w:t>
      </w:r>
      <w:r w:rsidR="00FC157C" w:rsidRPr="00FC157C">
        <w:rPr>
          <w:shd w:val="clear" w:color="auto" w:fill="FFFFFF"/>
          <w:lang w:val="uk-UA"/>
        </w:rPr>
        <w:t>наведені у додатках VIII, IX до Базельської конвенції про контроль за транскордонними перевезеннями небезпечних відходів та їх утилізацією/видаленням</w:t>
      </w:r>
      <w:r w:rsidR="00F62000" w:rsidRPr="00AB7C64">
        <w:rPr>
          <w:shd w:val="clear" w:color="auto" w:fill="FFFFFF"/>
          <w:lang w:val="uk-UA"/>
        </w:rPr>
        <w:t xml:space="preserve"> </w:t>
      </w:r>
      <w:r w:rsidR="00917477" w:rsidRPr="007C5390">
        <w:rPr>
          <w:shd w:val="clear" w:color="auto" w:fill="FFFFFF"/>
          <w:lang w:val="uk-UA"/>
        </w:rPr>
        <w:t>(Додаток 1)</w:t>
      </w:r>
      <w:r w:rsidR="00EF0F3B" w:rsidRPr="007C5390">
        <w:rPr>
          <w:shd w:val="clear" w:color="auto" w:fill="FFFFFF"/>
          <w:lang w:val="uk-UA"/>
        </w:rPr>
        <w:t>.</w:t>
      </w:r>
    </w:p>
    <w:p w14:paraId="3FCD7C60" w14:textId="77777777" w:rsidR="00743EB9" w:rsidRPr="00AB7C64" w:rsidRDefault="00743EB9" w:rsidP="00AB7C64">
      <w:pPr>
        <w:spacing w:after="0" w:line="240" w:lineRule="auto"/>
        <w:ind w:left="-851" w:firstLine="709"/>
        <w:jc w:val="both"/>
        <w:rPr>
          <w:rFonts w:ascii="Times New Roman" w:hAnsi="Times New Roman" w:cs="Times New Roman"/>
          <w:sz w:val="24"/>
          <w:szCs w:val="24"/>
          <w:lang w:val="uk-UA"/>
        </w:rPr>
      </w:pPr>
    </w:p>
    <w:p w14:paraId="49294903" w14:textId="77777777" w:rsidR="00743EB9" w:rsidRDefault="00D2765F" w:rsidP="00AB7C64">
      <w:pPr>
        <w:spacing w:after="0" w:line="240" w:lineRule="auto"/>
        <w:ind w:left="-851" w:firstLine="709"/>
        <w:jc w:val="center"/>
        <w:rPr>
          <w:rFonts w:ascii="Times New Roman" w:hAnsi="Times New Roman" w:cs="Times New Roman"/>
          <w:sz w:val="28"/>
          <w:szCs w:val="28"/>
          <w:lang w:val="uk-UA"/>
        </w:rPr>
      </w:pPr>
      <w:r w:rsidRPr="002E66A0">
        <w:rPr>
          <w:rFonts w:ascii="Times New Roman" w:hAnsi="Times New Roman" w:cs="Times New Roman"/>
          <w:b/>
          <w:sz w:val="28"/>
          <w:szCs w:val="28"/>
        </w:rPr>
        <w:t>II</w:t>
      </w:r>
      <w:r w:rsidRPr="002E66A0">
        <w:rPr>
          <w:rFonts w:ascii="Times New Roman" w:hAnsi="Times New Roman" w:cs="Times New Roman"/>
          <w:b/>
          <w:sz w:val="28"/>
          <w:szCs w:val="28"/>
          <w:lang w:val="ru-RU"/>
        </w:rPr>
        <w:t>.</w:t>
      </w:r>
      <w:r w:rsidR="0060069B" w:rsidRPr="002E66A0">
        <w:rPr>
          <w:rFonts w:ascii="Times New Roman" w:hAnsi="Times New Roman" w:cs="Times New Roman"/>
          <w:b/>
          <w:sz w:val="28"/>
          <w:szCs w:val="28"/>
          <w:lang w:val="uk-UA"/>
        </w:rPr>
        <w:t xml:space="preserve"> Рекомендації щодо </w:t>
      </w:r>
      <w:r w:rsidR="009F19C0" w:rsidRPr="002E66A0">
        <w:rPr>
          <w:rFonts w:ascii="Times New Roman" w:hAnsi="Times New Roman" w:cs="Times New Roman"/>
          <w:b/>
          <w:sz w:val="28"/>
          <w:szCs w:val="28"/>
          <w:lang w:val="uk-UA"/>
        </w:rPr>
        <w:t xml:space="preserve">організіції закупівель послуг </w:t>
      </w:r>
      <w:r w:rsidR="007C5390">
        <w:rPr>
          <w:rFonts w:ascii="Times New Roman" w:hAnsi="Times New Roman" w:cs="Times New Roman"/>
          <w:b/>
          <w:sz w:val="28"/>
          <w:szCs w:val="28"/>
          <w:lang w:val="uk-UA"/>
        </w:rPr>
        <w:t>у сфері</w:t>
      </w:r>
      <w:r w:rsidR="009F19C0" w:rsidRPr="002E66A0">
        <w:rPr>
          <w:rFonts w:ascii="Times New Roman" w:hAnsi="Times New Roman" w:cs="Times New Roman"/>
          <w:b/>
          <w:sz w:val="28"/>
          <w:szCs w:val="28"/>
          <w:lang w:val="uk-UA"/>
        </w:rPr>
        <w:t xml:space="preserve"> поводження з небезпечними відходами</w:t>
      </w:r>
      <w:r w:rsidR="009F19C0" w:rsidRPr="002E66A0">
        <w:rPr>
          <w:rFonts w:ascii="Times New Roman" w:hAnsi="Times New Roman" w:cs="Times New Roman"/>
          <w:sz w:val="28"/>
          <w:szCs w:val="28"/>
          <w:lang w:val="uk-UA"/>
        </w:rPr>
        <w:t xml:space="preserve">  </w:t>
      </w:r>
    </w:p>
    <w:p w14:paraId="4FE2E5A2" w14:textId="77777777" w:rsidR="00743EB9" w:rsidRPr="00AB7C64" w:rsidRDefault="00743EB9" w:rsidP="00AB7C64">
      <w:pPr>
        <w:spacing w:after="0" w:line="240" w:lineRule="auto"/>
        <w:ind w:left="-851" w:firstLine="709"/>
        <w:jc w:val="center"/>
        <w:rPr>
          <w:rFonts w:ascii="Times New Roman" w:hAnsi="Times New Roman" w:cs="Times New Roman"/>
          <w:sz w:val="24"/>
          <w:szCs w:val="24"/>
          <w:lang w:val="uk-UA"/>
        </w:rPr>
      </w:pPr>
    </w:p>
    <w:p w14:paraId="4E90671F" w14:textId="77777777" w:rsidR="00743EB9" w:rsidRDefault="004E5B8F" w:rsidP="00AB7C64">
      <w:pPr>
        <w:pStyle w:val="a4"/>
        <w:numPr>
          <w:ilvl w:val="0"/>
          <w:numId w:val="2"/>
        </w:numPr>
        <w:tabs>
          <w:tab w:val="left" w:pos="284"/>
        </w:tabs>
        <w:spacing w:after="0" w:line="240" w:lineRule="auto"/>
        <w:ind w:left="-851" w:firstLine="709"/>
        <w:jc w:val="both"/>
        <w:rPr>
          <w:rFonts w:ascii="Times New Roman" w:hAnsi="Times New Roman" w:cs="Times New Roman"/>
          <w:sz w:val="28"/>
          <w:szCs w:val="28"/>
          <w:lang w:val="uk-UA"/>
        </w:rPr>
      </w:pPr>
      <w:r w:rsidRPr="002E66A0">
        <w:rPr>
          <w:rFonts w:ascii="Times New Roman" w:hAnsi="Times New Roman" w:cs="Times New Roman"/>
          <w:sz w:val="28"/>
          <w:szCs w:val="28"/>
          <w:lang w:val="uk-UA"/>
        </w:rPr>
        <w:t>Замовник, керуючись принципами здійснення публічних закупівель</w:t>
      </w:r>
      <w:r w:rsidR="003571B5" w:rsidRPr="002E66A0">
        <w:rPr>
          <w:rFonts w:ascii="Times New Roman" w:hAnsi="Times New Roman" w:cs="Times New Roman"/>
          <w:sz w:val="28"/>
          <w:szCs w:val="28"/>
          <w:lang w:val="uk-UA"/>
        </w:rPr>
        <w:t xml:space="preserve"> визначених статтею 5 Закону, </w:t>
      </w:r>
      <w:r w:rsidRPr="002E66A0">
        <w:rPr>
          <w:rFonts w:ascii="Times New Roman" w:hAnsi="Times New Roman" w:cs="Times New Roman"/>
          <w:sz w:val="28"/>
          <w:szCs w:val="28"/>
          <w:lang w:val="uk-UA"/>
        </w:rPr>
        <w:t>перед початком проведення процедури визначає предмет закупівлі та його очікувану вартість.</w:t>
      </w:r>
    </w:p>
    <w:p w14:paraId="14D0DFFD" w14:textId="77777777" w:rsidR="003571B5" w:rsidRPr="002E66A0" w:rsidRDefault="003571B5" w:rsidP="001D1068">
      <w:pPr>
        <w:pStyle w:val="a4"/>
        <w:numPr>
          <w:ilvl w:val="0"/>
          <w:numId w:val="2"/>
        </w:numPr>
        <w:tabs>
          <w:tab w:val="left" w:pos="284"/>
        </w:tabs>
        <w:spacing w:line="240" w:lineRule="auto"/>
        <w:ind w:left="-851" w:firstLine="709"/>
        <w:jc w:val="both"/>
        <w:rPr>
          <w:rFonts w:ascii="Times New Roman" w:hAnsi="Times New Roman" w:cs="Times New Roman"/>
          <w:sz w:val="28"/>
          <w:szCs w:val="28"/>
          <w:lang w:val="uk-UA"/>
        </w:rPr>
      </w:pPr>
      <w:r w:rsidRPr="002E66A0">
        <w:rPr>
          <w:rFonts w:ascii="Times New Roman" w:hAnsi="Times New Roman" w:cs="Times New Roman"/>
          <w:sz w:val="28"/>
          <w:szCs w:val="28"/>
          <w:lang w:val="uk-UA"/>
        </w:rPr>
        <w:lastRenderedPageBreak/>
        <w:t xml:space="preserve">Учасники процедури закупівлі (резиденти та нерезиденти) усіх форм </w:t>
      </w:r>
      <w:r w:rsidR="00146EAB" w:rsidRPr="002E66A0">
        <w:rPr>
          <w:rFonts w:ascii="Times New Roman" w:hAnsi="Times New Roman" w:cs="Times New Roman"/>
          <w:sz w:val="28"/>
          <w:szCs w:val="28"/>
          <w:lang w:val="uk-UA"/>
        </w:rPr>
        <w:t>власності</w:t>
      </w:r>
      <w:r w:rsidRPr="002E66A0">
        <w:rPr>
          <w:rFonts w:ascii="Times New Roman" w:hAnsi="Times New Roman" w:cs="Times New Roman"/>
          <w:sz w:val="28"/>
          <w:szCs w:val="28"/>
          <w:lang w:val="uk-UA"/>
        </w:rPr>
        <w:t xml:space="preserve"> та організаційно-правових форм беруть участь у процедурах закупівель на рівних умовах. </w:t>
      </w:r>
    </w:p>
    <w:p w14:paraId="2C2DAA94" w14:textId="77777777" w:rsidR="00F82F18" w:rsidRPr="002E66A0" w:rsidRDefault="00146EAB" w:rsidP="001D1068">
      <w:pPr>
        <w:pStyle w:val="a4"/>
        <w:numPr>
          <w:ilvl w:val="0"/>
          <w:numId w:val="2"/>
        </w:numPr>
        <w:tabs>
          <w:tab w:val="left" w:pos="284"/>
        </w:tabs>
        <w:spacing w:before="240" w:line="240" w:lineRule="auto"/>
        <w:ind w:left="-851" w:firstLine="709"/>
        <w:jc w:val="both"/>
        <w:rPr>
          <w:rFonts w:ascii="Times New Roman" w:hAnsi="Times New Roman" w:cs="Times New Roman"/>
          <w:sz w:val="28"/>
          <w:szCs w:val="28"/>
          <w:lang w:val="uk-UA"/>
        </w:rPr>
      </w:pPr>
      <w:r w:rsidRPr="002E66A0">
        <w:rPr>
          <w:rFonts w:ascii="Times New Roman" w:hAnsi="Times New Roman" w:cs="Times New Roman"/>
          <w:sz w:val="28"/>
          <w:szCs w:val="28"/>
          <w:lang w:val="uk-UA"/>
        </w:rPr>
        <w:t>Для досягнення максимальної економії</w:t>
      </w:r>
      <w:r w:rsidR="008653F5">
        <w:rPr>
          <w:rFonts w:ascii="Times New Roman" w:hAnsi="Times New Roman" w:cs="Times New Roman"/>
          <w:sz w:val="28"/>
          <w:szCs w:val="28"/>
          <w:lang w:val="uk-UA"/>
        </w:rPr>
        <w:t>, ефективності для довкілля</w:t>
      </w:r>
      <w:r w:rsidRPr="002E66A0">
        <w:rPr>
          <w:rFonts w:ascii="Times New Roman" w:hAnsi="Times New Roman" w:cs="Times New Roman"/>
          <w:sz w:val="28"/>
          <w:szCs w:val="28"/>
          <w:lang w:val="uk-UA"/>
        </w:rPr>
        <w:t xml:space="preserve"> та для забезпечення успішного проведення закупівель </w:t>
      </w:r>
      <w:r w:rsidR="00C01BED">
        <w:rPr>
          <w:rFonts w:ascii="Times New Roman" w:hAnsi="Times New Roman" w:cs="Times New Roman"/>
          <w:sz w:val="28"/>
          <w:szCs w:val="28"/>
          <w:lang w:val="uk-UA"/>
        </w:rPr>
        <w:t>З</w:t>
      </w:r>
      <w:r w:rsidRPr="002E66A0">
        <w:rPr>
          <w:rFonts w:ascii="Times New Roman" w:hAnsi="Times New Roman" w:cs="Times New Roman"/>
          <w:sz w:val="28"/>
          <w:szCs w:val="28"/>
          <w:lang w:val="uk-UA"/>
        </w:rPr>
        <w:t>амовникам рекомендовано проводити попередні ринкові консультації</w:t>
      </w:r>
      <w:r w:rsidR="008653F5">
        <w:rPr>
          <w:rFonts w:ascii="Times New Roman" w:hAnsi="Times New Roman" w:cs="Times New Roman"/>
          <w:sz w:val="28"/>
          <w:szCs w:val="28"/>
          <w:lang w:val="uk-UA"/>
        </w:rPr>
        <w:t xml:space="preserve">, вивчення </w:t>
      </w:r>
      <w:r w:rsidR="00E61A55">
        <w:rPr>
          <w:rFonts w:ascii="Times New Roman" w:hAnsi="Times New Roman" w:cs="Times New Roman"/>
          <w:sz w:val="28"/>
          <w:szCs w:val="28"/>
          <w:lang w:val="uk-UA"/>
        </w:rPr>
        <w:t xml:space="preserve">запропонованої </w:t>
      </w:r>
      <w:r w:rsidR="008653F5">
        <w:rPr>
          <w:rFonts w:ascii="Times New Roman" w:hAnsi="Times New Roman" w:cs="Times New Roman"/>
          <w:sz w:val="28"/>
          <w:szCs w:val="28"/>
          <w:lang w:val="uk-UA"/>
        </w:rPr>
        <w:t>технології поводження з небезпечними відходами</w:t>
      </w:r>
      <w:r w:rsidR="00A70BF3">
        <w:rPr>
          <w:rFonts w:ascii="Times New Roman" w:hAnsi="Times New Roman" w:cs="Times New Roman"/>
          <w:sz w:val="28"/>
          <w:szCs w:val="28"/>
          <w:lang w:val="uk-UA"/>
        </w:rPr>
        <w:t xml:space="preserve"> з мето</w:t>
      </w:r>
      <w:r w:rsidRPr="002E66A0">
        <w:rPr>
          <w:rFonts w:ascii="Times New Roman" w:hAnsi="Times New Roman" w:cs="Times New Roman"/>
          <w:sz w:val="28"/>
          <w:szCs w:val="28"/>
          <w:lang w:val="uk-UA"/>
        </w:rPr>
        <w:t>ю аналізу ринку, у тому числі запитувати та отримувати інформацію від суб’єктів господарювання</w:t>
      </w:r>
      <w:r w:rsidR="00F82F18" w:rsidRPr="002E66A0">
        <w:rPr>
          <w:rFonts w:ascii="Times New Roman" w:hAnsi="Times New Roman" w:cs="Times New Roman"/>
          <w:sz w:val="28"/>
          <w:szCs w:val="28"/>
          <w:lang w:val="uk-UA"/>
        </w:rPr>
        <w:t>, а під час визначення очікуваної вартості предмета закупівлі використовувати Примірну методику визначення очікуваної вартості предмета закупівлі, затверджену наказом Міністерства розвитку економіки, торгівлі, та сільського господарства України від 18</w:t>
      </w:r>
      <w:r w:rsidR="002B4D5E">
        <w:rPr>
          <w:rFonts w:ascii="Times New Roman" w:hAnsi="Times New Roman" w:cs="Times New Roman"/>
          <w:sz w:val="28"/>
          <w:szCs w:val="28"/>
          <w:lang w:val="uk-UA"/>
        </w:rPr>
        <w:t xml:space="preserve"> лютого </w:t>
      </w:r>
      <w:r w:rsidR="00F82F18" w:rsidRPr="002E66A0">
        <w:rPr>
          <w:rFonts w:ascii="Times New Roman" w:hAnsi="Times New Roman" w:cs="Times New Roman"/>
          <w:sz w:val="28"/>
          <w:szCs w:val="28"/>
          <w:lang w:val="uk-UA"/>
        </w:rPr>
        <w:t>2020</w:t>
      </w:r>
      <w:r w:rsidR="002B4D5E">
        <w:rPr>
          <w:rFonts w:ascii="Times New Roman" w:hAnsi="Times New Roman" w:cs="Times New Roman"/>
          <w:sz w:val="28"/>
          <w:szCs w:val="28"/>
          <w:lang w:val="uk-UA"/>
        </w:rPr>
        <w:t xml:space="preserve"> року</w:t>
      </w:r>
      <w:r w:rsidR="00F82F18" w:rsidRPr="002E66A0">
        <w:rPr>
          <w:rFonts w:ascii="Times New Roman" w:hAnsi="Times New Roman" w:cs="Times New Roman"/>
          <w:sz w:val="28"/>
          <w:szCs w:val="28"/>
          <w:lang w:val="uk-UA"/>
        </w:rPr>
        <w:t xml:space="preserve"> № 275 (зі змінами).</w:t>
      </w:r>
    </w:p>
    <w:p w14:paraId="6EF5B60C" w14:textId="77777777" w:rsidR="00432199" w:rsidRPr="002E66A0" w:rsidRDefault="00F82F18" w:rsidP="001D1068">
      <w:pPr>
        <w:pStyle w:val="a4"/>
        <w:spacing w:before="240" w:line="240" w:lineRule="auto"/>
        <w:ind w:left="-851" w:firstLine="709"/>
        <w:jc w:val="both"/>
        <w:rPr>
          <w:rFonts w:ascii="Times New Roman" w:hAnsi="Times New Roman" w:cs="Times New Roman"/>
          <w:sz w:val="28"/>
          <w:szCs w:val="28"/>
          <w:lang w:val="uk-UA"/>
        </w:rPr>
      </w:pPr>
      <w:r w:rsidRPr="002E66A0">
        <w:rPr>
          <w:rFonts w:ascii="Times New Roman" w:hAnsi="Times New Roman" w:cs="Times New Roman"/>
          <w:sz w:val="28"/>
          <w:szCs w:val="28"/>
          <w:lang w:val="uk-UA"/>
        </w:rPr>
        <w:t xml:space="preserve">Консультації з суб’єктами господарювання можуть проводитися через електронну систему закупівель шляхом надсилання запитань </w:t>
      </w:r>
      <w:r w:rsidR="008944CF">
        <w:rPr>
          <w:rFonts w:ascii="Times New Roman" w:hAnsi="Times New Roman" w:cs="Times New Roman"/>
          <w:sz w:val="28"/>
          <w:szCs w:val="28"/>
          <w:lang w:val="uk-UA"/>
        </w:rPr>
        <w:t>З</w:t>
      </w:r>
      <w:r w:rsidRPr="002E66A0">
        <w:rPr>
          <w:rFonts w:ascii="Times New Roman" w:hAnsi="Times New Roman" w:cs="Times New Roman"/>
          <w:sz w:val="28"/>
          <w:szCs w:val="28"/>
          <w:lang w:val="uk-UA"/>
        </w:rPr>
        <w:t>амовником та отримання відповід</w:t>
      </w:r>
      <w:r w:rsidR="00432199" w:rsidRPr="002E66A0">
        <w:rPr>
          <w:rFonts w:ascii="Times New Roman" w:hAnsi="Times New Roman" w:cs="Times New Roman"/>
          <w:sz w:val="28"/>
          <w:szCs w:val="28"/>
          <w:lang w:val="uk-UA"/>
        </w:rPr>
        <w:t>ей від суб’єктів господарювання.</w:t>
      </w:r>
    </w:p>
    <w:p w14:paraId="6355D2BC" w14:textId="77777777" w:rsidR="00432199" w:rsidRPr="002E66A0" w:rsidRDefault="00F82F18" w:rsidP="001D1068">
      <w:pPr>
        <w:pStyle w:val="a4"/>
        <w:spacing w:before="240" w:line="240" w:lineRule="auto"/>
        <w:ind w:left="-851" w:firstLine="709"/>
        <w:jc w:val="both"/>
        <w:rPr>
          <w:rFonts w:ascii="Times New Roman" w:hAnsi="Times New Roman" w:cs="Times New Roman"/>
          <w:sz w:val="28"/>
          <w:szCs w:val="28"/>
          <w:lang w:val="uk-UA"/>
        </w:rPr>
      </w:pPr>
      <w:r w:rsidRPr="002E66A0">
        <w:rPr>
          <w:rFonts w:ascii="Times New Roman" w:hAnsi="Times New Roman" w:cs="Times New Roman"/>
          <w:sz w:val="28"/>
          <w:szCs w:val="28"/>
          <w:lang w:val="uk-UA"/>
        </w:rPr>
        <w:t xml:space="preserve">Проведення попередніх ринкових консультацій </w:t>
      </w:r>
      <w:r w:rsidR="008944CF">
        <w:rPr>
          <w:rFonts w:ascii="Times New Roman" w:hAnsi="Times New Roman" w:cs="Times New Roman"/>
          <w:sz w:val="28"/>
          <w:szCs w:val="28"/>
          <w:lang w:val="uk-UA"/>
        </w:rPr>
        <w:t>З</w:t>
      </w:r>
      <w:r w:rsidRPr="002E66A0">
        <w:rPr>
          <w:rFonts w:ascii="Times New Roman" w:hAnsi="Times New Roman" w:cs="Times New Roman"/>
          <w:sz w:val="28"/>
          <w:szCs w:val="28"/>
          <w:lang w:val="uk-UA"/>
        </w:rPr>
        <w:t>амовником не вважається участю суб’єктів господарювання у підготовці вимог до тендерної документації.</w:t>
      </w:r>
    </w:p>
    <w:p w14:paraId="6E82512F" w14:textId="77777777" w:rsidR="007C5390" w:rsidRDefault="00ED6EAE" w:rsidP="001D1068">
      <w:pPr>
        <w:pStyle w:val="a4"/>
        <w:spacing w:before="240" w:line="240" w:lineRule="auto"/>
        <w:ind w:left="-851" w:firstLine="709"/>
        <w:jc w:val="both"/>
        <w:rPr>
          <w:rFonts w:ascii="Times New Roman" w:hAnsi="Times New Roman" w:cs="Times New Roman"/>
          <w:sz w:val="28"/>
          <w:szCs w:val="28"/>
          <w:lang w:val="uk-UA"/>
        </w:rPr>
      </w:pPr>
      <w:r w:rsidRPr="002E66A0">
        <w:rPr>
          <w:rFonts w:ascii="Times New Roman" w:hAnsi="Times New Roman" w:cs="Times New Roman"/>
          <w:sz w:val="28"/>
          <w:szCs w:val="28"/>
          <w:lang w:val="uk-UA"/>
        </w:rPr>
        <w:t xml:space="preserve">4. </w:t>
      </w:r>
      <w:r w:rsidR="009F19C0" w:rsidRPr="002E66A0">
        <w:rPr>
          <w:rFonts w:ascii="Times New Roman" w:hAnsi="Times New Roman" w:cs="Times New Roman"/>
          <w:sz w:val="28"/>
          <w:szCs w:val="28"/>
          <w:lang w:val="uk-UA"/>
        </w:rPr>
        <w:t>Відповідно до Закону під час розміщення в електронній системі закупівель інформації про предмет закупівлі замовник визнача</w:t>
      </w:r>
      <w:r w:rsidR="0069071C">
        <w:rPr>
          <w:rFonts w:ascii="Times New Roman" w:hAnsi="Times New Roman" w:cs="Times New Roman"/>
          <w:sz w:val="28"/>
          <w:szCs w:val="28"/>
          <w:lang w:val="uk-UA"/>
        </w:rPr>
        <w:t>є</w:t>
      </w:r>
      <w:r w:rsidR="009F19C0" w:rsidRPr="002E66A0">
        <w:rPr>
          <w:rFonts w:ascii="Times New Roman" w:hAnsi="Times New Roman" w:cs="Times New Roman"/>
          <w:sz w:val="28"/>
          <w:szCs w:val="28"/>
          <w:lang w:val="uk-UA"/>
        </w:rPr>
        <w:t xml:space="preserve"> код</w:t>
      </w:r>
      <w:r w:rsidR="00934AA2" w:rsidRPr="002E66A0">
        <w:rPr>
          <w:rFonts w:ascii="Times New Roman" w:hAnsi="Times New Roman" w:cs="Times New Roman"/>
          <w:sz w:val="28"/>
          <w:szCs w:val="28"/>
          <w:vertAlign w:val="superscript"/>
          <w:lang w:val="uk-UA"/>
        </w:rPr>
        <w:t>(</w:t>
      </w:r>
      <w:r w:rsidR="00F80148" w:rsidRPr="002E66A0">
        <w:rPr>
          <w:rFonts w:ascii="Times New Roman" w:hAnsi="Times New Roman" w:cs="Times New Roman"/>
          <w:sz w:val="28"/>
          <w:szCs w:val="28"/>
          <w:vertAlign w:val="superscript"/>
          <w:lang w:val="uk-UA"/>
        </w:rPr>
        <w:t>2</w:t>
      </w:r>
      <w:r w:rsidR="00934AA2" w:rsidRPr="002E66A0">
        <w:rPr>
          <w:rFonts w:ascii="Times New Roman" w:hAnsi="Times New Roman" w:cs="Times New Roman"/>
          <w:sz w:val="28"/>
          <w:szCs w:val="28"/>
          <w:vertAlign w:val="superscript"/>
          <w:lang w:val="uk-UA"/>
        </w:rPr>
        <w:t>)</w:t>
      </w:r>
      <w:r w:rsidR="009F19C0" w:rsidRPr="002E66A0">
        <w:rPr>
          <w:rFonts w:ascii="Times New Roman" w:hAnsi="Times New Roman" w:cs="Times New Roman"/>
          <w:sz w:val="28"/>
          <w:szCs w:val="28"/>
          <w:lang w:val="uk-UA"/>
        </w:rPr>
        <w:t xml:space="preserve"> національного класифікатора України ДК 021:2015 </w:t>
      </w:r>
      <w:r w:rsidR="007C5390">
        <w:rPr>
          <w:rFonts w:ascii="Times New Roman" w:hAnsi="Times New Roman" w:cs="Times New Roman"/>
          <w:sz w:val="28"/>
          <w:szCs w:val="28"/>
          <w:lang w:val="uk-UA"/>
        </w:rPr>
        <w:t>«</w:t>
      </w:r>
      <w:r w:rsidR="009F19C0" w:rsidRPr="002E66A0">
        <w:rPr>
          <w:rFonts w:ascii="Times New Roman" w:hAnsi="Times New Roman" w:cs="Times New Roman"/>
          <w:sz w:val="28"/>
          <w:szCs w:val="28"/>
          <w:lang w:val="uk-UA"/>
        </w:rPr>
        <w:t>Єдиний закупівельний словник</w:t>
      </w:r>
      <w:r w:rsidR="007C5390">
        <w:rPr>
          <w:rFonts w:ascii="Times New Roman" w:hAnsi="Times New Roman" w:cs="Times New Roman"/>
          <w:sz w:val="28"/>
          <w:szCs w:val="28"/>
          <w:lang w:val="uk-UA"/>
        </w:rPr>
        <w:t>»</w:t>
      </w:r>
      <w:r w:rsidR="009F19C0" w:rsidRPr="002E66A0">
        <w:rPr>
          <w:rFonts w:ascii="Times New Roman" w:hAnsi="Times New Roman" w:cs="Times New Roman"/>
          <w:sz w:val="28"/>
          <w:szCs w:val="28"/>
          <w:lang w:val="uk-UA"/>
        </w:rPr>
        <w:t xml:space="preserve"> відповідно до Порядку визначення предмета закупівлі, затвердженого наказом Міністерства розвитку економіки, торгівлі та сільського господарства України від 15</w:t>
      </w:r>
      <w:r w:rsidR="002B4D5E">
        <w:rPr>
          <w:rFonts w:ascii="Times New Roman" w:hAnsi="Times New Roman" w:cs="Times New Roman"/>
          <w:sz w:val="28"/>
          <w:szCs w:val="28"/>
          <w:lang w:val="uk-UA"/>
        </w:rPr>
        <w:t xml:space="preserve"> квітня </w:t>
      </w:r>
      <w:r w:rsidR="009F19C0" w:rsidRPr="002E66A0">
        <w:rPr>
          <w:rFonts w:ascii="Times New Roman" w:hAnsi="Times New Roman" w:cs="Times New Roman"/>
          <w:sz w:val="28"/>
          <w:szCs w:val="28"/>
          <w:lang w:val="uk-UA"/>
        </w:rPr>
        <w:t>2020</w:t>
      </w:r>
      <w:r w:rsidR="002B4D5E">
        <w:rPr>
          <w:rFonts w:ascii="Times New Roman" w:hAnsi="Times New Roman" w:cs="Times New Roman"/>
          <w:sz w:val="28"/>
          <w:szCs w:val="28"/>
          <w:lang w:val="uk-UA"/>
        </w:rPr>
        <w:t xml:space="preserve"> року</w:t>
      </w:r>
      <w:r w:rsidR="009F19C0" w:rsidRPr="002E66A0">
        <w:rPr>
          <w:rFonts w:ascii="Times New Roman" w:hAnsi="Times New Roman" w:cs="Times New Roman"/>
          <w:sz w:val="28"/>
          <w:szCs w:val="28"/>
          <w:lang w:val="uk-UA"/>
        </w:rPr>
        <w:t xml:space="preserve"> № 708, зареєстрованим у Міністерстві юстиції Укр</w:t>
      </w:r>
      <w:r w:rsidR="003A6F79">
        <w:rPr>
          <w:rFonts w:ascii="Times New Roman" w:hAnsi="Times New Roman" w:cs="Times New Roman"/>
          <w:sz w:val="28"/>
          <w:szCs w:val="28"/>
          <w:lang w:val="uk-UA"/>
        </w:rPr>
        <w:t>аїни 9</w:t>
      </w:r>
      <w:r w:rsidR="002B4D5E">
        <w:rPr>
          <w:rFonts w:ascii="Times New Roman" w:hAnsi="Times New Roman" w:cs="Times New Roman"/>
          <w:sz w:val="28"/>
          <w:szCs w:val="28"/>
          <w:lang w:val="uk-UA"/>
        </w:rPr>
        <w:t xml:space="preserve"> червня </w:t>
      </w:r>
      <w:r w:rsidR="003A6F79">
        <w:rPr>
          <w:rFonts w:ascii="Times New Roman" w:hAnsi="Times New Roman" w:cs="Times New Roman"/>
          <w:sz w:val="28"/>
          <w:szCs w:val="28"/>
          <w:lang w:val="uk-UA"/>
        </w:rPr>
        <w:t>2020</w:t>
      </w:r>
      <w:r w:rsidR="002B4D5E">
        <w:rPr>
          <w:rFonts w:ascii="Times New Roman" w:hAnsi="Times New Roman" w:cs="Times New Roman"/>
          <w:sz w:val="28"/>
          <w:szCs w:val="28"/>
          <w:lang w:val="uk-UA"/>
        </w:rPr>
        <w:t xml:space="preserve"> року</w:t>
      </w:r>
      <w:r w:rsidR="003A6F79">
        <w:rPr>
          <w:rFonts w:ascii="Times New Roman" w:hAnsi="Times New Roman" w:cs="Times New Roman"/>
          <w:sz w:val="28"/>
          <w:szCs w:val="28"/>
          <w:lang w:val="uk-UA"/>
        </w:rPr>
        <w:t xml:space="preserve"> за № 500/34783.</w:t>
      </w:r>
    </w:p>
    <w:p w14:paraId="18715E94" w14:textId="77777777" w:rsidR="003A6F79" w:rsidRDefault="003A6F79" w:rsidP="001D1068">
      <w:pPr>
        <w:pStyle w:val="a4"/>
        <w:spacing w:before="240" w:line="240" w:lineRule="auto"/>
        <w:ind w:left="-851" w:firstLine="709"/>
        <w:jc w:val="both"/>
        <w:rPr>
          <w:rFonts w:ascii="Times New Roman" w:hAnsi="Times New Roman" w:cs="Times New Roman"/>
          <w:sz w:val="24"/>
          <w:szCs w:val="24"/>
          <w:lang w:val="uk-UA"/>
        </w:rPr>
      </w:pPr>
    </w:p>
    <w:p w14:paraId="504619D3" w14:textId="77777777" w:rsidR="003A6F79" w:rsidRPr="007C5390" w:rsidRDefault="003A6F79" w:rsidP="001D1068">
      <w:pPr>
        <w:pStyle w:val="a4"/>
        <w:spacing w:before="240" w:line="240" w:lineRule="auto"/>
        <w:ind w:left="-851" w:firstLine="709"/>
        <w:jc w:val="both"/>
        <w:rPr>
          <w:rFonts w:ascii="Times New Roman" w:hAnsi="Times New Roman" w:cs="Times New Roman"/>
          <w:sz w:val="24"/>
          <w:szCs w:val="24"/>
          <w:lang w:val="uk-UA"/>
        </w:rPr>
      </w:pPr>
      <w:r w:rsidRPr="007C5390">
        <w:rPr>
          <w:rFonts w:ascii="Times New Roman" w:hAnsi="Times New Roman" w:cs="Times New Roman"/>
          <w:sz w:val="24"/>
          <w:szCs w:val="24"/>
          <w:lang w:val="uk-UA"/>
        </w:rPr>
        <w:t>Примітк</w:t>
      </w:r>
      <w:r>
        <w:rPr>
          <w:rFonts w:ascii="Times New Roman" w:hAnsi="Times New Roman" w:cs="Times New Roman"/>
          <w:sz w:val="24"/>
          <w:szCs w:val="24"/>
          <w:lang w:val="uk-UA"/>
        </w:rPr>
        <w:t>и</w:t>
      </w:r>
      <w:r w:rsidRPr="007C5390">
        <w:rPr>
          <w:rFonts w:ascii="Times New Roman" w:hAnsi="Times New Roman" w:cs="Times New Roman"/>
          <w:sz w:val="24"/>
          <w:szCs w:val="24"/>
          <w:lang w:val="uk-UA"/>
        </w:rPr>
        <w:t>:</w:t>
      </w:r>
    </w:p>
    <w:p w14:paraId="2C598720" w14:textId="77777777" w:rsidR="003A6F79" w:rsidRPr="003A6F79" w:rsidRDefault="003A6F79" w:rsidP="001D1068">
      <w:pPr>
        <w:pStyle w:val="a4"/>
        <w:spacing w:before="240" w:line="240" w:lineRule="auto"/>
        <w:ind w:left="-851" w:firstLine="709"/>
        <w:jc w:val="both"/>
        <w:rPr>
          <w:rFonts w:ascii="Times New Roman" w:hAnsi="Times New Roman" w:cs="Times New Roman"/>
          <w:sz w:val="24"/>
          <w:szCs w:val="24"/>
          <w:lang w:val="uk-UA"/>
        </w:rPr>
      </w:pPr>
      <w:r w:rsidRPr="007C5390">
        <w:rPr>
          <w:rFonts w:ascii="Times New Roman" w:hAnsi="Times New Roman" w:cs="Times New Roman"/>
          <w:sz w:val="24"/>
          <w:szCs w:val="24"/>
          <w:lang w:val="uk-UA"/>
        </w:rPr>
        <w:t>2. Наприклад, послуги у сфері поводження з радіоактивними, токсичними, медичними та небезпечними відходами 90520000-8</w:t>
      </w:r>
      <w:r w:rsidR="00CA5613">
        <w:rPr>
          <w:rFonts w:ascii="Times New Roman" w:hAnsi="Times New Roman" w:cs="Times New Roman"/>
          <w:sz w:val="24"/>
          <w:szCs w:val="24"/>
          <w:lang w:val="uk-UA"/>
        </w:rPr>
        <w:t>.</w:t>
      </w:r>
    </w:p>
    <w:p w14:paraId="01A19771" w14:textId="77777777" w:rsidR="003A6F79" w:rsidRPr="003A6F79" w:rsidRDefault="003A6F79" w:rsidP="001D1068">
      <w:pPr>
        <w:pStyle w:val="a4"/>
        <w:spacing w:before="240" w:line="240" w:lineRule="auto"/>
        <w:ind w:left="-851" w:firstLine="709"/>
        <w:jc w:val="both"/>
        <w:rPr>
          <w:rFonts w:ascii="Times New Roman" w:hAnsi="Times New Roman" w:cs="Times New Roman"/>
          <w:sz w:val="28"/>
          <w:szCs w:val="28"/>
          <w:lang w:val="uk-UA"/>
        </w:rPr>
      </w:pPr>
    </w:p>
    <w:p w14:paraId="2F3B8219" w14:textId="77777777" w:rsidR="00ED6EAE" w:rsidRPr="002E66A0" w:rsidRDefault="00982DD8" w:rsidP="001D1068">
      <w:pPr>
        <w:pStyle w:val="a4"/>
        <w:spacing w:before="240" w:line="240" w:lineRule="auto"/>
        <w:ind w:left="-851" w:firstLine="709"/>
        <w:jc w:val="both"/>
        <w:rPr>
          <w:rFonts w:ascii="Times New Roman" w:hAnsi="Times New Roman" w:cs="Times New Roman"/>
          <w:sz w:val="28"/>
          <w:szCs w:val="28"/>
          <w:shd w:val="clear" w:color="auto" w:fill="FFFFFF"/>
          <w:lang w:val="ru-RU"/>
        </w:rPr>
      </w:pPr>
      <w:r w:rsidRPr="002E66A0">
        <w:rPr>
          <w:rFonts w:ascii="Times New Roman" w:hAnsi="Times New Roman" w:cs="Times New Roman"/>
          <w:sz w:val="28"/>
          <w:szCs w:val="28"/>
          <w:lang w:val="uk-UA"/>
        </w:rPr>
        <w:t xml:space="preserve">5. Відповідно </w:t>
      </w:r>
      <w:r w:rsidRPr="002E66A0">
        <w:rPr>
          <w:rFonts w:ascii="Times New Roman" w:hAnsi="Times New Roman" w:cs="Times New Roman"/>
          <w:sz w:val="28"/>
          <w:szCs w:val="28"/>
          <w:shd w:val="clear" w:color="auto" w:fill="FFFFFF"/>
          <w:lang w:val="uk-UA"/>
        </w:rPr>
        <w:t>до</w:t>
      </w:r>
      <w:r w:rsidR="000D0995">
        <w:rPr>
          <w:rFonts w:ascii="Times New Roman" w:hAnsi="Times New Roman" w:cs="Times New Roman"/>
          <w:sz w:val="28"/>
          <w:szCs w:val="28"/>
          <w:shd w:val="clear" w:color="auto" w:fill="FFFFFF"/>
          <w:lang w:val="uk-UA"/>
        </w:rPr>
        <w:t xml:space="preserve"> </w:t>
      </w:r>
      <w:hyperlink r:id="rId8" w:anchor="n1039" w:tgtFrame="_blank" w:history="1">
        <w:r w:rsidRPr="000D0995">
          <w:rPr>
            <w:rStyle w:val="a3"/>
            <w:rFonts w:ascii="Times New Roman" w:hAnsi="Times New Roman" w:cs="Times New Roman"/>
            <w:color w:val="000000" w:themeColor="text1"/>
            <w:sz w:val="28"/>
            <w:szCs w:val="28"/>
            <w:u w:val="none"/>
            <w:shd w:val="clear" w:color="auto" w:fill="FFFFFF"/>
            <w:lang w:val="uk-UA"/>
          </w:rPr>
          <w:t>статті 10</w:t>
        </w:r>
      </w:hyperlink>
      <w:r w:rsidR="00A70BF3">
        <w:rPr>
          <w:rFonts w:ascii="Times New Roman" w:hAnsi="Times New Roman" w:cs="Times New Roman"/>
          <w:sz w:val="28"/>
          <w:szCs w:val="28"/>
          <w:lang w:val="uk-UA"/>
        </w:rPr>
        <w:t xml:space="preserve"> </w:t>
      </w:r>
      <w:r w:rsidRPr="002E66A0">
        <w:rPr>
          <w:rFonts w:ascii="Times New Roman" w:hAnsi="Times New Roman" w:cs="Times New Roman"/>
          <w:sz w:val="28"/>
          <w:szCs w:val="28"/>
          <w:shd w:val="clear" w:color="auto" w:fill="FFFFFF"/>
          <w:lang w:val="uk-UA"/>
        </w:rPr>
        <w:t>Закону</w:t>
      </w:r>
      <w:r w:rsidRPr="002E66A0">
        <w:rPr>
          <w:rFonts w:ascii="Times New Roman" w:hAnsi="Times New Roman" w:cs="Times New Roman"/>
          <w:sz w:val="28"/>
          <w:szCs w:val="28"/>
          <w:lang w:val="uk-UA"/>
        </w:rPr>
        <w:t xml:space="preserve"> </w:t>
      </w:r>
      <w:r w:rsidR="008944CF">
        <w:rPr>
          <w:rFonts w:ascii="Times New Roman" w:hAnsi="Times New Roman" w:cs="Times New Roman"/>
          <w:sz w:val="28"/>
          <w:szCs w:val="28"/>
          <w:lang w:val="uk-UA"/>
        </w:rPr>
        <w:t>З</w:t>
      </w:r>
      <w:r w:rsidRPr="002E66A0">
        <w:rPr>
          <w:rFonts w:ascii="Times New Roman" w:hAnsi="Times New Roman" w:cs="Times New Roman"/>
          <w:sz w:val="28"/>
          <w:szCs w:val="28"/>
          <w:shd w:val="clear" w:color="auto" w:fill="FFFFFF"/>
          <w:lang w:val="uk-UA"/>
        </w:rPr>
        <w:t>амовник</w:t>
      </w:r>
      <w:r w:rsidRPr="002E66A0">
        <w:rPr>
          <w:rFonts w:ascii="Times New Roman" w:hAnsi="Times New Roman" w:cs="Times New Roman"/>
          <w:sz w:val="28"/>
          <w:szCs w:val="28"/>
          <w:shd w:val="clear" w:color="auto" w:fill="FFFFFF"/>
          <w:lang w:val="ru-RU"/>
        </w:rPr>
        <w:t>ом самостійно та безоплатно здійснюється через авторизований електронний майданчик оприлюдн</w:t>
      </w:r>
      <w:r w:rsidR="007C5390">
        <w:rPr>
          <w:rFonts w:ascii="Times New Roman" w:hAnsi="Times New Roman" w:cs="Times New Roman"/>
          <w:sz w:val="28"/>
          <w:szCs w:val="28"/>
          <w:shd w:val="clear" w:color="auto" w:fill="FFFFFF"/>
          <w:lang w:val="ru-RU"/>
        </w:rPr>
        <w:t>ен</w:t>
      </w:r>
      <w:r w:rsidRPr="002E66A0">
        <w:rPr>
          <w:rFonts w:ascii="Times New Roman" w:hAnsi="Times New Roman" w:cs="Times New Roman"/>
          <w:sz w:val="28"/>
          <w:szCs w:val="28"/>
          <w:shd w:val="clear" w:color="auto" w:fill="FFFFFF"/>
          <w:lang w:val="ru-RU"/>
        </w:rPr>
        <w:t>ня в електронній системі закупівель інформацію про закупівлю.</w:t>
      </w:r>
    </w:p>
    <w:p w14:paraId="18FACDD4" w14:textId="77777777" w:rsidR="00A24661" w:rsidRPr="002E66A0" w:rsidRDefault="00A24661" w:rsidP="001D1068">
      <w:pPr>
        <w:pStyle w:val="a4"/>
        <w:spacing w:before="240" w:line="240" w:lineRule="auto"/>
        <w:ind w:left="-851" w:firstLine="709"/>
        <w:jc w:val="both"/>
        <w:rPr>
          <w:rFonts w:ascii="Times New Roman" w:hAnsi="Times New Roman" w:cs="Times New Roman"/>
          <w:sz w:val="28"/>
          <w:szCs w:val="28"/>
          <w:shd w:val="clear" w:color="auto" w:fill="FFFFFF"/>
          <w:lang w:val="ru-RU"/>
        </w:rPr>
      </w:pPr>
      <w:r w:rsidRPr="002E66A0">
        <w:rPr>
          <w:rFonts w:ascii="Times New Roman" w:hAnsi="Times New Roman" w:cs="Times New Roman"/>
          <w:sz w:val="28"/>
          <w:szCs w:val="28"/>
          <w:shd w:val="clear" w:color="auto" w:fill="FFFFFF"/>
          <w:lang w:val="ru-RU"/>
        </w:rPr>
        <w:t xml:space="preserve">6. Після оприлюднення </w:t>
      </w:r>
      <w:r w:rsidR="008944CF">
        <w:rPr>
          <w:rFonts w:ascii="Times New Roman" w:hAnsi="Times New Roman" w:cs="Times New Roman"/>
          <w:sz w:val="28"/>
          <w:szCs w:val="28"/>
          <w:shd w:val="clear" w:color="auto" w:fill="FFFFFF"/>
          <w:lang w:val="ru-RU"/>
        </w:rPr>
        <w:t>З</w:t>
      </w:r>
      <w:r w:rsidRPr="002E66A0">
        <w:rPr>
          <w:rFonts w:ascii="Times New Roman" w:hAnsi="Times New Roman" w:cs="Times New Roman"/>
          <w:sz w:val="28"/>
          <w:szCs w:val="28"/>
          <w:shd w:val="clear" w:color="auto" w:fill="FFFFFF"/>
          <w:lang w:val="ru-RU"/>
        </w:rPr>
        <w:t>амовником договору про закупівлю, електронною системою закупівель автоматично формується звіт про результати проведення закупівлі, який оприлюднюється протягом одного дня в електронній системі закупівель або відміни тендеру/спрощеної закупівлі, або визнання тендеру таким, що не відбувся.</w:t>
      </w:r>
    </w:p>
    <w:p w14:paraId="68B70DB3" w14:textId="77777777" w:rsidR="00105973" w:rsidRPr="00AB7C64" w:rsidRDefault="00105973" w:rsidP="001D1068">
      <w:pPr>
        <w:pStyle w:val="a4"/>
        <w:spacing w:before="240" w:line="240" w:lineRule="auto"/>
        <w:ind w:left="-851" w:firstLine="709"/>
        <w:jc w:val="both"/>
        <w:rPr>
          <w:rFonts w:ascii="Times New Roman" w:hAnsi="Times New Roman" w:cs="Times New Roman"/>
          <w:sz w:val="24"/>
          <w:szCs w:val="24"/>
          <w:lang w:val="uk-UA"/>
        </w:rPr>
      </w:pPr>
    </w:p>
    <w:p w14:paraId="51957FC1" w14:textId="77777777" w:rsidR="007B5408" w:rsidRPr="002E66A0" w:rsidRDefault="00D2765F" w:rsidP="001D1068">
      <w:pPr>
        <w:pStyle w:val="a4"/>
        <w:spacing w:before="240" w:line="240" w:lineRule="auto"/>
        <w:ind w:left="-851" w:firstLine="709"/>
        <w:jc w:val="center"/>
        <w:rPr>
          <w:rFonts w:ascii="Times New Roman" w:hAnsi="Times New Roman" w:cs="Times New Roman"/>
          <w:b/>
          <w:sz w:val="28"/>
          <w:szCs w:val="28"/>
          <w:lang w:val="uk-UA"/>
        </w:rPr>
      </w:pPr>
      <w:r w:rsidRPr="002E66A0">
        <w:rPr>
          <w:rFonts w:ascii="Times New Roman" w:hAnsi="Times New Roman" w:cs="Times New Roman"/>
          <w:b/>
          <w:sz w:val="28"/>
          <w:szCs w:val="28"/>
        </w:rPr>
        <w:t>III</w:t>
      </w:r>
      <w:r w:rsidRPr="002E66A0">
        <w:rPr>
          <w:rFonts w:ascii="Times New Roman" w:hAnsi="Times New Roman" w:cs="Times New Roman"/>
          <w:b/>
          <w:sz w:val="28"/>
          <w:szCs w:val="28"/>
          <w:lang w:val="ru-RU"/>
        </w:rPr>
        <w:t xml:space="preserve">. </w:t>
      </w:r>
      <w:r w:rsidR="0063242B" w:rsidRPr="002E66A0">
        <w:rPr>
          <w:rFonts w:ascii="Times New Roman" w:hAnsi="Times New Roman" w:cs="Times New Roman"/>
          <w:b/>
          <w:sz w:val="28"/>
          <w:szCs w:val="28"/>
          <w:lang w:val="ru-RU"/>
        </w:rPr>
        <w:t>Р</w:t>
      </w:r>
      <w:r w:rsidR="007B5408" w:rsidRPr="002E66A0">
        <w:rPr>
          <w:rFonts w:ascii="Times New Roman" w:hAnsi="Times New Roman" w:cs="Times New Roman"/>
          <w:b/>
          <w:sz w:val="28"/>
          <w:szCs w:val="28"/>
          <w:lang w:val="uk-UA"/>
        </w:rPr>
        <w:t>екомендації щодо підготовки тендерної документації</w:t>
      </w:r>
      <w:r w:rsidR="00CC0A90" w:rsidRPr="002E66A0">
        <w:rPr>
          <w:rFonts w:ascii="Times New Roman" w:hAnsi="Times New Roman" w:cs="Times New Roman"/>
          <w:b/>
          <w:sz w:val="28"/>
          <w:szCs w:val="28"/>
          <w:lang w:val="uk-UA"/>
        </w:rPr>
        <w:t xml:space="preserve"> з послуг з поводження з небезпечними відходами</w:t>
      </w:r>
      <w:r w:rsidR="00CC0A90" w:rsidRPr="002E66A0">
        <w:rPr>
          <w:rFonts w:ascii="Times New Roman" w:hAnsi="Times New Roman" w:cs="Times New Roman"/>
          <w:sz w:val="28"/>
          <w:szCs w:val="28"/>
          <w:lang w:val="uk-UA"/>
        </w:rPr>
        <w:t xml:space="preserve">  </w:t>
      </w:r>
    </w:p>
    <w:p w14:paraId="6F52EAAC" w14:textId="77777777" w:rsidR="00C21804" w:rsidRPr="00AB7C64" w:rsidRDefault="00C21804" w:rsidP="001D1068">
      <w:pPr>
        <w:pStyle w:val="a4"/>
        <w:spacing w:before="240" w:line="240" w:lineRule="auto"/>
        <w:ind w:left="-851" w:firstLine="709"/>
        <w:jc w:val="both"/>
        <w:rPr>
          <w:rFonts w:ascii="Times New Roman" w:hAnsi="Times New Roman" w:cs="Times New Roman"/>
          <w:b/>
          <w:sz w:val="24"/>
          <w:szCs w:val="24"/>
          <w:lang w:val="uk-UA"/>
        </w:rPr>
      </w:pPr>
    </w:p>
    <w:p w14:paraId="5B01C756" w14:textId="77777777" w:rsidR="00207220" w:rsidRPr="002E66A0" w:rsidRDefault="00207220" w:rsidP="001D1068">
      <w:pPr>
        <w:pStyle w:val="a4"/>
        <w:numPr>
          <w:ilvl w:val="0"/>
          <w:numId w:val="3"/>
        </w:numPr>
        <w:tabs>
          <w:tab w:val="left" w:pos="284"/>
          <w:tab w:val="left" w:pos="426"/>
        </w:tabs>
        <w:spacing w:line="240" w:lineRule="auto"/>
        <w:ind w:left="-851" w:firstLine="709"/>
        <w:jc w:val="both"/>
        <w:rPr>
          <w:rFonts w:ascii="Times New Roman" w:hAnsi="Times New Roman" w:cs="Times New Roman"/>
          <w:sz w:val="28"/>
          <w:szCs w:val="28"/>
          <w:lang w:val="uk-UA"/>
        </w:rPr>
      </w:pPr>
      <w:r w:rsidRPr="002E66A0">
        <w:rPr>
          <w:rFonts w:ascii="Times New Roman" w:hAnsi="Times New Roman" w:cs="Times New Roman"/>
          <w:sz w:val="28"/>
          <w:szCs w:val="28"/>
          <w:shd w:val="clear" w:color="auto" w:fill="FFFFFF"/>
          <w:lang w:val="ru-RU"/>
        </w:rPr>
        <w:t xml:space="preserve">Відповідальною за організацію та проведення процедури закупівлі/спрощеної закупівлі є уповноважена особа, яка визначається або призначається </w:t>
      </w:r>
      <w:r w:rsidR="008944CF">
        <w:rPr>
          <w:rFonts w:ascii="Times New Roman" w:hAnsi="Times New Roman" w:cs="Times New Roman"/>
          <w:sz w:val="28"/>
          <w:szCs w:val="28"/>
          <w:shd w:val="clear" w:color="auto" w:fill="FFFFFF"/>
          <w:lang w:val="ru-RU"/>
        </w:rPr>
        <w:t>З</w:t>
      </w:r>
      <w:r w:rsidRPr="002E66A0">
        <w:rPr>
          <w:rFonts w:ascii="Times New Roman" w:hAnsi="Times New Roman" w:cs="Times New Roman"/>
          <w:sz w:val="28"/>
          <w:szCs w:val="28"/>
          <w:shd w:val="clear" w:color="auto" w:fill="FFFFFF"/>
          <w:lang w:val="ru-RU"/>
        </w:rPr>
        <w:t>амовником одним з способів наведених у статті 11 Закону.</w:t>
      </w:r>
    </w:p>
    <w:p w14:paraId="6E491C02" w14:textId="77777777" w:rsidR="007B5408" w:rsidRPr="002E66A0" w:rsidRDefault="007B5408" w:rsidP="001D1068">
      <w:pPr>
        <w:pStyle w:val="a4"/>
        <w:numPr>
          <w:ilvl w:val="0"/>
          <w:numId w:val="3"/>
        </w:numPr>
        <w:tabs>
          <w:tab w:val="left" w:pos="284"/>
          <w:tab w:val="left" w:pos="426"/>
        </w:tabs>
        <w:spacing w:line="240" w:lineRule="auto"/>
        <w:ind w:left="-851" w:firstLine="709"/>
        <w:jc w:val="both"/>
        <w:rPr>
          <w:rFonts w:ascii="Times New Roman" w:hAnsi="Times New Roman" w:cs="Times New Roman"/>
          <w:sz w:val="28"/>
          <w:szCs w:val="28"/>
          <w:lang w:val="uk-UA"/>
        </w:rPr>
      </w:pPr>
      <w:r w:rsidRPr="002E66A0">
        <w:rPr>
          <w:rFonts w:ascii="Times New Roman" w:hAnsi="Times New Roman" w:cs="Times New Roman"/>
          <w:sz w:val="28"/>
          <w:szCs w:val="28"/>
          <w:lang w:val="uk-UA"/>
        </w:rPr>
        <w:t>Перелік інформа</w:t>
      </w:r>
      <w:r w:rsidR="00A24661" w:rsidRPr="002E66A0">
        <w:rPr>
          <w:rFonts w:ascii="Times New Roman" w:hAnsi="Times New Roman" w:cs="Times New Roman"/>
          <w:sz w:val="28"/>
          <w:szCs w:val="28"/>
          <w:lang w:val="uk-UA"/>
        </w:rPr>
        <w:t>ції</w:t>
      </w:r>
      <w:r w:rsidR="00207220" w:rsidRPr="002E66A0">
        <w:rPr>
          <w:rFonts w:ascii="Times New Roman" w:hAnsi="Times New Roman" w:cs="Times New Roman"/>
          <w:sz w:val="28"/>
          <w:szCs w:val="28"/>
          <w:lang w:val="uk-UA"/>
        </w:rPr>
        <w:t xml:space="preserve"> та відомостей</w:t>
      </w:r>
      <w:r w:rsidR="00A24661" w:rsidRPr="002E66A0">
        <w:rPr>
          <w:rFonts w:ascii="Times New Roman" w:hAnsi="Times New Roman" w:cs="Times New Roman"/>
          <w:sz w:val="28"/>
          <w:szCs w:val="28"/>
          <w:lang w:val="uk-UA"/>
        </w:rPr>
        <w:t xml:space="preserve">, </w:t>
      </w:r>
      <w:r w:rsidR="00207220" w:rsidRPr="002E66A0">
        <w:rPr>
          <w:rFonts w:ascii="Times New Roman" w:hAnsi="Times New Roman" w:cs="Times New Roman"/>
          <w:sz w:val="28"/>
          <w:szCs w:val="28"/>
          <w:lang w:val="uk-UA"/>
        </w:rPr>
        <w:t>що</w:t>
      </w:r>
      <w:r w:rsidR="00A24661" w:rsidRPr="002E66A0">
        <w:rPr>
          <w:rFonts w:ascii="Times New Roman" w:hAnsi="Times New Roman" w:cs="Times New Roman"/>
          <w:sz w:val="28"/>
          <w:szCs w:val="28"/>
          <w:lang w:val="uk-UA"/>
        </w:rPr>
        <w:t xml:space="preserve"> зазначається у </w:t>
      </w:r>
      <w:r w:rsidRPr="002E66A0">
        <w:rPr>
          <w:rFonts w:ascii="Times New Roman" w:hAnsi="Times New Roman" w:cs="Times New Roman"/>
          <w:sz w:val="28"/>
          <w:szCs w:val="28"/>
          <w:lang w:val="uk-UA"/>
        </w:rPr>
        <w:t>тендерн</w:t>
      </w:r>
      <w:r w:rsidR="00A24661" w:rsidRPr="002E66A0">
        <w:rPr>
          <w:rFonts w:ascii="Times New Roman" w:hAnsi="Times New Roman" w:cs="Times New Roman"/>
          <w:sz w:val="28"/>
          <w:szCs w:val="28"/>
          <w:lang w:val="uk-UA"/>
        </w:rPr>
        <w:t>ій</w:t>
      </w:r>
      <w:r w:rsidRPr="002E66A0">
        <w:rPr>
          <w:rFonts w:ascii="Times New Roman" w:hAnsi="Times New Roman" w:cs="Times New Roman"/>
          <w:sz w:val="28"/>
          <w:szCs w:val="28"/>
          <w:lang w:val="uk-UA"/>
        </w:rPr>
        <w:t xml:space="preserve"> документаці</w:t>
      </w:r>
      <w:r w:rsidR="00A24661" w:rsidRPr="002E66A0">
        <w:rPr>
          <w:rFonts w:ascii="Times New Roman" w:hAnsi="Times New Roman" w:cs="Times New Roman"/>
          <w:sz w:val="28"/>
          <w:szCs w:val="28"/>
          <w:lang w:val="uk-UA"/>
        </w:rPr>
        <w:t>ї</w:t>
      </w:r>
      <w:r w:rsidRPr="002E66A0">
        <w:rPr>
          <w:rFonts w:ascii="Times New Roman" w:hAnsi="Times New Roman" w:cs="Times New Roman"/>
          <w:sz w:val="28"/>
          <w:szCs w:val="28"/>
          <w:lang w:val="uk-UA"/>
        </w:rPr>
        <w:t>, наведен</w:t>
      </w:r>
      <w:r w:rsidR="00207220" w:rsidRPr="002E66A0">
        <w:rPr>
          <w:rFonts w:ascii="Times New Roman" w:hAnsi="Times New Roman" w:cs="Times New Roman"/>
          <w:sz w:val="28"/>
          <w:szCs w:val="28"/>
          <w:lang w:val="uk-UA"/>
        </w:rPr>
        <w:t>о</w:t>
      </w:r>
      <w:r w:rsidRPr="002E66A0">
        <w:rPr>
          <w:rFonts w:ascii="Times New Roman" w:hAnsi="Times New Roman" w:cs="Times New Roman"/>
          <w:sz w:val="28"/>
          <w:szCs w:val="28"/>
          <w:lang w:val="uk-UA"/>
        </w:rPr>
        <w:t xml:space="preserve"> у</w:t>
      </w:r>
      <w:r w:rsidR="00C21804" w:rsidRPr="002E66A0">
        <w:rPr>
          <w:rFonts w:ascii="Times New Roman" w:hAnsi="Times New Roman" w:cs="Times New Roman"/>
          <w:sz w:val="28"/>
          <w:szCs w:val="28"/>
          <w:lang w:val="ru-RU"/>
        </w:rPr>
        <w:t xml:space="preserve"> </w:t>
      </w:r>
      <w:r w:rsidR="00C21804" w:rsidRPr="002E66A0">
        <w:rPr>
          <w:rFonts w:ascii="Times New Roman" w:hAnsi="Times New Roman" w:cs="Times New Roman"/>
          <w:sz w:val="28"/>
          <w:szCs w:val="28"/>
          <w:lang w:val="uk-UA"/>
        </w:rPr>
        <w:t xml:space="preserve">статті 22 </w:t>
      </w:r>
      <w:r w:rsidRPr="002E66A0">
        <w:rPr>
          <w:rFonts w:ascii="Times New Roman" w:hAnsi="Times New Roman" w:cs="Times New Roman"/>
          <w:sz w:val="28"/>
          <w:szCs w:val="28"/>
          <w:lang w:val="uk-UA"/>
        </w:rPr>
        <w:t>Закону.</w:t>
      </w:r>
    </w:p>
    <w:p w14:paraId="05C47CE7" w14:textId="77777777" w:rsidR="003A6F79" w:rsidRDefault="004165D1" w:rsidP="001D1068">
      <w:pPr>
        <w:pStyle w:val="a4"/>
        <w:spacing w:after="0" w:line="240" w:lineRule="auto"/>
        <w:ind w:left="-851" w:firstLine="709"/>
        <w:jc w:val="both"/>
        <w:rPr>
          <w:rFonts w:ascii="Times New Roman" w:hAnsi="Times New Roman" w:cs="Times New Roman"/>
          <w:sz w:val="28"/>
          <w:szCs w:val="28"/>
          <w:lang w:val="ru-RU"/>
        </w:rPr>
      </w:pPr>
      <w:r w:rsidRPr="002E66A0">
        <w:rPr>
          <w:rFonts w:ascii="Times New Roman" w:hAnsi="Times New Roman" w:cs="Times New Roman"/>
          <w:sz w:val="28"/>
          <w:szCs w:val="28"/>
          <w:lang w:val="ru-RU"/>
        </w:rPr>
        <w:lastRenderedPageBreak/>
        <w:t xml:space="preserve">Під час проведення процедур закупівель/спрощених закупівель усі документи, що готуються </w:t>
      </w:r>
      <w:r w:rsidR="008944CF">
        <w:rPr>
          <w:rFonts w:ascii="Times New Roman" w:hAnsi="Times New Roman" w:cs="Times New Roman"/>
          <w:sz w:val="28"/>
          <w:szCs w:val="28"/>
          <w:lang w:val="ru-RU"/>
        </w:rPr>
        <w:t>З</w:t>
      </w:r>
      <w:r w:rsidRPr="002E66A0">
        <w:rPr>
          <w:rFonts w:ascii="Times New Roman" w:hAnsi="Times New Roman" w:cs="Times New Roman"/>
          <w:sz w:val="28"/>
          <w:szCs w:val="28"/>
          <w:lang w:val="ru-RU"/>
        </w:rPr>
        <w:t>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sidR="003A6F79">
        <w:rPr>
          <w:rFonts w:ascii="Times New Roman" w:hAnsi="Times New Roman" w:cs="Times New Roman"/>
          <w:sz w:val="28"/>
          <w:szCs w:val="28"/>
          <w:lang w:val="ru-RU"/>
        </w:rPr>
        <w:t xml:space="preserve"> </w:t>
      </w:r>
    </w:p>
    <w:p w14:paraId="5DF86D47" w14:textId="77777777" w:rsidR="003A6F79" w:rsidRPr="003A6F79" w:rsidRDefault="007B5408" w:rsidP="001D1068">
      <w:pPr>
        <w:pStyle w:val="rvps2"/>
        <w:numPr>
          <w:ilvl w:val="0"/>
          <w:numId w:val="3"/>
        </w:numPr>
        <w:shd w:val="clear" w:color="auto" w:fill="FFFFFF"/>
        <w:tabs>
          <w:tab w:val="left" w:pos="284"/>
          <w:tab w:val="left" w:pos="426"/>
        </w:tabs>
        <w:spacing w:before="0" w:beforeAutospacing="0" w:after="0" w:afterAutospacing="0"/>
        <w:ind w:left="-851" w:firstLine="709"/>
        <w:jc w:val="both"/>
        <w:rPr>
          <w:sz w:val="28"/>
          <w:szCs w:val="28"/>
          <w:lang w:val="uk-UA"/>
        </w:rPr>
      </w:pPr>
      <w:r w:rsidRPr="002E66A0">
        <w:rPr>
          <w:sz w:val="28"/>
          <w:szCs w:val="28"/>
          <w:lang w:val="uk-UA"/>
        </w:rPr>
        <w:t>Замовником у тендерній документації зазначаються умови щодо надання інформації та способів підтвердження відповідності учасників процедури закупівлі установленим кваліфікаційним критеріям та відсутності підстав, установлених </w:t>
      </w:r>
      <w:hyperlink r:id="rId9" w:anchor="n1261" w:tgtFrame="_blank" w:history="1">
        <w:r w:rsidRPr="002E66A0">
          <w:rPr>
            <w:rStyle w:val="a3"/>
            <w:color w:val="auto"/>
            <w:sz w:val="28"/>
            <w:szCs w:val="28"/>
            <w:u w:val="none"/>
            <w:lang w:val="uk-UA"/>
          </w:rPr>
          <w:t>статтею 17</w:t>
        </w:r>
      </w:hyperlink>
      <w:r w:rsidRPr="002E66A0">
        <w:rPr>
          <w:sz w:val="28"/>
          <w:szCs w:val="28"/>
          <w:lang w:val="uk-UA"/>
        </w:rPr>
        <w:t> Закону.</w:t>
      </w:r>
      <w:bookmarkStart w:id="1" w:name="n39"/>
      <w:bookmarkStart w:id="2" w:name="n40"/>
      <w:bookmarkEnd w:id="1"/>
      <w:bookmarkEnd w:id="2"/>
    </w:p>
    <w:p w14:paraId="1E8521F3" w14:textId="77777777" w:rsidR="005549D5" w:rsidRPr="002E66A0" w:rsidRDefault="007B5408" w:rsidP="001D1068">
      <w:pPr>
        <w:pStyle w:val="rvps2"/>
        <w:numPr>
          <w:ilvl w:val="0"/>
          <w:numId w:val="3"/>
        </w:numPr>
        <w:shd w:val="clear" w:color="auto" w:fill="FFFFFF"/>
        <w:tabs>
          <w:tab w:val="left" w:pos="284"/>
          <w:tab w:val="left" w:pos="426"/>
        </w:tabs>
        <w:spacing w:before="0" w:beforeAutospacing="0" w:after="0" w:afterAutospacing="0"/>
        <w:ind w:left="-851" w:firstLine="709"/>
        <w:jc w:val="both"/>
        <w:rPr>
          <w:sz w:val="28"/>
          <w:szCs w:val="28"/>
          <w:lang w:val="uk-UA"/>
        </w:rPr>
      </w:pPr>
      <w:r w:rsidRPr="002E66A0">
        <w:rPr>
          <w:sz w:val="28"/>
          <w:szCs w:val="28"/>
          <w:lang w:val="uk-UA"/>
        </w:rPr>
        <w:t xml:space="preserve">З метою створення умов для добросовісної конкуренції серед потенційних учасників процедури закупівлі </w:t>
      </w:r>
      <w:r w:rsidR="008944CF">
        <w:rPr>
          <w:sz w:val="28"/>
          <w:szCs w:val="28"/>
          <w:lang w:val="uk-UA"/>
        </w:rPr>
        <w:t>З</w:t>
      </w:r>
      <w:r w:rsidRPr="002E66A0">
        <w:rPr>
          <w:sz w:val="28"/>
          <w:szCs w:val="28"/>
          <w:lang w:val="uk-UA"/>
        </w:rPr>
        <w:t>амовнику, під час формування тендерної документації, рекомендовано варіювати кількість необхідних документів залежно від складності предмета закупівлі, розміру очікуваної вартості предмета закупівлі з дотриманням принципу пропорційності.</w:t>
      </w:r>
    </w:p>
    <w:p w14:paraId="747422FE" w14:textId="77777777" w:rsidR="00207220" w:rsidRPr="00AB7C64" w:rsidRDefault="00207220" w:rsidP="001D1068">
      <w:pPr>
        <w:pStyle w:val="rvps2"/>
        <w:shd w:val="clear" w:color="auto" w:fill="FFFFFF"/>
        <w:tabs>
          <w:tab w:val="left" w:pos="284"/>
          <w:tab w:val="left" w:pos="426"/>
        </w:tabs>
        <w:spacing w:before="0" w:beforeAutospacing="0" w:after="0" w:afterAutospacing="0"/>
        <w:ind w:left="-142"/>
        <w:jc w:val="both"/>
        <w:rPr>
          <w:lang w:val="uk-UA"/>
        </w:rPr>
      </w:pPr>
    </w:p>
    <w:p w14:paraId="266F6190" w14:textId="77777777" w:rsidR="00743EB9" w:rsidRDefault="00D2765F" w:rsidP="00AB7C64">
      <w:pPr>
        <w:spacing w:after="0" w:line="240" w:lineRule="auto"/>
        <w:ind w:left="-851" w:firstLine="709"/>
        <w:jc w:val="center"/>
        <w:rPr>
          <w:rFonts w:ascii="Times New Roman" w:hAnsi="Times New Roman" w:cs="Times New Roman"/>
          <w:b/>
          <w:sz w:val="28"/>
          <w:szCs w:val="28"/>
          <w:lang w:val="uk-UA"/>
        </w:rPr>
      </w:pPr>
      <w:r w:rsidRPr="002E66A0">
        <w:rPr>
          <w:rFonts w:ascii="Times New Roman" w:hAnsi="Times New Roman" w:cs="Times New Roman"/>
          <w:b/>
          <w:sz w:val="28"/>
          <w:szCs w:val="28"/>
        </w:rPr>
        <w:t>IV</w:t>
      </w:r>
      <w:r w:rsidRPr="002E66A0">
        <w:rPr>
          <w:rFonts w:ascii="Times New Roman" w:hAnsi="Times New Roman" w:cs="Times New Roman"/>
          <w:b/>
          <w:sz w:val="28"/>
          <w:szCs w:val="28"/>
          <w:lang w:val="uk-UA"/>
        </w:rPr>
        <w:t xml:space="preserve">. </w:t>
      </w:r>
      <w:r w:rsidR="0060069B" w:rsidRPr="002E66A0">
        <w:rPr>
          <w:rFonts w:ascii="Times New Roman" w:hAnsi="Times New Roman" w:cs="Times New Roman"/>
          <w:b/>
          <w:sz w:val="28"/>
          <w:szCs w:val="28"/>
          <w:lang w:val="uk-UA"/>
        </w:rPr>
        <w:t>Рекомендації щодо кваліфікаційних критеріїв</w:t>
      </w:r>
      <w:r w:rsidR="00A24661" w:rsidRPr="002E66A0">
        <w:rPr>
          <w:rFonts w:ascii="Times New Roman" w:hAnsi="Times New Roman" w:cs="Times New Roman"/>
          <w:b/>
          <w:sz w:val="28"/>
          <w:szCs w:val="28"/>
          <w:lang w:val="uk-UA"/>
        </w:rPr>
        <w:t xml:space="preserve"> </w:t>
      </w:r>
      <w:r w:rsidR="0092744E" w:rsidRPr="002E66A0">
        <w:rPr>
          <w:rFonts w:ascii="Times New Roman" w:hAnsi="Times New Roman" w:cs="Times New Roman"/>
          <w:b/>
          <w:sz w:val="28"/>
          <w:szCs w:val="28"/>
          <w:lang w:val="uk-UA"/>
        </w:rPr>
        <w:t xml:space="preserve"> </w:t>
      </w:r>
    </w:p>
    <w:p w14:paraId="19FE8B62" w14:textId="77777777" w:rsidR="00743EB9" w:rsidRPr="00AB7C64" w:rsidRDefault="00743EB9" w:rsidP="00AB7C64">
      <w:pPr>
        <w:spacing w:after="0" w:line="240" w:lineRule="auto"/>
        <w:ind w:left="-851" w:firstLine="709"/>
        <w:jc w:val="center"/>
        <w:rPr>
          <w:rFonts w:ascii="Times New Roman" w:hAnsi="Times New Roman" w:cs="Times New Roman"/>
          <w:b/>
          <w:sz w:val="24"/>
          <w:szCs w:val="24"/>
          <w:lang w:val="uk-UA"/>
        </w:rPr>
      </w:pPr>
    </w:p>
    <w:p w14:paraId="5535FFAC" w14:textId="77777777" w:rsidR="005549D5" w:rsidRPr="002E66A0" w:rsidRDefault="005549D5" w:rsidP="001D1068">
      <w:pPr>
        <w:pStyle w:val="rvps2"/>
        <w:shd w:val="clear" w:color="auto" w:fill="FFFFFF"/>
        <w:spacing w:before="0" w:beforeAutospacing="0" w:after="0" w:afterAutospacing="0"/>
        <w:ind w:left="-851" w:firstLine="709"/>
        <w:jc w:val="both"/>
        <w:rPr>
          <w:sz w:val="28"/>
          <w:szCs w:val="28"/>
          <w:lang w:val="uk-UA"/>
        </w:rPr>
      </w:pPr>
      <w:r w:rsidRPr="002E66A0">
        <w:rPr>
          <w:sz w:val="28"/>
          <w:szCs w:val="28"/>
          <w:lang w:val="uk-UA"/>
        </w:rPr>
        <w:t>У зв’язку із специфікою надання послуг у сфері пово</w:t>
      </w:r>
      <w:r w:rsidR="00A24661" w:rsidRPr="002E66A0">
        <w:rPr>
          <w:sz w:val="28"/>
          <w:szCs w:val="28"/>
          <w:lang w:val="uk-UA"/>
        </w:rPr>
        <w:t>дження з небезпечним відходами,</w:t>
      </w:r>
      <w:r w:rsidRPr="002E66A0">
        <w:rPr>
          <w:sz w:val="28"/>
          <w:szCs w:val="28"/>
          <w:lang w:val="uk-UA"/>
        </w:rPr>
        <w:t xml:space="preserve"> для запобіганню забрудненню навко</w:t>
      </w:r>
      <w:r w:rsidR="00A24661" w:rsidRPr="002E66A0">
        <w:rPr>
          <w:sz w:val="28"/>
          <w:szCs w:val="28"/>
          <w:lang w:val="uk-UA"/>
        </w:rPr>
        <w:t>лишнього природнього середовища та</w:t>
      </w:r>
      <w:r w:rsidRPr="002E66A0">
        <w:rPr>
          <w:sz w:val="28"/>
          <w:szCs w:val="28"/>
          <w:lang w:val="uk-UA"/>
        </w:rPr>
        <w:t xml:space="preserve"> захисту </w:t>
      </w:r>
      <w:r w:rsidR="00A24661" w:rsidRPr="002E66A0">
        <w:rPr>
          <w:sz w:val="28"/>
          <w:szCs w:val="28"/>
          <w:lang w:val="uk-UA"/>
        </w:rPr>
        <w:t>життя</w:t>
      </w:r>
      <w:r w:rsidR="00207220" w:rsidRPr="002E66A0">
        <w:rPr>
          <w:sz w:val="28"/>
          <w:szCs w:val="28"/>
          <w:lang w:val="uk-UA"/>
        </w:rPr>
        <w:t xml:space="preserve"> і</w:t>
      </w:r>
      <w:r w:rsidR="00A24661" w:rsidRPr="002E66A0">
        <w:rPr>
          <w:sz w:val="28"/>
          <w:szCs w:val="28"/>
          <w:lang w:val="uk-UA"/>
        </w:rPr>
        <w:t xml:space="preserve"> </w:t>
      </w:r>
      <w:r w:rsidRPr="002E66A0">
        <w:rPr>
          <w:sz w:val="28"/>
          <w:szCs w:val="28"/>
          <w:lang w:val="uk-UA"/>
        </w:rPr>
        <w:t>здоров’я людей</w:t>
      </w:r>
      <w:r w:rsidR="003A6F79">
        <w:rPr>
          <w:sz w:val="28"/>
          <w:szCs w:val="28"/>
          <w:lang w:val="uk-UA"/>
        </w:rPr>
        <w:t>,</w:t>
      </w:r>
      <w:r w:rsidRPr="002E66A0">
        <w:rPr>
          <w:sz w:val="28"/>
          <w:szCs w:val="28"/>
          <w:lang w:val="uk-UA"/>
        </w:rPr>
        <w:t xml:space="preserve"> рекомендуємо </w:t>
      </w:r>
      <w:r w:rsidR="008944CF">
        <w:rPr>
          <w:sz w:val="28"/>
          <w:szCs w:val="28"/>
          <w:lang w:val="uk-UA"/>
        </w:rPr>
        <w:t>З</w:t>
      </w:r>
      <w:r w:rsidRPr="002E66A0">
        <w:rPr>
          <w:sz w:val="28"/>
          <w:szCs w:val="28"/>
          <w:lang w:val="uk-UA"/>
        </w:rPr>
        <w:t xml:space="preserve">амовнику </w:t>
      </w:r>
      <w:r w:rsidR="00207220" w:rsidRPr="002E66A0">
        <w:rPr>
          <w:sz w:val="28"/>
          <w:szCs w:val="28"/>
          <w:lang w:val="uk-UA"/>
        </w:rPr>
        <w:t>встановлювати</w:t>
      </w:r>
      <w:r w:rsidRPr="002E66A0">
        <w:rPr>
          <w:sz w:val="28"/>
          <w:szCs w:val="28"/>
          <w:lang w:val="uk-UA"/>
        </w:rPr>
        <w:t xml:space="preserve"> такі критерії:</w:t>
      </w:r>
    </w:p>
    <w:p w14:paraId="139E57DB" w14:textId="77777777" w:rsidR="005549D5" w:rsidRPr="002E66A0" w:rsidRDefault="005549D5" w:rsidP="001D1068">
      <w:pPr>
        <w:pStyle w:val="rvps2"/>
        <w:shd w:val="clear" w:color="auto" w:fill="FFFFFF"/>
        <w:spacing w:before="0" w:beforeAutospacing="0" w:after="0" w:afterAutospacing="0"/>
        <w:ind w:left="-851" w:firstLine="709"/>
        <w:jc w:val="both"/>
        <w:rPr>
          <w:sz w:val="28"/>
          <w:szCs w:val="28"/>
          <w:lang w:val="uk-UA"/>
        </w:rPr>
      </w:pPr>
      <w:bookmarkStart w:id="3" w:name="n47"/>
      <w:bookmarkEnd w:id="3"/>
      <w:r w:rsidRPr="002E66A0">
        <w:rPr>
          <w:sz w:val="28"/>
          <w:szCs w:val="28"/>
          <w:lang w:val="uk-UA"/>
        </w:rPr>
        <w:t xml:space="preserve">1) наявність в учасника процедури закупівлі обладнання, матеріально-технічної бази та </w:t>
      </w:r>
      <w:r w:rsidR="00832F5D" w:rsidRPr="002E66A0">
        <w:rPr>
          <w:sz w:val="28"/>
          <w:szCs w:val="28"/>
          <w:lang w:val="uk-UA"/>
        </w:rPr>
        <w:t xml:space="preserve">відповідних </w:t>
      </w:r>
      <w:r w:rsidRPr="002E66A0">
        <w:rPr>
          <w:sz w:val="28"/>
          <w:szCs w:val="28"/>
          <w:lang w:val="uk-UA"/>
        </w:rPr>
        <w:t>технологій;</w:t>
      </w:r>
    </w:p>
    <w:p w14:paraId="3C9D3564" w14:textId="77777777" w:rsidR="005549D5" w:rsidRPr="002E66A0" w:rsidRDefault="005549D5" w:rsidP="001D1068">
      <w:pPr>
        <w:pStyle w:val="rvps2"/>
        <w:shd w:val="clear" w:color="auto" w:fill="FFFFFF"/>
        <w:spacing w:before="0" w:beforeAutospacing="0" w:after="0" w:afterAutospacing="0"/>
        <w:ind w:left="-851" w:firstLine="709"/>
        <w:jc w:val="both"/>
        <w:rPr>
          <w:sz w:val="28"/>
          <w:szCs w:val="28"/>
          <w:lang w:val="uk-UA"/>
        </w:rPr>
      </w:pPr>
      <w:bookmarkStart w:id="4" w:name="n48"/>
      <w:bookmarkEnd w:id="4"/>
      <w:r w:rsidRPr="002E66A0">
        <w:rPr>
          <w:sz w:val="28"/>
          <w:szCs w:val="28"/>
          <w:lang w:val="uk-UA"/>
        </w:rPr>
        <w:t>2) наявність в учасника процедури закупівлі працівників відповідної кваліфікації, які мають необхідні знання та досвід;</w:t>
      </w:r>
    </w:p>
    <w:p w14:paraId="76160615" w14:textId="77777777" w:rsidR="005549D5" w:rsidRPr="001D1068" w:rsidRDefault="00832F5D" w:rsidP="001D1068">
      <w:pPr>
        <w:pStyle w:val="rvps2"/>
        <w:shd w:val="clear" w:color="auto" w:fill="FFFFFF"/>
        <w:spacing w:before="0" w:beforeAutospacing="0" w:after="0" w:afterAutospacing="0"/>
        <w:ind w:left="-851" w:firstLine="709"/>
        <w:jc w:val="both"/>
        <w:rPr>
          <w:sz w:val="28"/>
          <w:szCs w:val="28"/>
          <w:lang w:val="uk-UA"/>
        </w:rPr>
      </w:pPr>
      <w:bookmarkStart w:id="5" w:name="n49"/>
      <w:bookmarkEnd w:id="5"/>
      <w:r w:rsidRPr="002E66A0">
        <w:rPr>
          <w:sz w:val="28"/>
          <w:szCs w:val="28"/>
          <w:lang w:val="uk-UA"/>
        </w:rPr>
        <w:t>3)</w:t>
      </w:r>
      <w:r w:rsidRPr="003A6F79">
        <w:rPr>
          <w:color w:val="FFFFFF" w:themeColor="background1"/>
          <w:sz w:val="28"/>
          <w:szCs w:val="28"/>
          <w:lang w:val="uk-UA"/>
        </w:rPr>
        <w:t>_</w:t>
      </w:r>
      <w:r w:rsidR="005549D5" w:rsidRPr="002E66A0">
        <w:rPr>
          <w:sz w:val="28"/>
          <w:szCs w:val="28"/>
          <w:lang w:val="uk-UA"/>
        </w:rPr>
        <w:t>наявність документально підтвердженого досвіду виконання аналогічного (</w:t>
      </w:r>
      <w:r w:rsidR="005549D5" w:rsidRPr="001D1068">
        <w:rPr>
          <w:sz w:val="28"/>
          <w:szCs w:val="28"/>
          <w:lang w:val="uk-UA"/>
        </w:rPr>
        <w:t>аналогічних) за предметом закупівлі договору (договорів);</w:t>
      </w:r>
    </w:p>
    <w:p w14:paraId="45F43BC7" w14:textId="77777777" w:rsidR="005549D5" w:rsidRPr="001D1068" w:rsidRDefault="003A6F79" w:rsidP="001D1068">
      <w:pPr>
        <w:pStyle w:val="rvps2"/>
        <w:shd w:val="clear" w:color="auto" w:fill="FFFFFF"/>
        <w:spacing w:before="0" w:beforeAutospacing="0" w:after="0" w:afterAutospacing="0"/>
        <w:ind w:left="-851" w:firstLine="709"/>
        <w:jc w:val="both"/>
        <w:rPr>
          <w:sz w:val="28"/>
          <w:szCs w:val="28"/>
          <w:lang w:val="uk-UA"/>
        </w:rPr>
      </w:pPr>
      <w:bookmarkStart w:id="6" w:name="n50"/>
      <w:bookmarkEnd w:id="6"/>
      <w:r w:rsidRPr="001D1068">
        <w:rPr>
          <w:sz w:val="28"/>
          <w:szCs w:val="28"/>
          <w:lang w:val="uk-UA"/>
        </w:rPr>
        <w:t>4)</w:t>
      </w:r>
      <w:r w:rsidRPr="001D1068">
        <w:rPr>
          <w:color w:val="FFFFFF" w:themeColor="background1"/>
          <w:sz w:val="28"/>
          <w:szCs w:val="28"/>
          <w:lang w:val="uk-UA"/>
        </w:rPr>
        <w:t>_</w:t>
      </w:r>
      <w:r w:rsidR="005549D5" w:rsidRPr="001D1068">
        <w:rPr>
          <w:sz w:val="28"/>
          <w:szCs w:val="28"/>
          <w:lang w:val="uk-UA"/>
        </w:rPr>
        <w:t>наявність фінансової спроможності, яка підтверджується фінансовою звітністю.</w:t>
      </w:r>
    </w:p>
    <w:p w14:paraId="45A62DB7" w14:textId="77777777" w:rsidR="005549D5" w:rsidRPr="001D1068" w:rsidRDefault="005549D5" w:rsidP="001D1068">
      <w:pPr>
        <w:pStyle w:val="rvps2"/>
        <w:shd w:val="clear" w:color="auto" w:fill="FFFFFF"/>
        <w:spacing w:before="0" w:beforeAutospacing="0" w:after="0" w:afterAutospacing="0"/>
        <w:ind w:left="-851" w:firstLine="709"/>
        <w:jc w:val="both"/>
        <w:rPr>
          <w:sz w:val="28"/>
          <w:szCs w:val="28"/>
          <w:lang w:val="uk-UA"/>
        </w:rPr>
      </w:pPr>
      <w:bookmarkStart w:id="7" w:name="n52"/>
      <w:bookmarkEnd w:id="7"/>
      <w:r w:rsidRPr="001D1068">
        <w:rPr>
          <w:sz w:val="28"/>
          <w:szCs w:val="28"/>
          <w:lang w:val="uk-UA"/>
        </w:rPr>
        <w:t>Відповідно до</w:t>
      </w:r>
      <w:r w:rsidR="000D0995">
        <w:rPr>
          <w:sz w:val="28"/>
          <w:szCs w:val="28"/>
          <w:lang w:val="uk-UA"/>
        </w:rPr>
        <w:t xml:space="preserve"> </w:t>
      </w:r>
      <w:hyperlink r:id="rId10" w:anchor="n1437" w:tgtFrame="_blank" w:history="1">
        <w:r w:rsidRPr="001D1068">
          <w:rPr>
            <w:rStyle w:val="a3"/>
            <w:color w:val="auto"/>
            <w:sz w:val="28"/>
            <w:szCs w:val="28"/>
            <w:u w:val="none"/>
            <w:lang w:val="uk-UA"/>
          </w:rPr>
          <w:t>статті 24</w:t>
        </w:r>
      </w:hyperlink>
      <w:r w:rsidR="00DB4D50">
        <w:rPr>
          <w:rStyle w:val="a3"/>
          <w:color w:val="auto"/>
          <w:sz w:val="28"/>
          <w:szCs w:val="28"/>
          <w:u w:val="none"/>
          <w:lang w:val="uk-UA"/>
        </w:rPr>
        <w:t xml:space="preserve"> </w:t>
      </w:r>
      <w:r w:rsidRPr="001D1068">
        <w:rPr>
          <w:sz w:val="28"/>
          <w:szCs w:val="28"/>
          <w:lang w:val="uk-UA"/>
        </w:rPr>
        <w:t xml:space="preserve">Закону фізична/юридична особа має право звернутися через електронну систему закупівель до </w:t>
      </w:r>
      <w:r w:rsidR="008944CF" w:rsidRPr="001D1068">
        <w:rPr>
          <w:sz w:val="28"/>
          <w:szCs w:val="28"/>
          <w:lang w:val="uk-UA"/>
        </w:rPr>
        <w:t>З</w:t>
      </w:r>
      <w:r w:rsidRPr="001D1068">
        <w:rPr>
          <w:sz w:val="28"/>
          <w:szCs w:val="28"/>
          <w:lang w:val="uk-UA"/>
        </w:rPr>
        <w:t>амовника за роз'ясненнями щодо тендерної документації та/або з вимогою щодо усунення порушення під час проведення закупівлі.</w:t>
      </w:r>
    </w:p>
    <w:p w14:paraId="133498F4" w14:textId="77777777" w:rsidR="00C603A5" w:rsidRPr="001D1068" w:rsidRDefault="005A0C9E" w:rsidP="001D1068">
      <w:pPr>
        <w:pStyle w:val="rvps2"/>
        <w:shd w:val="clear" w:color="auto" w:fill="FFFFFF"/>
        <w:spacing w:before="0" w:beforeAutospacing="0" w:after="0" w:afterAutospacing="0"/>
        <w:ind w:left="-851" w:firstLine="709"/>
        <w:jc w:val="both"/>
        <w:rPr>
          <w:sz w:val="28"/>
          <w:szCs w:val="28"/>
          <w:lang w:val="uk-UA"/>
        </w:rPr>
      </w:pPr>
      <w:bookmarkStart w:id="8" w:name="n53"/>
      <w:bookmarkEnd w:id="8"/>
      <w:r w:rsidRPr="001D1068">
        <w:rPr>
          <w:sz w:val="28"/>
          <w:szCs w:val="28"/>
          <w:lang w:val="uk-UA"/>
        </w:rPr>
        <w:t>Замовнику д</w:t>
      </w:r>
      <w:r w:rsidR="00C603A5" w:rsidRPr="001D1068">
        <w:rPr>
          <w:sz w:val="28"/>
          <w:szCs w:val="28"/>
          <w:lang w:val="uk-UA"/>
        </w:rPr>
        <w:t>ля підтвердження кваліфікаційних критеріїв у сфері надання послу</w:t>
      </w:r>
      <w:r w:rsidRPr="001D1068">
        <w:rPr>
          <w:sz w:val="28"/>
          <w:szCs w:val="28"/>
          <w:lang w:val="uk-UA"/>
        </w:rPr>
        <w:t>г</w:t>
      </w:r>
      <w:r w:rsidR="00C603A5" w:rsidRPr="001D1068">
        <w:rPr>
          <w:sz w:val="28"/>
          <w:szCs w:val="28"/>
          <w:lang w:val="uk-UA"/>
        </w:rPr>
        <w:t xml:space="preserve"> з поводження небезпечними відходами, </w:t>
      </w:r>
      <w:r w:rsidR="00D2765F" w:rsidRPr="001D1068">
        <w:rPr>
          <w:sz w:val="28"/>
          <w:szCs w:val="28"/>
          <w:lang w:val="uk-UA"/>
        </w:rPr>
        <w:t xml:space="preserve">рекомендуємо </w:t>
      </w:r>
      <w:r w:rsidR="00C603A5" w:rsidRPr="001D1068">
        <w:rPr>
          <w:sz w:val="28"/>
          <w:szCs w:val="28"/>
          <w:lang w:val="uk-UA"/>
        </w:rPr>
        <w:t>запитувати наступні документи</w:t>
      </w:r>
      <w:r w:rsidR="00EE4424" w:rsidRPr="001D1068">
        <w:rPr>
          <w:sz w:val="28"/>
          <w:szCs w:val="28"/>
          <w:lang w:val="uk-UA"/>
        </w:rPr>
        <w:t xml:space="preserve"> дозвільного характеру</w:t>
      </w:r>
      <w:r w:rsidR="00934AA2" w:rsidRPr="001D1068">
        <w:rPr>
          <w:sz w:val="28"/>
          <w:szCs w:val="28"/>
          <w:vertAlign w:val="superscript"/>
          <w:lang w:val="uk-UA"/>
        </w:rPr>
        <w:t>(</w:t>
      </w:r>
      <w:r w:rsidR="00F80148" w:rsidRPr="001D1068">
        <w:rPr>
          <w:sz w:val="28"/>
          <w:szCs w:val="28"/>
          <w:vertAlign w:val="superscript"/>
          <w:lang w:val="uk-UA"/>
        </w:rPr>
        <w:t>5</w:t>
      </w:r>
      <w:r w:rsidR="00934AA2" w:rsidRPr="001D1068">
        <w:rPr>
          <w:sz w:val="28"/>
          <w:szCs w:val="28"/>
          <w:vertAlign w:val="superscript"/>
          <w:lang w:val="uk-UA"/>
        </w:rPr>
        <w:t>)</w:t>
      </w:r>
      <w:r w:rsidR="00C603A5" w:rsidRPr="001D1068">
        <w:rPr>
          <w:sz w:val="28"/>
          <w:szCs w:val="28"/>
          <w:lang w:val="uk-UA"/>
        </w:rPr>
        <w:t>:</w:t>
      </w:r>
    </w:p>
    <w:p w14:paraId="63DC8974" w14:textId="77777777" w:rsidR="005A0C9E" w:rsidRPr="001D1068" w:rsidRDefault="00AB48A5" w:rsidP="001D1068">
      <w:pPr>
        <w:tabs>
          <w:tab w:val="left" w:pos="2295"/>
        </w:tabs>
        <w:spacing w:after="0" w:line="240" w:lineRule="auto"/>
        <w:ind w:left="-851" w:right="113" w:firstLine="709"/>
        <w:contextualSpacing/>
        <w:jc w:val="both"/>
        <w:rPr>
          <w:rFonts w:ascii="Times New Roman" w:hAnsi="Times New Roman" w:cs="Times New Roman"/>
          <w:sz w:val="28"/>
          <w:szCs w:val="28"/>
          <w:lang w:val="uk-UA" w:eastAsia="uk-UA"/>
        </w:rPr>
      </w:pPr>
      <w:r w:rsidRPr="001D1068">
        <w:rPr>
          <w:rFonts w:ascii="Times New Roman" w:hAnsi="Times New Roman" w:cs="Times New Roman"/>
          <w:sz w:val="28"/>
          <w:szCs w:val="28"/>
          <w:lang w:val="uk-UA" w:eastAsia="uk-UA"/>
        </w:rPr>
        <w:t>- к</w:t>
      </w:r>
      <w:r w:rsidR="006141FE" w:rsidRPr="001D1068">
        <w:rPr>
          <w:rFonts w:ascii="Times New Roman" w:hAnsi="Times New Roman" w:cs="Times New Roman"/>
          <w:sz w:val="28"/>
          <w:szCs w:val="28"/>
          <w:lang w:val="uk-UA" w:eastAsia="uk-UA"/>
        </w:rPr>
        <w:t>опію</w:t>
      </w:r>
      <w:r w:rsidR="0021539E" w:rsidRPr="001D1068">
        <w:rPr>
          <w:rFonts w:ascii="Times New Roman" w:hAnsi="Times New Roman" w:cs="Times New Roman"/>
          <w:sz w:val="28"/>
          <w:szCs w:val="28"/>
          <w:lang w:val="uk-UA" w:eastAsia="uk-UA"/>
        </w:rPr>
        <w:t xml:space="preserve"> </w:t>
      </w:r>
      <w:r w:rsidR="005A0C9E" w:rsidRPr="001D1068">
        <w:rPr>
          <w:rFonts w:ascii="Times New Roman" w:hAnsi="Times New Roman" w:cs="Times New Roman"/>
          <w:sz w:val="28"/>
          <w:szCs w:val="28"/>
          <w:lang w:val="uk-UA" w:eastAsia="uk-UA"/>
        </w:rPr>
        <w:t xml:space="preserve">ліцензії </w:t>
      </w:r>
      <w:r w:rsidR="00017B85" w:rsidRPr="001D1068">
        <w:rPr>
          <w:rFonts w:ascii="Times New Roman" w:hAnsi="Times New Roman" w:cs="Times New Roman"/>
          <w:sz w:val="28"/>
          <w:szCs w:val="28"/>
          <w:lang w:val="uk-UA" w:eastAsia="uk-UA"/>
        </w:rPr>
        <w:t xml:space="preserve">на здійснення операцій </w:t>
      </w:r>
      <w:r w:rsidR="005A0C9E" w:rsidRPr="001D1068">
        <w:rPr>
          <w:rFonts w:ascii="Times New Roman" w:hAnsi="Times New Roman" w:cs="Times New Roman"/>
          <w:sz w:val="28"/>
          <w:szCs w:val="28"/>
          <w:lang w:val="uk-UA" w:eastAsia="uk-UA"/>
        </w:rPr>
        <w:t>у сфері поводження з небезпечними відходами</w:t>
      </w:r>
      <w:r w:rsidR="00934AA2" w:rsidRPr="001D1068">
        <w:rPr>
          <w:rFonts w:ascii="Times New Roman" w:hAnsi="Times New Roman" w:cs="Times New Roman"/>
          <w:sz w:val="28"/>
          <w:szCs w:val="28"/>
          <w:vertAlign w:val="superscript"/>
          <w:lang w:val="uk-UA" w:eastAsia="uk-UA"/>
        </w:rPr>
        <w:t>(</w:t>
      </w:r>
      <w:r w:rsidR="00F80148" w:rsidRPr="001D1068">
        <w:rPr>
          <w:rFonts w:ascii="Times New Roman" w:hAnsi="Times New Roman" w:cs="Times New Roman"/>
          <w:sz w:val="28"/>
          <w:szCs w:val="28"/>
          <w:vertAlign w:val="superscript"/>
          <w:lang w:val="uk-UA" w:eastAsia="uk-UA"/>
        </w:rPr>
        <w:t>3</w:t>
      </w:r>
      <w:r w:rsidR="00934AA2" w:rsidRPr="001D1068">
        <w:rPr>
          <w:rFonts w:ascii="Times New Roman" w:hAnsi="Times New Roman" w:cs="Times New Roman"/>
          <w:sz w:val="28"/>
          <w:szCs w:val="28"/>
          <w:vertAlign w:val="superscript"/>
          <w:lang w:val="uk-UA" w:eastAsia="uk-UA"/>
        </w:rPr>
        <w:t>)</w:t>
      </w:r>
      <w:r w:rsidR="005A0C9E" w:rsidRPr="001D1068">
        <w:rPr>
          <w:rFonts w:ascii="Times New Roman" w:hAnsi="Times New Roman" w:cs="Times New Roman"/>
          <w:sz w:val="28"/>
          <w:szCs w:val="28"/>
          <w:lang w:val="uk-UA" w:eastAsia="uk-UA"/>
        </w:rPr>
        <w:t xml:space="preserve"> або Наказу виданого Міністерством захисту довкілля та природних ресурсів України або іншим уповноваженим органом ліцензування, щодо поводження з небезпечними відходами за операціями</w:t>
      </w:r>
      <w:r w:rsidR="006141FE" w:rsidRPr="001D1068">
        <w:rPr>
          <w:rFonts w:ascii="Times New Roman" w:hAnsi="Times New Roman" w:cs="Times New Roman"/>
          <w:sz w:val="28"/>
          <w:szCs w:val="28"/>
          <w:lang w:val="uk-UA" w:eastAsia="uk-UA"/>
        </w:rPr>
        <w:t xml:space="preserve"> на які планується отримати послугу</w:t>
      </w:r>
      <w:r w:rsidR="005A0C9E" w:rsidRPr="001D1068">
        <w:rPr>
          <w:rFonts w:ascii="Times New Roman" w:hAnsi="Times New Roman" w:cs="Times New Roman"/>
          <w:sz w:val="28"/>
          <w:szCs w:val="28"/>
          <w:lang w:val="uk-UA" w:eastAsia="uk-UA"/>
        </w:rPr>
        <w:t xml:space="preserve"> </w:t>
      </w:r>
      <w:r w:rsidR="006141FE" w:rsidRPr="001D1068">
        <w:rPr>
          <w:rFonts w:ascii="Times New Roman" w:hAnsi="Times New Roman" w:cs="Times New Roman"/>
          <w:sz w:val="28"/>
          <w:szCs w:val="28"/>
          <w:lang w:val="uk-UA" w:eastAsia="uk-UA"/>
        </w:rPr>
        <w:t xml:space="preserve">(наприклад: </w:t>
      </w:r>
      <w:r w:rsidR="005A0C9E" w:rsidRPr="001D1068">
        <w:rPr>
          <w:rFonts w:ascii="Times New Roman" w:hAnsi="Times New Roman" w:cs="Times New Roman"/>
          <w:sz w:val="28"/>
          <w:szCs w:val="28"/>
          <w:lang w:val="uk-UA" w:eastAsia="uk-UA"/>
        </w:rPr>
        <w:t>збирання, зберігання, знешкодження, оброблення, утилізація або видалення</w:t>
      </w:r>
      <w:r w:rsidR="006141FE" w:rsidRPr="001D1068">
        <w:rPr>
          <w:rFonts w:ascii="Times New Roman" w:hAnsi="Times New Roman" w:cs="Times New Roman"/>
          <w:sz w:val="28"/>
          <w:szCs w:val="28"/>
          <w:lang w:val="uk-UA" w:eastAsia="uk-UA"/>
        </w:rPr>
        <w:t>).</w:t>
      </w:r>
      <w:r w:rsidR="005A0C9E" w:rsidRPr="001D1068">
        <w:rPr>
          <w:rFonts w:ascii="Times New Roman" w:hAnsi="Times New Roman" w:cs="Times New Roman"/>
          <w:sz w:val="28"/>
          <w:szCs w:val="28"/>
          <w:lang w:val="uk-UA" w:eastAsia="uk-UA"/>
        </w:rPr>
        <w:t xml:space="preserve"> </w:t>
      </w:r>
      <w:r w:rsidR="006141FE" w:rsidRPr="001D1068">
        <w:rPr>
          <w:rFonts w:ascii="Times New Roman" w:hAnsi="Times New Roman" w:cs="Times New Roman"/>
          <w:sz w:val="28"/>
          <w:szCs w:val="28"/>
          <w:lang w:val="uk-UA" w:eastAsia="uk-UA"/>
        </w:rPr>
        <w:t xml:space="preserve">У разі, якщо вказана ліцензія не дає права </w:t>
      </w:r>
      <w:r w:rsidR="00AF4021" w:rsidRPr="001D1068">
        <w:rPr>
          <w:rFonts w:ascii="Times New Roman" w:hAnsi="Times New Roman" w:cs="Times New Roman"/>
          <w:sz w:val="28"/>
          <w:szCs w:val="28"/>
          <w:lang w:val="uk-UA" w:eastAsia="uk-UA"/>
        </w:rPr>
        <w:t>провадження господарської діяльності</w:t>
      </w:r>
      <w:r w:rsidR="006141FE" w:rsidRPr="001D1068">
        <w:rPr>
          <w:rFonts w:ascii="Times New Roman" w:hAnsi="Times New Roman" w:cs="Times New Roman"/>
          <w:sz w:val="28"/>
          <w:szCs w:val="28"/>
          <w:lang w:val="uk-UA" w:eastAsia="uk-UA"/>
        </w:rPr>
        <w:t xml:space="preserve"> з небезпечними відходами на визначені Замовником операції, надається копія ліцензії субпідрядника, якого планується залучати до надання послуг у сфері поводження з небезпечними відходами або Наказу, виданого Міністерством захисту довкілля та природних ресурсів України або іншим уповноваженим органом ліцензування, виданих такому субпідряднику.</w:t>
      </w:r>
    </w:p>
    <w:p w14:paraId="1E92058D" w14:textId="77777777" w:rsidR="00743EB9" w:rsidRDefault="00743EB9" w:rsidP="00AB7C64">
      <w:pPr>
        <w:tabs>
          <w:tab w:val="left" w:pos="2295"/>
        </w:tabs>
        <w:spacing w:after="0" w:line="240" w:lineRule="auto"/>
        <w:ind w:right="113"/>
        <w:contextualSpacing/>
        <w:jc w:val="both"/>
        <w:rPr>
          <w:rFonts w:ascii="Times New Roman" w:hAnsi="Times New Roman" w:cs="Times New Roman"/>
          <w:sz w:val="24"/>
          <w:szCs w:val="24"/>
          <w:lang w:val="uk-UA" w:eastAsia="uk-UA"/>
        </w:rPr>
      </w:pPr>
    </w:p>
    <w:p w14:paraId="62EBC6F7" w14:textId="77777777" w:rsidR="00F80148" w:rsidRPr="003A6F79" w:rsidRDefault="00F80148" w:rsidP="001D1068">
      <w:pPr>
        <w:tabs>
          <w:tab w:val="left" w:pos="2295"/>
        </w:tabs>
        <w:spacing w:after="0" w:line="240" w:lineRule="auto"/>
        <w:ind w:left="-851" w:right="113" w:firstLine="709"/>
        <w:contextualSpacing/>
        <w:jc w:val="both"/>
        <w:rPr>
          <w:rFonts w:ascii="Times New Roman" w:hAnsi="Times New Roman" w:cs="Times New Roman"/>
          <w:sz w:val="24"/>
          <w:szCs w:val="24"/>
          <w:lang w:val="uk-UA" w:eastAsia="uk-UA"/>
        </w:rPr>
      </w:pPr>
      <w:r w:rsidRPr="003A6F79">
        <w:rPr>
          <w:rFonts w:ascii="Times New Roman" w:hAnsi="Times New Roman" w:cs="Times New Roman"/>
          <w:sz w:val="24"/>
          <w:szCs w:val="24"/>
          <w:lang w:val="uk-UA" w:eastAsia="uk-UA"/>
        </w:rPr>
        <w:t>Примітк</w:t>
      </w:r>
      <w:r w:rsidR="00AC2695">
        <w:rPr>
          <w:rFonts w:ascii="Times New Roman" w:hAnsi="Times New Roman" w:cs="Times New Roman"/>
          <w:sz w:val="24"/>
          <w:szCs w:val="24"/>
          <w:lang w:val="uk-UA" w:eastAsia="uk-UA"/>
        </w:rPr>
        <w:t>и</w:t>
      </w:r>
      <w:r w:rsidR="00720D2A" w:rsidRPr="003A6F79">
        <w:rPr>
          <w:rFonts w:ascii="Times New Roman" w:hAnsi="Times New Roman" w:cs="Times New Roman"/>
          <w:sz w:val="24"/>
          <w:szCs w:val="24"/>
          <w:lang w:val="uk-UA" w:eastAsia="uk-UA"/>
        </w:rPr>
        <w:t>:</w:t>
      </w:r>
    </w:p>
    <w:p w14:paraId="0A3CDC48" w14:textId="77777777" w:rsidR="005A0C9E" w:rsidRDefault="00F80148" w:rsidP="001D1068">
      <w:pPr>
        <w:tabs>
          <w:tab w:val="left" w:pos="2295"/>
        </w:tabs>
        <w:spacing w:after="0" w:line="240" w:lineRule="auto"/>
        <w:ind w:left="-851" w:right="113" w:firstLine="709"/>
        <w:contextualSpacing/>
        <w:jc w:val="both"/>
        <w:rPr>
          <w:rFonts w:ascii="Times New Roman" w:hAnsi="Times New Roman" w:cs="Times New Roman"/>
          <w:sz w:val="24"/>
          <w:szCs w:val="28"/>
          <w:shd w:val="clear" w:color="auto" w:fill="FFFFFF"/>
          <w:lang w:val="uk-UA"/>
        </w:rPr>
      </w:pPr>
      <w:r w:rsidRPr="003A6F79">
        <w:rPr>
          <w:rFonts w:ascii="Times New Roman" w:hAnsi="Times New Roman" w:cs="Times New Roman"/>
          <w:sz w:val="24"/>
          <w:szCs w:val="24"/>
          <w:lang w:val="uk-UA" w:eastAsia="uk-UA"/>
        </w:rPr>
        <w:t>3.</w:t>
      </w:r>
      <w:r w:rsidR="005A0C9E" w:rsidRPr="003A6F79">
        <w:rPr>
          <w:rFonts w:ascii="Times New Roman" w:hAnsi="Times New Roman" w:cs="Times New Roman"/>
          <w:sz w:val="24"/>
          <w:szCs w:val="24"/>
          <w:lang w:val="uk-UA" w:eastAsia="uk-UA"/>
        </w:rPr>
        <w:t xml:space="preserve"> відповідно до пункту статті 17 Закону України «Про відходи» суб’єкт господарської діяльності зобов’язан </w:t>
      </w:r>
      <w:r w:rsidR="005A0C9E" w:rsidRPr="003A6F79">
        <w:rPr>
          <w:rFonts w:ascii="Times New Roman" w:hAnsi="Times New Roman" w:cs="Times New Roman"/>
          <w:sz w:val="24"/>
          <w:szCs w:val="24"/>
          <w:shd w:val="clear" w:color="auto" w:fill="FFFFFF"/>
          <w:lang w:val="uk-UA"/>
        </w:rPr>
        <w:t>мати ліцензію на здійснення операцій у сфері поводження з небезпечними відходами</w:t>
      </w:r>
      <w:r w:rsidR="00434A21" w:rsidRPr="003A6F79">
        <w:rPr>
          <w:rFonts w:ascii="Times New Roman" w:hAnsi="Times New Roman" w:cs="Times New Roman"/>
          <w:sz w:val="24"/>
          <w:szCs w:val="24"/>
          <w:shd w:val="clear" w:color="auto" w:fill="FFFFFF"/>
          <w:lang w:val="uk-UA"/>
        </w:rPr>
        <w:t>,</w:t>
      </w:r>
      <w:r w:rsidR="005A0C9E" w:rsidRPr="003A6F79">
        <w:rPr>
          <w:rFonts w:ascii="Times New Roman" w:hAnsi="Times New Roman" w:cs="Times New Roman"/>
          <w:sz w:val="24"/>
          <w:szCs w:val="24"/>
          <w:shd w:val="clear" w:color="auto" w:fill="FFFFFF"/>
          <w:lang w:val="uk-UA"/>
        </w:rPr>
        <w:t xml:space="preserve"> і/або дозвіл на транскордонне п</w:t>
      </w:r>
      <w:r w:rsidR="006141FE" w:rsidRPr="003A6F79">
        <w:rPr>
          <w:rFonts w:ascii="Times New Roman" w:hAnsi="Times New Roman" w:cs="Times New Roman"/>
          <w:sz w:val="24"/>
          <w:szCs w:val="24"/>
          <w:shd w:val="clear" w:color="auto" w:fill="FFFFFF"/>
          <w:lang w:val="uk-UA"/>
        </w:rPr>
        <w:t>еревезення небезпечних відході</w:t>
      </w:r>
      <w:r w:rsidR="0021539E" w:rsidRPr="003A6F79">
        <w:rPr>
          <w:rFonts w:ascii="Times New Roman" w:hAnsi="Times New Roman" w:cs="Times New Roman"/>
          <w:sz w:val="24"/>
          <w:szCs w:val="24"/>
          <w:shd w:val="clear" w:color="auto" w:fill="FFFFFF"/>
          <w:lang w:val="uk-UA"/>
        </w:rPr>
        <w:t xml:space="preserve"> (у випадку експорту</w:t>
      </w:r>
      <w:r w:rsidR="003A6F79" w:rsidRPr="003A6F79">
        <w:rPr>
          <w:rFonts w:ascii="Times New Roman" w:hAnsi="Times New Roman" w:cs="Times New Roman"/>
          <w:sz w:val="24"/>
          <w:szCs w:val="24"/>
          <w:shd w:val="clear" w:color="auto" w:fill="FFFFFF"/>
          <w:lang w:val="uk-UA"/>
        </w:rPr>
        <w:t>)</w:t>
      </w:r>
      <w:r w:rsidR="00806CB9" w:rsidRPr="003A6F79">
        <w:rPr>
          <w:rFonts w:ascii="Times New Roman" w:hAnsi="Times New Roman" w:cs="Times New Roman"/>
          <w:sz w:val="24"/>
          <w:szCs w:val="24"/>
          <w:shd w:val="clear" w:color="auto" w:fill="FFFFFF"/>
          <w:lang w:val="uk-UA"/>
        </w:rPr>
        <w:t>.</w:t>
      </w:r>
      <w:r w:rsidR="00BA4D6C" w:rsidRPr="003A6F79">
        <w:rPr>
          <w:rFonts w:ascii="Times New Roman" w:hAnsi="Times New Roman" w:cs="Times New Roman"/>
          <w:sz w:val="24"/>
          <w:szCs w:val="24"/>
          <w:shd w:val="clear" w:color="auto" w:fill="FFFFFF"/>
          <w:lang w:val="uk-UA"/>
        </w:rPr>
        <w:t xml:space="preserve"> </w:t>
      </w:r>
      <w:r w:rsidR="00BA4D6C" w:rsidRPr="003A6F79">
        <w:rPr>
          <w:rFonts w:ascii="Times New Roman" w:hAnsi="Times New Roman" w:cs="Times New Roman"/>
          <w:sz w:val="28"/>
          <w:szCs w:val="28"/>
          <w:shd w:val="clear" w:color="auto" w:fill="FFFFFF"/>
          <w:lang w:val="uk-UA"/>
        </w:rPr>
        <w:br/>
      </w:r>
      <w:r w:rsidR="003A6F79" w:rsidRPr="003A6F79">
        <w:rPr>
          <w:rFonts w:ascii="Times New Roman" w:hAnsi="Times New Roman" w:cs="Times New Roman"/>
          <w:sz w:val="24"/>
          <w:szCs w:val="28"/>
          <w:shd w:val="clear" w:color="auto" w:fill="FFFFFF"/>
          <w:lang w:val="uk-UA"/>
        </w:rPr>
        <w:t xml:space="preserve">             Перевірити чинність </w:t>
      </w:r>
      <w:r w:rsidR="00BA4D6C" w:rsidRPr="003A6F79">
        <w:rPr>
          <w:rFonts w:ascii="Times New Roman" w:hAnsi="Times New Roman" w:cs="Times New Roman"/>
          <w:sz w:val="24"/>
          <w:szCs w:val="28"/>
          <w:shd w:val="clear" w:color="auto" w:fill="FFFFFF"/>
          <w:lang w:val="uk-UA"/>
        </w:rPr>
        <w:t xml:space="preserve">ліцензії на право провадження господарської діяльності з поводження з небезпечними відходами </w:t>
      </w:r>
      <w:r w:rsidR="003A6F79" w:rsidRPr="003A6F79">
        <w:rPr>
          <w:rFonts w:ascii="Times New Roman" w:hAnsi="Times New Roman" w:cs="Times New Roman"/>
          <w:sz w:val="24"/>
          <w:szCs w:val="28"/>
          <w:shd w:val="clear" w:color="auto" w:fill="FFFFFF"/>
          <w:lang w:val="uk-UA"/>
        </w:rPr>
        <w:t>можна у Ліцензійному реєстрі що міститься</w:t>
      </w:r>
      <w:r w:rsidR="00BA4D6C" w:rsidRPr="003A6F79">
        <w:rPr>
          <w:rFonts w:ascii="Times New Roman" w:hAnsi="Times New Roman" w:cs="Times New Roman"/>
          <w:sz w:val="24"/>
          <w:szCs w:val="28"/>
          <w:shd w:val="clear" w:color="auto" w:fill="FFFFFF"/>
          <w:lang w:val="uk-UA"/>
        </w:rPr>
        <w:t xml:space="preserve"> на офіційному вебсайті Міндовкілля (https://mepr.gov.ua/) у розділі Бізнесу</w:t>
      </w:r>
      <w:r w:rsidR="00DB4D50">
        <w:rPr>
          <w:rFonts w:ascii="Times New Roman" w:hAnsi="Times New Roman" w:cs="Times New Roman"/>
          <w:sz w:val="24"/>
          <w:szCs w:val="28"/>
          <w:shd w:val="clear" w:color="auto" w:fill="FFFFFF"/>
          <w:lang w:val="uk-UA"/>
        </w:rPr>
        <w:t>→</w:t>
      </w:r>
      <w:r w:rsidR="00BA4D6C" w:rsidRPr="003A6F79">
        <w:rPr>
          <w:rFonts w:ascii="Times New Roman" w:hAnsi="Times New Roman" w:cs="Times New Roman"/>
          <w:sz w:val="24"/>
          <w:szCs w:val="28"/>
          <w:shd w:val="clear" w:color="auto" w:fill="FFFFFF"/>
          <w:lang w:val="uk-UA"/>
        </w:rPr>
        <w:t>Дозволи та ліцензії</w:t>
      </w:r>
      <w:r w:rsidR="00DB4D50">
        <w:rPr>
          <w:rFonts w:ascii="Times New Roman" w:hAnsi="Times New Roman" w:cs="Times New Roman"/>
          <w:sz w:val="24"/>
          <w:szCs w:val="28"/>
          <w:shd w:val="clear" w:color="auto" w:fill="FFFFFF"/>
          <w:lang w:val="uk-UA"/>
        </w:rPr>
        <w:t>→</w:t>
      </w:r>
      <w:r w:rsidR="00BA4D6C" w:rsidRPr="003A6F79">
        <w:rPr>
          <w:rFonts w:ascii="Times New Roman" w:hAnsi="Times New Roman" w:cs="Times New Roman"/>
          <w:sz w:val="24"/>
          <w:szCs w:val="28"/>
          <w:shd w:val="clear" w:color="auto" w:fill="FFFFFF"/>
          <w:lang w:val="uk-UA"/>
        </w:rPr>
        <w:t>Ліцензійний реєстр (поводження з небезпечними відходами).</w:t>
      </w:r>
    </w:p>
    <w:p w14:paraId="5BDB74DF" w14:textId="77777777" w:rsidR="003A6F79" w:rsidRPr="003A6F79" w:rsidRDefault="003A6F79" w:rsidP="001D1068">
      <w:pPr>
        <w:tabs>
          <w:tab w:val="left" w:pos="2295"/>
        </w:tabs>
        <w:spacing w:after="0" w:line="240" w:lineRule="auto"/>
        <w:ind w:left="-851" w:right="113" w:firstLine="709"/>
        <w:contextualSpacing/>
        <w:jc w:val="both"/>
        <w:rPr>
          <w:rFonts w:ascii="Times New Roman" w:hAnsi="Times New Roman" w:cs="Times New Roman"/>
          <w:sz w:val="24"/>
          <w:szCs w:val="24"/>
          <w:shd w:val="clear" w:color="auto" w:fill="FFFFFF"/>
          <w:lang w:val="uk-UA"/>
        </w:rPr>
      </w:pPr>
    </w:p>
    <w:p w14:paraId="0D1F6A21" w14:textId="77777777" w:rsidR="00251810" w:rsidRDefault="00434A21" w:rsidP="001D1068">
      <w:pPr>
        <w:spacing w:after="0" w:line="240" w:lineRule="auto"/>
        <w:ind w:left="-851" w:firstLine="709"/>
        <w:jc w:val="both"/>
        <w:rPr>
          <w:rFonts w:ascii="Times New Roman" w:eastAsia="Times New Roman" w:hAnsi="Times New Roman" w:cs="Times New Roman"/>
          <w:sz w:val="28"/>
          <w:szCs w:val="28"/>
          <w:lang w:val="uk-UA" w:eastAsia="uk-UA"/>
        </w:rPr>
      </w:pPr>
      <w:r w:rsidRPr="002E66A0">
        <w:rPr>
          <w:rFonts w:ascii="Times New Roman" w:hAnsi="Times New Roman" w:cs="Times New Roman"/>
          <w:sz w:val="28"/>
          <w:szCs w:val="28"/>
          <w:lang w:val="uk-UA" w:eastAsia="uk-UA"/>
        </w:rPr>
        <w:t xml:space="preserve">- </w:t>
      </w:r>
      <w:r w:rsidR="00AB48A5" w:rsidRPr="00C01BED">
        <w:rPr>
          <w:rFonts w:ascii="Times New Roman" w:hAnsi="Times New Roman" w:cs="Times New Roman"/>
          <w:sz w:val="28"/>
          <w:szCs w:val="28"/>
          <w:lang w:val="uk-UA" w:eastAsia="uk-UA"/>
        </w:rPr>
        <w:t>к</w:t>
      </w:r>
      <w:r w:rsidR="005A0C9E" w:rsidRPr="00C01BED">
        <w:rPr>
          <w:rFonts w:ascii="Times New Roman" w:hAnsi="Times New Roman" w:cs="Times New Roman"/>
          <w:sz w:val="28"/>
          <w:szCs w:val="28"/>
          <w:lang w:val="uk-UA" w:eastAsia="uk-UA"/>
        </w:rPr>
        <w:t>опі</w:t>
      </w:r>
      <w:r w:rsidRPr="00C01BED">
        <w:rPr>
          <w:rFonts w:ascii="Times New Roman" w:hAnsi="Times New Roman" w:cs="Times New Roman"/>
          <w:sz w:val="28"/>
          <w:szCs w:val="28"/>
          <w:lang w:val="uk-UA" w:eastAsia="uk-UA"/>
        </w:rPr>
        <w:t>ю</w:t>
      </w:r>
      <w:r w:rsidR="00FC06E4" w:rsidRPr="00C01BED">
        <w:rPr>
          <w:rFonts w:ascii="Times New Roman" w:hAnsi="Times New Roman" w:cs="Times New Roman"/>
          <w:sz w:val="28"/>
          <w:szCs w:val="28"/>
          <w:lang w:val="uk-UA" w:eastAsia="uk-UA"/>
        </w:rPr>
        <w:t xml:space="preserve"> </w:t>
      </w:r>
      <w:r w:rsidR="005A0C9E" w:rsidRPr="00C01BED">
        <w:rPr>
          <w:rFonts w:ascii="Times New Roman" w:hAnsi="Times New Roman" w:cs="Times New Roman"/>
          <w:sz w:val="28"/>
          <w:szCs w:val="28"/>
          <w:lang w:val="uk-UA" w:eastAsia="uk-UA"/>
        </w:rPr>
        <w:t>ліцензії</w:t>
      </w:r>
      <w:r w:rsidR="00934AA2" w:rsidRPr="00C01BED">
        <w:rPr>
          <w:rFonts w:ascii="Times New Roman" w:hAnsi="Times New Roman" w:cs="Times New Roman"/>
          <w:sz w:val="28"/>
          <w:szCs w:val="28"/>
          <w:vertAlign w:val="superscript"/>
          <w:lang w:val="uk-UA" w:eastAsia="uk-UA"/>
        </w:rPr>
        <w:t>(</w:t>
      </w:r>
      <w:r w:rsidR="00F80148" w:rsidRPr="00C01BED">
        <w:rPr>
          <w:rFonts w:ascii="Times New Roman" w:hAnsi="Times New Roman" w:cs="Times New Roman"/>
          <w:sz w:val="28"/>
          <w:szCs w:val="28"/>
          <w:vertAlign w:val="superscript"/>
          <w:lang w:val="uk-UA" w:eastAsia="uk-UA"/>
        </w:rPr>
        <w:t>4</w:t>
      </w:r>
      <w:r w:rsidR="00934AA2" w:rsidRPr="00C01BED">
        <w:rPr>
          <w:rFonts w:ascii="Times New Roman" w:hAnsi="Times New Roman" w:cs="Times New Roman"/>
          <w:sz w:val="28"/>
          <w:szCs w:val="28"/>
          <w:vertAlign w:val="superscript"/>
          <w:lang w:val="uk-UA" w:eastAsia="uk-UA"/>
        </w:rPr>
        <w:t>)</w:t>
      </w:r>
      <w:r w:rsidR="005A0C9E" w:rsidRPr="00C01BED">
        <w:rPr>
          <w:rFonts w:ascii="Times New Roman" w:hAnsi="Times New Roman" w:cs="Times New Roman"/>
          <w:sz w:val="28"/>
          <w:szCs w:val="28"/>
          <w:lang w:val="uk-UA" w:eastAsia="uk-UA"/>
        </w:rPr>
        <w:t xml:space="preserve"> або витягу </w:t>
      </w:r>
      <w:r w:rsidR="00FC06E4" w:rsidRPr="00C01BED">
        <w:rPr>
          <w:rFonts w:ascii="Times New Roman" w:hAnsi="Times New Roman" w:cs="Times New Roman"/>
          <w:sz w:val="28"/>
          <w:szCs w:val="28"/>
          <w:lang w:val="uk-UA" w:eastAsia="uk-UA"/>
        </w:rPr>
        <w:t xml:space="preserve">з Ліцензійного реєстру </w:t>
      </w:r>
      <w:r w:rsidR="005A0C9E" w:rsidRPr="00C01BED">
        <w:rPr>
          <w:rFonts w:ascii="Times New Roman" w:hAnsi="Times New Roman" w:cs="Times New Roman"/>
          <w:sz w:val="28"/>
          <w:szCs w:val="28"/>
          <w:lang w:val="uk-UA" w:eastAsia="uk-UA"/>
        </w:rPr>
        <w:t>Державної служби України з безпеки на транспорті (Укртрансбезпека) або іншим уповноваженим органом ліцензування, на перевезення</w:t>
      </w:r>
      <w:r w:rsidR="005A0C9E" w:rsidRPr="002E66A0">
        <w:rPr>
          <w:rFonts w:ascii="Times New Roman" w:hAnsi="Times New Roman" w:cs="Times New Roman"/>
          <w:sz w:val="28"/>
          <w:szCs w:val="28"/>
          <w:lang w:val="uk-UA" w:eastAsia="uk-UA"/>
        </w:rPr>
        <w:t xml:space="preserve"> небезпечних відходів</w:t>
      </w:r>
      <w:r w:rsidR="003A6F79">
        <w:rPr>
          <w:rFonts w:ascii="Times New Roman" w:eastAsia="Times New Roman" w:hAnsi="Times New Roman" w:cs="Times New Roman"/>
          <w:sz w:val="28"/>
          <w:szCs w:val="28"/>
          <w:lang w:val="uk-UA" w:eastAsia="uk-UA"/>
        </w:rPr>
        <w:t>;</w:t>
      </w:r>
    </w:p>
    <w:p w14:paraId="093722AC" w14:textId="77777777" w:rsidR="003A6F79" w:rsidRPr="002E66A0" w:rsidRDefault="003A6F79" w:rsidP="001D1068">
      <w:pPr>
        <w:spacing w:after="0" w:line="240" w:lineRule="auto"/>
        <w:ind w:left="-851" w:firstLine="709"/>
        <w:jc w:val="both"/>
        <w:rPr>
          <w:rFonts w:ascii="Times New Roman" w:eastAsia="Times New Roman" w:hAnsi="Times New Roman" w:cs="Times New Roman"/>
          <w:sz w:val="28"/>
          <w:szCs w:val="28"/>
          <w:lang w:val="uk-UA" w:eastAsia="uk-UA"/>
        </w:rPr>
      </w:pPr>
    </w:p>
    <w:p w14:paraId="2339DA2E" w14:textId="77777777" w:rsidR="00F80148" w:rsidRPr="003A6F79" w:rsidRDefault="00F80148" w:rsidP="001D1068">
      <w:pPr>
        <w:tabs>
          <w:tab w:val="left" w:pos="2295"/>
        </w:tabs>
        <w:spacing w:after="0" w:line="240" w:lineRule="auto"/>
        <w:ind w:left="-851" w:right="113" w:firstLine="709"/>
        <w:contextualSpacing/>
        <w:jc w:val="both"/>
        <w:rPr>
          <w:rFonts w:ascii="Times New Roman" w:hAnsi="Times New Roman" w:cs="Times New Roman"/>
          <w:sz w:val="24"/>
          <w:szCs w:val="24"/>
          <w:lang w:val="uk-UA" w:eastAsia="uk-UA"/>
        </w:rPr>
      </w:pPr>
      <w:r w:rsidRPr="003A6F79">
        <w:rPr>
          <w:rFonts w:ascii="Times New Roman" w:hAnsi="Times New Roman" w:cs="Times New Roman"/>
          <w:sz w:val="24"/>
          <w:szCs w:val="24"/>
          <w:lang w:val="uk-UA" w:eastAsia="uk-UA"/>
        </w:rPr>
        <w:t>Примітк</w:t>
      </w:r>
      <w:r w:rsidR="00AC2695">
        <w:rPr>
          <w:rFonts w:ascii="Times New Roman" w:hAnsi="Times New Roman" w:cs="Times New Roman"/>
          <w:sz w:val="24"/>
          <w:szCs w:val="24"/>
          <w:lang w:val="uk-UA" w:eastAsia="uk-UA"/>
        </w:rPr>
        <w:t>и</w:t>
      </w:r>
      <w:r w:rsidRPr="003A6F79">
        <w:rPr>
          <w:rFonts w:ascii="Times New Roman" w:hAnsi="Times New Roman" w:cs="Times New Roman"/>
          <w:sz w:val="24"/>
          <w:szCs w:val="24"/>
          <w:lang w:val="uk-UA" w:eastAsia="uk-UA"/>
        </w:rPr>
        <w:t>:</w:t>
      </w:r>
    </w:p>
    <w:p w14:paraId="7D73EB4D" w14:textId="77777777" w:rsidR="00251810" w:rsidRPr="003A6F79" w:rsidRDefault="00F80148" w:rsidP="001D1068">
      <w:pPr>
        <w:pStyle w:val="rvps2"/>
        <w:shd w:val="clear" w:color="auto" w:fill="FFFFFF"/>
        <w:spacing w:before="0" w:beforeAutospacing="0" w:after="0" w:afterAutospacing="0"/>
        <w:ind w:left="-851" w:firstLine="709"/>
        <w:jc w:val="both"/>
        <w:rPr>
          <w:lang w:val="ru-RU"/>
        </w:rPr>
      </w:pPr>
      <w:r w:rsidRPr="003A6F79">
        <w:rPr>
          <w:lang w:val="uk-UA" w:eastAsia="uk-UA"/>
        </w:rPr>
        <w:t>4.</w:t>
      </w:r>
      <w:r w:rsidR="00720D2A" w:rsidRPr="003A6F79">
        <w:rPr>
          <w:lang w:val="uk-UA" w:eastAsia="uk-UA"/>
        </w:rPr>
        <w:t xml:space="preserve"> </w:t>
      </w:r>
      <w:r w:rsidR="00434A21" w:rsidRPr="003A6F79">
        <w:rPr>
          <w:lang w:val="uk-UA" w:eastAsia="uk-UA"/>
        </w:rPr>
        <w:t>відповідно до статті 34</w:t>
      </w:r>
      <w:r w:rsidR="00251810" w:rsidRPr="003A6F79">
        <w:rPr>
          <w:lang w:val="uk-UA" w:eastAsia="uk-UA"/>
        </w:rPr>
        <w:t xml:space="preserve"> Закону України «Про відходи»</w:t>
      </w:r>
      <w:r w:rsidR="00434A21" w:rsidRPr="003A6F79">
        <w:rPr>
          <w:lang w:val="uk-UA" w:eastAsia="uk-UA"/>
        </w:rPr>
        <w:t xml:space="preserve"> </w:t>
      </w:r>
      <w:r w:rsidR="00251810" w:rsidRPr="003A6F79">
        <w:rPr>
          <w:lang w:val="uk-UA" w:eastAsia="uk-UA"/>
        </w:rPr>
        <w:t>п</w:t>
      </w:r>
      <w:r w:rsidR="00251810" w:rsidRPr="003A6F79">
        <w:rPr>
          <w:lang w:val="ru-RU"/>
        </w:rPr>
        <w:t>еревезення небезпечних відходів дозволяється лише за наявності їх паспорта та ліцензії на поводження з ними і в порядку, визначеному законодавством про перевезення небезпечних вантажів.</w:t>
      </w:r>
    </w:p>
    <w:p w14:paraId="6316EBF2" w14:textId="77777777" w:rsidR="005A0C9E" w:rsidRDefault="00251810" w:rsidP="00A55B9C">
      <w:pPr>
        <w:pStyle w:val="rvps2"/>
        <w:shd w:val="clear" w:color="auto" w:fill="FFFFFF"/>
        <w:spacing w:before="0" w:beforeAutospacing="0" w:after="0" w:afterAutospacing="0"/>
        <w:ind w:left="-851" w:firstLine="709"/>
        <w:jc w:val="both"/>
        <w:rPr>
          <w:lang w:val="ru-RU"/>
        </w:rPr>
      </w:pPr>
      <w:bookmarkStart w:id="9" w:name="n521"/>
      <w:bookmarkEnd w:id="9"/>
      <w:r w:rsidRPr="003A6F79">
        <w:rPr>
          <w:lang w:val="ru-RU"/>
        </w:rPr>
        <w:t xml:space="preserve">Крім того, перевезення небезпечних відходів здійснюється за умови обов'язкового страхування цивільної відповідальності перевізника за збитки, які можуть бути завдані ним під час перевезення, відповідно до </w:t>
      </w:r>
      <w:r w:rsidRPr="003A6F79">
        <w:rPr>
          <w:lang w:val="uk-UA" w:eastAsia="uk-UA"/>
        </w:rPr>
        <w:t>Закону України «Про відходи»</w:t>
      </w:r>
      <w:r w:rsidR="00806CB9" w:rsidRPr="003A6F79">
        <w:rPr>
          <w:lang w:val="ru-RU"/>
        </w:rPr>
        <w:t>.</w:t>
      </w:r>
    </w:p>
    <w:p w14:paraId="0166903D" w14:textId="77777777" w:rsidR="003A6F79" w:rsidRPr="003A6F79" w:rsidRDefault="003A6F79" w:rsidP="001D1068">
      <w:pPr>
        <w:pStyle w:val="rvps2"/>
        <w:shd w:val="clear" w:color="auto" w:fill="FFFFFF"/>
        <w:spacing w:before="0" w:beforeAutospacing="0" w:after="0" w:afterAutospacing="0"/>
        <w:ind w:left="-851" w:firstLine="709"/>
        <w:jc w:val="both"/>
        <w:rPr>
          <w:lang w:val="ru-RU"/>
        </w:rPr>
      </w:pPr>
    </w:p>
    <w:p w14:paraId="56B82829" w14:textId="77777777" w:rsidR="008862CF" w:rsidRPr="002E66A0" w:rsidRDefault="00EE4424" w:rsidP="001D1068">
      <w:pPr>
        <w:pStyle w:val="rvps2"/>
        <w:shd w:val="clear" w:color="auto" w:fill="FFFFFF"/>
        <w:spacing w:before="0" w:beforeAutospacing="0" w:after="0" w:afterAutospacing="0"/>
        <w:ind w:left="-851" w:firstLine="709"/>
        <w:jc w:val="both"/>
        <w:rPr>
          <w:sz w:val="28"/>
          <w:szCs w:val="28"/>
          <w:lang w:val="uk-UA"/>
        </w:rPr>
      </w:pPr>
      <w:r w:rsidRPr="002E66A0">
        <w:rPr>
          <w:sz w:val="28"/>
          <w:szCs w:val="28"/>
          <w:lang w:val="uk-UA"/>
        </w:rPr>
        <w:t xml:space="preserve">- </w:t>
      </w:r>
      <w:r w:rsidR="00AB48A5" w:rsidRPr="002E66A0">
        <w:rPr>
          <w:sz w:val="28"/>
          <w:szCs w:val="28"/>
          <w:lang w:val="uk-UA"/>
        </w:rPr>
        <w:t>к</w:t>
      </w:r>
      <w:r w:rsidR="00251810" w:rsidRPr="002E66A0">
        <w:rPr>
          <w:sz w:val="28"/>
          <w:szCs w:val="28"/>
          <w:lang w:val="uk-UA"/>
        </w:rPr>
        <w:t>опію</w:t>
      </w:r>
      <w:r w:rsidRPr="002E66A0">
        <w:rPr>
          <w:sz w:val="28"/>
          <w:szCs w:val="28"/>
          <w:lang w:val="uk-UA"/>
        </w:rPr>
        <w:t xml:space="preserve"> висновку екологічної експертизи/оцінки впливу на довкілля</w:t>
      </w:r>
      <w:r w:rsidR="00042B9F" w:rsidRPr="002E66A0">
        <w:rPr>
          <w:sz w:val="28"/>
          <w:szCs w:val="28"/>
          <w:lang w:val="uk-UA"/>
        </w:rPr>
        <w:t xml:space="preserve">, який видається </w:t>
      </w:r>
      <w:r w:rsidR="00045423" w:rsidRPr="002E66A0">
        <w:rPr>
          <w:sz w:val="28"/>
          <w:szCs w:val="28"/>
          <w:lang w:val="uk-UA" w:eastAsia="uk-UA"/>
        </w:rPr>
        <w:t xml:space="preserve">уповноваженим на це </w:t>
      </w:r>
      <w:r w:rsidR="00F0170F" w:rsidRPr="002E66A0">
        <w:rPr>
          <w:sz w:val="28"/>
          <w:szCs w:val="28"/>
          <w:lang w:val="uk-UA" w:eastAsia="uk-UA"/>
        </w:rPr>
        <w:t xml:space="preserve">територіальним або центральним </w:t>
      </w:r>
      <w:r w:rsidR="00045423" w:rsidRPr="002E66A0">
        <w:rPr>
          <w:sz w:val="28"/>
          <w:szCs w:val="28"/>
          <w:lang w:val="uk-UA" w:eastAsia="uk-UA"/>
        </w:rPr>
        <w:t>органом</w:t>
      </w:r>
      <w:r w:rsidR="00997149" w:rsidRPr="002E66A0">
        <w:rPr>
          <w:sz w:val="28"/>
          <w:szCs w:val="28"/>
          <w:lang w:val="uk-UA" w:eastAsia="uk-UA"/>
        </w:rPr>
        <w:t>,</w:t>
      </w:r>
      <w:r w:rsidR="00F0170F" w:rsidRPr="002E66A0">
        <w:rPr>
          <w:sz w:val="28"/>
          <w:szCs w:val="28"/>
          <w:lang w:val="uk-UA" w:eastAsia="uk-UA"/>
        </w:rPr>
        <w:t xml:space="preserve"> </w:t>
      </w:r>
      <w:r w:rsidR="00F0170F" w:rsidRPr="002E66A0">
        <w:rPr>
          <w:sz w:val="28"/>
          <w:szCs w:val="28"/>
          <w:shd w:val="clear" w:color="auto" w:fill="FFFFFF"/>
          <w:lang w:val="ru-RU"/>
        </w:rPr>
        <w:t>що забезпечує формування та реалізує державну політику у сфері охорони навколишнього природного середовища</w:t>
      </w:r>
      <w:r w:rsidR="00F0170F" w:rsidRPr="002E66A0">
        <w:rPr>
          <w:sz w:val="28"/>
          <w:szCs w:val="28"/>
          <w:lang w:val="uk-UA" w:eastAsia="uk-UA"/>
        </w:rPr>
        <w:t>;</w:t>
      </w:r>
    </w:p>
    <w:p w14:paraId="71E988FB" w14:textId="77777777" w:rsidR="001E7130" w:rsidRPr="002E66A0" w:rsidRDefault="00EE4424" w:rsidP="001D1068">
      <w:pPr>
        <w:pStyle w:val="rvps2"/>
        <w:shd w:val="clear" w:color="auto" w:fill="FFFFFF"/>
        <w:spacing w:before="0" w:beforeAutospacing="0" w:after="0" w:afterAutospacing="0"/>
        <w:ind w:left="-851" w:firstLine="709"/>
        <w:jc w:val="both"/>
        <w:rPr>
          <w:sz w:val="28"/>
          <w:szCs w:val="28"/>
          <w:lang w:val="uk-UA"/>
        </w:rPr>
      </w:pPr>
      <w:r w:rsidRPr="002E66A0">
        <w:rPr>
          <w:sz w:val="28"/>
          <w:szCs w:val="28"/>
          <w:lang w:val="uk-UA"/>
        </w:rPr>
        <w:t xml:space="preserve">- </w:t>
      </w:r>
      <w:r w:rsidR="00AB48A5" w:rsidRPr="002E66A0">
        <w:rPr>
          <w:sz w:val="28"/>
          <w:szCs w:val="28"/>
          <w:lang w:val="uk-UA"/>
        </w:rPr>
        <w:t>к</w:t>
      </w:r>
      <w:r w:rsidR="00251810" w:rsidRPr="002E66A0">
        <w:rPr>
          <w:sz w:val="28"/>
          <w:szCs w:val="28"/>
          <w:lang w:val="uk-UA"/>
        </w:rPr>
        <w:t xml:space="preserve">опію </w:t>
      </w:r>
      <w:r w:rsidR="008E1643" w:rsidRPr="002E66A0">
        <w:rPr>
          <w:sz w:val="28"/>
          <w:szCs w:val="28"/>
          <w:lang w:val="uk-UA"/>
        </w:rPr>
        <w:t xml:space="preserve">діючого </w:t>
      </w:r>
      <w:r w:rsidR="00251810" w:rsidRPr="002E66A0">
        <w:rPr>
          <w:sz w:val="28"/>
          <w:szCs w:val="28"/>
          <w:lang w:val="uk-UA"/>
        </w:rPr>
        <w:t xml:space="preserve">висновку </w:t>
      </w:r>
      <w:r w:rsidRPr="002E66A0">
        <w:rPr>
          <w:sz w:val="28"/>
          <w:szCs w:val="28"/>
          <w:lang w:val="uk-UA"/>
        </w:rPr>
        <w:t>санітарно-епіде</w:t>
      </w:r>
      <w:r w:rsidR="00FC06E4">
        <w:rPr>
          <w:sz w:val="28"/>
          <w:szCs w:val="28"/>
          <w:lang w:val="uk-UA"/>
        </w:rPr>
        <w:t>міологічної експертизи на об’єкт</w:t>
      </w:r>
      <w:r w:rsidRPr="002E66A0">
        <w:rPr>
          <w:sz w:val="28"/>
          <w:szCs w:val="28"/>
          <w:lang w:val="uk-UA"/>
        </w:rPr>
        <w:t xml:space="preserve"> </w:t>
      </w:r>
      <w:r w:rsidR="00FC06E4">
        <w:rPr>
          <w:sz w:val="28"/>
          <w:szCs w:val="28"/>
          <w:lang w:val="uk-UA"/>
        </w:rPr>
        <w:t>та на</w:t>
      </w:r>
      <w:r w:rsidR="00AB48A5" w:rsidRPr="002E66A0">
        <w:rPr>
          <w:sz w:val="28"/>
          <w:szCs w:val="28"/>
          <w:lang w:val="uk-UA"/>
        </w:rPr>
        <w:t xml:space="preserve"> технологію поводження з небезпечним відходами</w:t>
      </w:r>
      <w:r w:rsidR="00F0170F" w:rsidRPr="002E66A0">
        <w:rPr>
          <w:sz w:val="28"/>
          <w:szCs w:val="28"/>
          <w:lang w:val="uk-UA"/>
        </w:rPr>
        <w:t xml:space="preserve">, який видається </w:t>
      </w:r>
      <w:r w:rsidR="00F0170F" w:rsidRPr="002E66A0">
        <w:rPr>
          <w:sz w:val="28"/>
          <w:szCs w:val="28"/>
          <w:shd w:val="clear" w:color="auto" w:fill="FFFFFF"/>
          <w:lang w:val="uk-UA"/>
        </w:rPr>
        <w:t>центральним органом виконавчої влади, що реалізує державну політику у сфері санітарного та епідемічного благополуччя населення</w:t>
      </w:r>
      <w:r w:rsidR="00AB48A5" w:rsidRPr="002E66A0">
        <w:rPr>
          <w:sz w:val="28"/>
          <w:szCs w:val="28"/>
          <w:lang w:val="uk-UA"/>
        </w:rPr>
        <w:t>;</w:t>
      </w:r>
    </w:p>
    <w:p w14:paraId="2738F38E" w14:textId="77777777" w:rsidR="00EE4424" w:rsidRPr="002E66A0" w:rsidRDefault="00EE4424" w:rsidP="001D1068">
      <w:pPr>
        <w:pStyle w:val="rvps2"/>
        <w:shd w:val="clear" w:color="auto" w:fill="FFFFFF"/>
        <w:spacing w:before="0" w:beforeAutospacing="0" w:after="0" w:afterAutospacing="0"/>
        <w:ind w:left="-851" w:firstLine="709"/>
        <w:jc w:val="both"/>
        <w:rPr>
          <w:sz w:val="28"/>
          <w:szCs w:val="28"/>
          <w:lang w:val="uk-UA"/>
        </w:rPr>
      </w:pPr>
      <w:r w:rsidRPr="002E66A0">
        <w:rPr>
          <w:sz w:val="28"/>
          <w:szCs w:val="28"/>
          <w:lang w:val="uk-UA"/>
        </w:rPr>
        <w:t xml:space="preserve">- </w:t>
      </w:r>
      <w:r w:rsidR="00AB48A5" w:rsidRPr="002E66A0">
        <w:rPr>
          <w:sz w:val="28"/>
          <w:szCs w:val="28"/>
          <w:lang w:val="uk-UA"/>
        </w:rPr>
        <w:t>к</w:t>
      </w:r>
      <w:r w:rsidR="008862CF" w:rsidRPr="002E66A0">
        <w:rPr>
          <w:sz w:val="28"/>
          <w:szCs w:val="28"/>
          <w:lang w:val="uk-UA"/>
        </w:rPr>
        <w:t xml:space="preserve">опію діючого </w:t>
      </w:r>
      <w:r w:rsidRPr="002E66A0">
        <w:rPr>
          <w:sz w:val="28"/>
          <w:szCs w:val="28"/>
          <w:lang w:val="uk-UA"/>
        </w:rPr>
        <w:t xml:space="preserve">дозволу на викиди </w:t>
      </w:r>
      <w:r w:rsidRPr="002E66A0">
        <w:rPr>
          <w:sz w:val="28"/>
          <w:szCs w:val="28"/>
          <w:shd w:val="clear" w:color="auto" w:fill="FFFFFF"/>
          <w:lang w:val="uk-UA"/>
        </w:rPr>
        <w:t>забруднюючих речовин в атмосферне повітря стаціонарними джерелами</w:t>
      </w:r>
      <w:r w:rsidR="00997149" w:rsidRPr="002E66A0">
        <w:rPr>
          <w:sz w:val="28"/>
          <w:szCs w:val="28"/>
          <w:shd w:val="clear" w:color="auto" w:fill="FFFFFF"/>
          <w:lang w:val="uk-UA"/>
        </w:rPr>
        <w:t xml:space="preserve">, </w:t>
      </w:r>
      <w:r w:rsidR="00997149" w:rsidRPr="002E66A0">
        <w:rPr>
          <w:sz w:val="28"/>
          <w:szCs w:val="28"/>
          <w:lang w:val="uk-UA"/>
        </w:rPr>
        <w:t xml:space="preserve">який видається </w:t>
      </w:r>
      <w:r w:rsidR="00997149" w:rsidRPr="002E66A0">
        <w:rPr>
          <w:sz w:val="28"/>
          <w:szCs w:val="28"/>
          <w:lang w:val="uk-UA" w:eastAsia="uk-UA"/>
        </w:rPr>
        <w:t xml:space="preserve">уповноваженим на це територіальним або центральним органом, </w:t>
      </w:r>
      <w:r w:rsidR="00997149" w:rsidRPr="002E66A0">
        <w:rPr>
          <w:sz w:val="28"/>
          <w:szCs w:val="28"/>
          <w:shd w:val="clear" w:color="auto" w:fill="FFFFFF"/>
          <w:lang w:val="ru-RU"/>
        </w:rPr>
        <w:t>що забезпечує формування та реалізує державну політику у сфері охорони навколишнього природного середовища</w:t>
      </w:r>
      <w:r w:rsidR="00AB48A5" w:rsidRPr="002E66A0">
        <w:rPr>
          <w:sz w:val="28"/>
          <w:szCs w:val="28"/>
          <w:shd w:val="clear" w:color="auto" w:fill="FFFFFF"/>
          <w:lang w:val="uk-UA"/>
        </w:rPr>
        <w:t>;</w:t>
      </w:r>
    </w:p>
    <w:p w14:paraId="4EE4577E" w14:textId="77777777" w:rsidR="00750639" w:rsidRPr="002E66A0" w:rsidRDefault="00EE4424" w:rsidP="001D1068">
      <w:pPr>
        <w:pStyle w:val="rvps2"/>
        <w:shd w:val="clear" w:color="auto" w:fill="FFFFFF"/>
        <w:tabs>
          <w:tab w:val="left" w:pos="8565"/>
        </w:tabs>
        <w:spacing w:before="0" w:beforeAutospacing="0" w:after="0" w:afterAutospacing="0"/>
        <w:ind w:left="-851" w:firstLine="709"/>
        <w:jc w:val="both"/>
        <w:rPr>
          <w:sz w:val="28"/>
          <w:szCs w:val="28"/>
          <w:lang w:val="uk-UA"/>
        </w:rPr>
      </w:pPr>
      <w:r w:rsidRPr="002E66A0">
        <w:rPr>
          <w:sz w:val="28"/>
          <w:szCs w:val="28"/>
          <w:lang w:val="uk-UA"/>
        </w:rPr>
        <w:t xml:space="preserve">- </w:t>
      </w:r>
      <w:r w:rsidR="00AB48A5" w:rsidRPr="002E66A0">
        <w:rPr>
          <w:sz w:val="28"/>
          <w:szCs w:val="28"/>
          <w:lang w:val="uk-UA"/>
        </w:rPr>
        <w:t>к</w:t>
      </w:r>
      <w:r w:rsidR="008862CF" w:rsidRPr="002E66A0">
        <w:rPr>
          <w:sz w:val="28"/>
          <w:szCs w:val="28"/>
          <w:lang w:val="uk-UA"/>
        </w:rPr>
        <w:t xml:space="preserve">опію діючого </w:t>
      </w:r>
      <w:r w:rsidRPr="002E66A0">
        <w:rPr>
          <w:sz w:val="28"/>
          <w:szCs w:val="28"/>
          <w:lang w:val="uk-UA"/>
        </w:rPr>
        <w:t>дозволу на виконання робіт підвищеної небезпеки</w:t>
      </w:r>
      <w:r w:rsidR="00AB48A5" w:rsidRPr="002E66A0">
        <w:rPr>
          <w:sz w:val="28"/>
          <w:szCs w:val="28"/>
          <w:lang w:val="uk-UA"/>
        </w:rPr>
        <w:t xml:space="preserve"> та на експлуатацію (застосування) машин, механізмів, устаткування підвищеної небезпеки</w:t>
      </w:r>
      <w:r w:rsidR="00997149" w:rsidRPr="002E66A0">
        <w:rPr>
          <w:sz w:val="28"/>
          <w:szCs w:val="28"/>
          <w:lang w:val="uk-UA"/>
        </w:rPr>
        <w:t xml:space="preserve">, який </w:t>
      </w:r>
      <w:r w:rsidR="00997149" w:rsidRPr="002E66A0">
        <w:rPr>
          <w:sz w:val="28"/>
          <w:szCs w:val="28"/>
          <w:shd w:val="clear" w:color="auto" w:fill="FFFFFF"/>
          <w:lang w:val="uk-UA"/>
        </w:rPr>
        <w:t xml:space="preserve">видається територіальним органом Держпраці за місцем державної реєстрації юридичної особи </w:t>
      </w:r>
      <w:r w:rsidR="00FC06E4">
        <w:rPr>
          <w:sz w:val="28"/>
          <w:szCs w:val="28"/>
          <w:shd w:val="clear" w:color="auto" w:fill="FFFFFF"/>
          <w:lang w:val="uk-UA"/>
        </w:rPr>
        <w:t>або фізичної особи - підприємця</w:t>
      </w:r>
      <w:r w:rsidR="00AB48A5" w:rsidRPr="002E66A0">
        <w:rPr>
          <w:sz w:val="28"/>
          <w:szCs w:val="28"/>
          <w:lang w:val="uk-UA"/>
        </w:rPr>
        <w:t>;</w:t>
      </w:r>
    </w:p>
    <w:p w14:paraId="28FD4C80" w14:textId="77777777" w:rsidR="00FC06E4" w:rsidRPr="002E66A0" w:rsidRDefault="00FC06E4" w:rsidP="001D1068">
      <w:pPr>
        <w:pStyle w:val="rvps2"/>
        <w:shd w:val="clear" w:color="auto" w:fill="FFFFFF"/>
        <w:spacing w:before="0" w:beforeAutospacing="0" w:after="0" w:afterAutospacing="0"/>
        <w:ind w:left="-851" w:firstLine="709"/>
        <w:jc w:val="both"/>
        <w:rPr>
          <w:sz w:val="28"/>
          <w:szCs w:val="28"/>
          <w:lang w:val="uk-UA"/>
        </w:rPr>
      </w:pPr>
      <w:r>
        <w:rPr>
          <w:sz w:val="28"/>
          <w:szCs w:val="28"/>
          <w:lang w:val="uk-UA"/>
        </w:rPr>
        <w:t xml:space="preserve">- </w:t>
      </w:r>
      <w:r w:rsidRPr="002E66A0">
        <w:rPr>
          <w:sz w:val="28"/>
          <w:szCs w:val="28"/>
          <w:lang w:val="uk-UA"/>
        </w:rPr>
        <w:t>копію декларації відповідності матеріально-технічної бази на право експлуатації (застосування) машин, механізмів, устаткування підвищеної небезпеки вимогам законодавства з питань охорони праці, за встановленою формою згідно з додатком 8 Порядку видачі дозволів на виконання робіт підвищеної небезпеки та на експлуатацію (застосування) машин, механізмів, ус</w:t>
      </w:r>
      <w:r>
        <w:rPr>
          <w:sz w:val="28"/>
          <w:szCs w:val="28"/>
          <w:lang w:val="uk-UA"/>
        </w:rPr>
        <w:t>таткування підвищеної небезпеки;</w:t>
      </w:r>
    </w:p>
    <w:p w14:paraId="186C882B" w14:textId="77777777" w:rsidR="008862CF" w:rsidRPr="002E66A0" w:rsidRDefault="00AB48A5" w:rsidP="001D1068">
      <w:pPr>
        <w:pStyle w:val="rvps2"/>
        <w:shd w:val="clear" w:color="auto" w:fill="FFFFFF"/>
        <w:tabs>
          <w:tab w:val="left" w:pos="8565"/>
        </w:tabs>
        <w:spacing w:before="0" w:beforeAutospacing="0" w:after="0" w:afterAutospacing="0"/>
        <w:ind w:left="-851" w:firstLine="709"/>
        <w:jc w:val="both"/>
        <w:rPr>
          <w:sz w:val="28"/>
          <w:szCs w:val="28"/>
          <w:lang w:val="uk-UA"/>
        </w:rPr>
      </w:pPr>
      <w:r w:rsidRPr="002E66A0">
        <w:rPr>
          <w:sz w:val="28"/>
          <w:szCs w:val="28"/>
          <w:lang w:val="uk-UA"/>
        </w:rPr>
        <w:t>- к</w:t>
      </w:r>
      <w:r w:rsidR="008862CF" w:rsidRPr="002E66A0">
        <w:rPr>
          <w:sz w:val="28"/>
          <w:szCs w:val="28"/>
          <w:lang w:val="uk-UA"/>
        </w:rPr>
        <w:t>опію діючого</w:t>
      </w:r>
      <w:r w:rsidRPr="002E66A0">
        <w:rPr>
          <w:sz w:val="28"/>
          <w:szCs w:val="28"/>
          <w:lang w:val="uk-UA"/>
        </w:rPr>
        <w:t xml:space="preserve"> </w:t>
      </w:r>
      <w:r w:rsidR="008862CF" w:rsidRPr="002E66A0">
        <w:rPr>
          <w:sz w:val="28"/>
          <w:szCs w:val="28"/>
          <w:lang w:val="uk-UA"/>
        </w:rPr>
        <w:t xml:space="preserve">дозволу на </w:t>
      </w:r>
      <w:r w:rsidR="00817796" w:rsidRPr="002E66A0">
        <w:rPr>
          <w:sz w:val="28"/>
          <w:szCs w:val="28"/>
          <w:lang w:val="uk-UA"/>
        </w:rPr>
        <w:t>спеціальне водокористування</w:t>
      </w:r>
      <w:r w:rsidR="00934AA2" w:rsidRPr="002E66A0">
        <w:rPr>
          <w:sz w:val="28"/>
          <w:szCs w:val="28"/>
          <w:vertAlign w:val="superscript"/>
          <w:lang w:val="uk-UA"/>
        </w:rPr>
        <w:t>(</w:t>
      </w:r>
      <w:r w:rsidR="00C1372F" w:rsidRPr="002E66A0">
        <w:rPr>
          <w:sz w:val="28"/>
          <w:szCs w:val="28"/>
          <w:vertAlign w:val="superscript"/>
          <w:lang w:val="uk-UA"/>
        </w:rPr>
        <w:t>6</w:t>
      </w:r>
      <w:r w:rsidR="00934AA2" w:rsidRPr="002E66A0">
        <w:rPr>
          <w:sz w:val="28"/>
          <w:szCs w:val="28"/>
          <w:vertAlign w:val="superscript"/>
          <w:lang w:val="uk-UA"/>
        </w:rPr>
        <w:t>)</w:t>
      </w:r>
      <w:r w:rsidR="003E33B7" w:rsidRPr="002E66A0">
        <w:rPr>
          <w:sz w:val="28"/>
          <w:szCs w:val="28"/>
          <w:lang w:val="uk-UA"/>
        </w:rPr>
        <w:t>,</w:t>
      </w:r>
      <w:r w:rsidR="003E33B7" w:rsidRPr="002E66A0">
        <w:rPr>
          <w:sz w:val="28"/>
          <w:szCs w:val="28"/>
          <w:vertAlign w:val="superscript"/>
          <w:lang w:val="uk-UA"/>
        </w:rPr>
        <w:t xml:space="preserve"> </w:t>
      </w:r>
      <w:r w:rsidR="003E33B7" w:rsidRPr="002E66A0">
        <w:rPr>
          <w:sz w:val="28"/>
          <w:szCs w:val="28"/>
          <w:lang w:val="uk-UA"/>
        </w:rPr>
        <w:t>який видається Держводагенством або його територіальними органами</w:t>
      </w:r>
      <w:r w:rsidR="00FC06E4">
        <w:rPr>
          <w:sz w:val="28"/>
          <w:szCs w:val="28"/>
          <w:lang w:val="uk-UA"/>
        </w:rPr>
        <w:t>.</w:t>
      </w:r>
    </w:p>
    <w:p w14:paraId="16B09FE8" w14:textId="77777777" w:rsidR="0040149D" w:rsidRDefault="0040149D" w:rsidP="001D1068">
      <w:pPr>
        <w:tabs>
          <w:tab w:val="left" w:pos="2295"/>
        </w:tabs>
        <w:spacing w:after="0" w:line="240" w:lineRule="auto"/>
        <w:ind w:left="-851" w:right="113" w:firstLine="709"/>
        <w:contextualSpacing/>
        <w:jc w:val="both"/>
        <w:rPr>
          <w:rFonts w:ascii="Times New Roman" w:hAnsi="Times New Roman" w:cs="Times New Roman"/>
          <w:i/>
          <w:sz w:val="24"/>
          <w:szCs w:val="24"/>
          <w:lang w:val="uk-UA" w:eastAsia="uk-UA"/>
        </w:rPr>
      </w:pPr>
    </w:p>
    <w:p w14:paraId="10F3494C" w14:textId="77777777" w:rsidR="00F80148" w:rsidRPr="00FC06E4" w:rsidRDefault="00F80148" w:rsidP="001D1068">
      <w:pPr>
        <w:tabs>
          <w:tab w:val="left" w:pos="2295"/>
        </w:tabs>
        <w:spacing w:after="0" w:line="240" w:lineRule="auto"/>
        <w:ind w:left="-851" w:right="113" w:firstLine="709"/>
        <w:contextualSpacing/>
        <w:jc w:val="both"/>
        <w:rPr>
          <w:rFonts w:ascii="Times New Roman" w:hAnsi="Times New Roman" w:cs="Times New Roman"/>
          <w:sz w:val="24"/>
          <w:szCs w:val="24"/>
          <w:lang w:val="uk-UA" w:eastAsia="uk-UA"/>
        </w:rPr>
      </w:pPr>
      <w:r w:rsidRPr="00FC06E4">
        <w:rPr>
          <w:rFonts w:ascii="Times New Roman" w:hAnsi="Times New Roman" w:cs="Times New Roman"/>
          <w:sz w:val="24"/>
          <w:szCs w:val="24"/>
          <w:lang w:val="uk-UA" w:eastAsia="uk-UA"/>
        </w:rPr>
        <w:t>Примітки:</w:t>
      </w:r>
    </w:p>
    <w:p w14:paraId="604F9D0F" w14:textId="77777777" w:rsidR="008862CF" w:rsidRPr="00FC06E4" w:rsidRDefault="00F80148" w:rsidP="001D1068">
      <w:pPr>
        <w:pStyle w:val="rvps2"/>
        <w:shd w:val="clear" w:color="auto" w:fill="FFFFFF"/>
        <w:spacing w:before="0" w:beforeAutospacing="0" w:after="0" w:afterAutospacing="0"/>
        <w:ind w:left="-851" w:firstLine="709"/>
        <w:jc w:val="both"/>
        <w:rPr>
          <w:lang w:val="uk-UA"/>
        </w:rPr>
      </w:pPr>
      <w:r w:rsidRPr="00FC06E4">
        <w:rPr>
          <w:lang w:val="uk-UA"/>
        </w:rPr>
        <w:t>5.</w:t>
      </w:r>
      <w:r w:rsidR="00720D2A" w:rsidRPr="00FC06E4">
        <w:rPr>
          <w:lang w:val="uk-UA"/>
        </w:rPr>
        <w:t xml:space="preserve"> </w:t>
      </w:r>
      <w:r w:rsidR="008862CF" w:rsidRPr="00FC06E4">
        <w:rPr>
          <w:lang w:val="uk-UA"/>
        </w:rPr>
        <w:t xml:space="preserve">відповідно до Ліцензійних умов, що затверджені постановою Кабінету Міністрів України </w:t>
      </w:r>
      <w:r w:rsidR="00225535">
        <w:rPr>
          <w:lang w:val="uk-UA"/>
        </w:rPr>
        <w:br/>
      </w:r>
      <w:r w:rsidR="008862CF" w:rsidRPr="00FC06E4">
        <w:rPr>
          <w:lang w:val="uk-UA"/>
        </w:rPr>
        <w:t>від 13</w:t>
      </w:r>
      <w:r w:rsidR="002B4D5E">
        <w:rPr>
          <w:lang w:val="uk-UA"/>
        </w:rPr>
        <w:t xml:space="preserve"> липня </w:t>
      </w:r>
      <w:r w:rsidR="008862CF" w:rsidRPr="00FC06E4">
        <w:rPr>
          <w:lang w:val="uk-UA"/>
        </w:rPr>
        <w:t>2016 року № 446 «</w:t>
      </w:r>
      <w:r w:rsidR="008862CF" w:rsidRPr="00FC06E4">
        <w:rPr>
          <w:bCs/>
          <w:lang w:val="uk-UA"/>
        </w:rPr>
        <w:t>Про затвердження Ліцензійних умов провадження господарської діяльності з поводження з небезпечними відходами»</w:t>
      </w:r>
      <w:r w:rsidR="00A773B5" w:rsidRPr="00FC06E4">
        <w:rPr>
          <w:bCs/>
          <w:lang w:val="uk-UA"/>
        </w:rPr>
        <w:t xml:space="preserve"> (далі – Ліцензійні умови)</w:t>
      </w:r>
      <w:r w:rsidR="00817796" w:rsidRPr="00FC06E4">
        <w:rPr>
          <w:bCs/>
          <w:lang w:val="uk-UA"/>
        </w:rPr>
        <w:t xml:space="preserve"> </w:t>
      </w:r>
      <w:r w:rsidR="00293C40" w:rsidRPr="00FC06E4">
        <w:rPr>
          <w:bCs/>
          <w:lang w:val="uk-UA"/>
        </w:rPr>
        <w:t>у суб’єктів господарювання, які займаються поводженням з небезпечними відходами</w:t>
      </w:r>
      <w:r w:rsidR="004B5320">
        <w:rPr>
          <w:bCs/>
          <w:lang w:val="uk-UA"/>
        </w:rPr>
        <w:t>,</w:t>
      </w:r>
      <w:r w:rsidR="00293C40">
        <w:rPr>
          <w:bCs/>
          <w:lang w:val="uk-UA"/>
        </w:rPr>
        <w:t xml:space="preserve"> </w:t>
      </w:r>
      <w:r w:rsidR="00225535">
        <w:rPr>
          <w:bCs/>
          <w:lang w:val="uk-UA"/>
        </w:rPr>
        <w:t xml:space="preserve">передбачена </w:t>
      </w:r>
      <w:r w:rsidR="00817796" w:rsidRPr="00FC06E4">
        <w:rPr>
          <w:bCs/>
          <w:lang w:val="uk-UA"/>
        </w:rPr>
        <w:t xml:space="preserve">наявність вищезазначених документів </w:t>
      </w:r>
      <w:r w:rsidR="00AF4021" w:rsidRPr="00FC06E4">
        <w:rPr>
          <w:lang w:val="uk-UA"/>
        </w:rPr>
        <w:t>;</w:t>
      </w:r>
    </w:p>
    <w:p w14:paraId="694927FB" w14:textId="77777777" w:rsidR="00AF4021" w:rsidRPr="00FC06E4" w:rsidRDefault="00AF4021" w:rsidP="001D1068">
      <w:pPr>
        <w:spacing w:after="0" w:line="240" w:lineRule="auto"/>
        <w:ind w:left="-851" w:firstLine="709"/>
        <w:jc w:val="both"/>
        <w:rPr>
          <w:rFonts w:ascii="Times New Roman" w:hAnsi="Times New Roman" w:cs="Times New Roman"/>
          <w:sz w:val="24"/>
          <w:szCs w:val="24"/>
          <w:shd w:val="clear" w:color="auto" w:fill="FFFFFF"/>
          <w:lang w:val="uk-UA"/>
        </w:rPr>
      </w:pPr>
      <w:r w:rsidRPr="00FC06E4">
        <w:rPr>
          <w:rFonts w:ascii="Times New Roman" w:hAnsi="Times New Roman" w:cs="Times New Roman"/>
          <w:sz w:val="24"/>
          <w:szCs w:val="24"/>
          <w:shd w:val="clear" w:color="auto" w:fill="FFFFFF"/>
          <w:lang w:val="uk-UA"/>
        </w:rPr>
        <w:t>6.</w:t>
      </w:r>
      <w:r w:rsidRPr="00FC06E4">
        <w:rPr>
          <w:rFonts w:ascii="Times New Roman" w:hAnsi="Times New Roman" w:cs="Times New Roman"/>
          <w:sz w:val="24"/>
          <w:szCs w:val="24"/>
          <w:lang w:val="uk-UA"/>
        </w:rPr>
        <w:t xml:space="preserve"> у разі </w:t>
      </w:r>
      <w:r w:rsidRPr="00FC06E4">
        <w:rPr>
          <w:rFonts w:ascii="Times New Roman" w:hAnsi="Times New Roman" w:cs="Times New Roman"/>
          <w:sz w:val="24"/>
          <w:szCs w:val="24"/>
          <w:shd w:val="clear" w:color="auto" w:fill="FFFFFF"/>
          <w:lang w:val="uk-UA"/>
        </w:rPr>
        <w:t>забору</w:t>
      </w:r>
      <w:r w:rsidR="005F6C65">
        <w:rPr>
          <w:rFonts w:ascii="Times New Roman" w:hAnsi="Times New Roman" w:cs="Times New Roman"/>
          <w:sz w:val="24"/>
          <w:szCs w:val="24"/>
          <w:shd w:val="clear" w:color="auto" w:fill="FFFFFF"/>
          <w:lang w:val="uk-UA"/>
        </w:rPr>
        <w:t xml:space="preserve"> </w:t>
      </w:r>
      <w:r w:rsidRPr="00FC06E4">
        <w:rPr>
          <w:rFonts w:ascii="Times New Roman" w:hAnsi="Times New Roman" w:cs="Times New Roman"/>
          <w:sz w:val="24"/>
          <w:szCs w:val="24"/>
          <w:shd w:val="clear" w:color="auto" w:fill="FFFFFF"/>
          <w:lang w:val="uk-UA"/>
        </w:rPr>
        <w:t>води з водних об'єктів із застосуванням споруд або технічних пристроїв, використання води та скидання у водні об'єкти забруднюючих речовин, включаючи забір води та скидання забруднюючих</w:t>
      </w:r>
      <w:r w:rsidR="005F6C65">
        <w:rPr>
          <w:rFonts w:ascii="Times New Roman" w:hAnsi="Times New Roman" w:cs="Times New Roman"/>
          <w:sz w:val="24"/>
          <w:szCs w:val="24"/>
          <w:shd w:val="clear" w:color="auto" w:fill="FFFFFF"/>
          <w:lang w:val="uk-UA"/>
        </w:rPr>
        <w:t xml:space="preserve"> </w:t>
      </w:r>
      <w:r w:rsidRPr="00FC06E4">
        <w:rPr>
          <w:rFonts w:ascii="Times New Roman" w:hAnsi="Times New Roman" w:cs="Times New Roman"/>
          <w:sz w:val="24"/>
          <w:szCs w:val="24"/>
          <w:shd w:val="clear" w:color="auto" w:fill="FFFFFF"/>
          <w:lang w:val="uk-UA"/>
        </w:rPr>
        <w:t>речовин із зворотними</w:t>
      </w:r>
      <w:r w:rsidR="005F6C65">
        <w:rPr>
          <w:rFonts w:ascii="Times New Roman" w:hAnsi="Times New Roman" w:cs="Times New Roman"/>
          <w:sz w:val="24"/>
          <w:szCs w:val="24"/>
          <w:shd w:val="clear" w:color="auto" w:fill="FFFFFF"/>
          <w:lang w:val="uk-UA"/>
        </w:rPr>
        <w:t xml:space="preserve"> </w:t>
      </w:r>
      <w:r w:rsidRPr="00FC06E4">
        <w:rPr>
          <w:rFonts w:ascii="Times New Roman" w:hAnsi="Times New Roman" w:cs="Times New Roman"/>
          <w:sz w:val="24"/>
          <w:szCs w:val="24"/>
          <w:shd w:val="clear" w:color="auto" w:fill="FFFFFF"/>
          <w:lang w:val="uk-UA"/>
        </w:rPr>
        <w:t>водами із застосуванням каналів.</w:t>
      </w:r>
    </w:p>
    <w:p w14:paraId="368FB8BA" w14:textId="77777777" w:rsidR="00FC06E4" w:rsidRPr="002E66A0" w:rsidRDefault="00FC06E4" w:rsidP="001D1068">
      <w:pPr>
        <w:spacing w:after="0" w:line="240" w:lineRule="auto"/>
        <w:ind w:left="-851" w:firstLine="709"/>
        <w:jc w:val="both"/>
        <w:rPr>
          <w:rFonts w:ascii="Times New Roman" w:hAnsi="Times New Roman" w:cs="Times New Roman"/>
          <w:i/>
          <w:sz w:val="24"/>
          <w:szCs w:val="24"/>
          <w:shd w:val="clear" w:color="auto" w:fill="FFFFFF"/>
          <w:lang w:val="uk-UA"/>
        </w:rPr>
      </w:pPr>
    </w:p>
    <w:p w14:paraId="42AE8AAA" w14:textId="77777777" w:rsidR="00EE4424" w:rsidRPr="002E66A0" w:rsidRDefault="00EE4424" w:rsidP="001D1068">
      <w:pPr>
        <w:spacing w:after="0" w:line="240" w:lineRule="auto"/>
        <w:ind w:left="-851" w:firstLine="851"/>
        <w:jc w:val="both"/>
        <w:rPr>
          <w:rFonts w:ascii="Times New Roman" w:hAnsi="Times New Roman" w:cs="Times New Roman"/>
          <w:sz w:val="28"/>
          <w:szCs w:val="28"/>
          <w:lang w:val="uk-UA"/>
        </w:rPr>
      </w:pPr>
      <w:r w:rsidRPr="002E66A0">
        <w:rPr>
          <w:rFonts w:ascii="Times New Roman" w:hAnsi="Times New Roman" w:cs="Times New Roman"/>
          <w:sz w:val="28"/>
          <w:szCs w:val="28"/>
          <w:lang w:val="uk-UA"/>
        </w:rPr>
        <w:t xml:space="preserve">Замовник має право запитувати інші документи, в залежності від виду </w:t>
      </w:r>
      <w:r w:rsidR="00FC06E4">
        <w:rPr>
          <w:rFonts w:ascii="Times New Roman" w:hAnsi="Times New Roman" w:cs="Times New Roman"/>
          <w:sz w:val="28"/>
          <w:szCs w:val="28"/>
          <w:lang w:val="uk-UA"/>
        </w:rPr>
        <w:t xml:space="preserve">небезпечнго </w:t>
      </w:r>
      <w:r w:rsidRPr="002E66A0">
        <w:rPr>
          <w:rFonts w:ascii="Times New Roman" w:hAnsi="Times New Roman" w:cs="Times New Roman"/>
          <w:sz w:val="28"/>
          <w:szCs w:val="28"/>
          <w:lang w:val="uk-UA"/>
        </w:rPr>
        <w:t xml:space="preserve">відходу та способу поводження з ним. </w:t>
      </w:r>
    </w:p>
    <w:p w14:paraId="3D0A8675" w14:textId="77777777" w:rsidR="008B7406" w:rsidRPr="002E66A0" w:rsidRDefault="00A55B9C" w:rsidP="001D1068">
      <w:pPr>
        <w:pStyle w:val="rvps2"/>
        <w:shd w:val="clear" w:color="auto" w:fill="FFFFFF"/>
        <w:spacing w:before="0" w:beforeAutospacing="0" w:after="0" w:afterAutospacing="0"/>
        <w:ind w:left="-851" w:firstLine="567"/>
        <w:jc w:val="both"/>
        <w:rPr>
          <w:sz w:val="28"/>
          <w:szCs w:val="28"/>
          <w:shd w:val="clear" w:color="auto" w:fill="FFFFFF"/>
          <w:lang w:val="uk-UA"/>
        </w:rPr>
      </w:pPr>
      <w:r w:rsidRPr="002E66A0">
        <w:rPr>
          <w:sz w:val="28"/>
          <w:szCs w:val="28"/>
          <w:lang w:val="uk-UA"/>
        </w:rPr>
        <w:t>1</w:t>
      </w:r>
      <w:r w:rsidR="00D2765F" w:rsidRPr="002E66A0">
        <w:rPr>
          <w:sz w:val="28"/>
          <w:szCs w:val="28"/>
          <w:lang w:val="uk-UA"/>
        </w:rPr>
        <w:t xml:space="preserve">. </w:t>
      </w:r>
      <w:r w:rsidR="004B5320">
        <w:rPr>
          <w:sz w:val="28"/>
          <w:szCs w:val="28"/>
          <w:lang w:val="uk-UA"/>
        </w:rPr>
        <w:t>Для підтвердження</w:t>
      </w:r>
      <w:r w:rsidR="004B5320" w:rsidRPr="002E66A0">
        <w:rPr>
          <w:sz w:val="28"/>
          <w:szCs w:val="28"/>
          <w:lang w:val="uk-UA"/>
        </w:rPr>
        <w:t xml:space="preserve"> встановлен</w:t>
      </w:r>
      <w:r w:rsidR="004B5320">
        <w:rPr>
          <w:sz w:val="28"/>
          <w:szCs w:val="28"/>
          <w:lang w:val="uk-UA"/>
        </w:rPr>
        <w:t>ого</w:t>
      </w:r>
      <w:r w:rsidR="004B5320" w:rsidRPr="002E66A0">
        <w:rPr>
          <w:sz w:val="28"/>
          <w:szCs w:val="28"/>
          <w:lang w:val="uk-UA"/>
        </w:rPr>
        <w:t xml:space="preserve"> </w:t>
      </w:r>
      <w:r w:rsidR="00201EAB" w:rsidRPr="002E66A0">
        <w:rPr>
          <w:sz w:val="28"/>
          <w:szCs w:val="28"/>
          <w:lang w:val="uk-UA"/>
        </w:rPr>
        <w:t xml:space="preserve">критерію </w:t>
      </w:r>
      <w:r w:rsidR="00D2765F" w:rsidRPr="002E66A0">
        <w:rPr>
          <w:sz w:val="28"/>
          <w:szCs w:val="28"/>
          <w:lang w:val="uk-UA"/>
        </w:rPr>
        <w:t>«наявність в учасника процедури закупівлі обладнання, матеріально-технічної бази та відповідних технологій»</w:t>
      </w:r>
      <w:r w:rsidR="00D2765F" w:rsidRPr="002E66A0">
        <w:rPr>
          <w:sz w:val="28"/>
          <w:szCs w:val="28"/>
          <w:shd w:val="clear" w:color="auto" w:fill="FFFFFF"/>
          <w:lang w:val="uk-UA"/>
        </w:rPr>
        <w:t xml:space="preserve"> </w:t>
      </w:r>
      <w:r w:rsidR="00201EAB" w:rsidRPr="002E66A0">
        <w:rPr>
          <w:sz w:val="28"/>
          <w:szCs w:val="28"/>
          <w:shd w:val="clear" w:color="auto" w:fill="FFFFFF"/>
          <w:lang w:val="uk-UA"/>
        </w:rPr>
        <w:t xml:space="preserve"> </w:t>
      </w:r>
      <w:r w:rsidR="00C01BED">
        <w:rPr>
          <w:sz w:val="28"/>
          <w:szCs w:val="28"/>
          <w:shd w:val="clear" w:color="auto" w:fill="FFFFFF"/>
          <w:lang w:val="uk-UA"/>
        </w:rPr>
        <w:t>З</w:t>
      </w:r>
      <w:r w:rsidR="00201EAB" w:rsidRPr="002E66A0">
        <w:rPr>
          <w:sz w:val="28"/>
          <w:szCs w:val="28"/>
          <w:shd w:val="clear" w:color="auto" w:fill="FFFFFF"/>
          <w:lang w:val="uk-UA"/>
        </w:rPr>
        <w:t>амовником в тендерній документації зазнача</w:t>
      </w:r>
      <w:r w:rsidR="004B5320">
        <w:rPr>
          <w:sz w:val="28"/>
          <w:szCs w:val="28"/>
          <w:shd w:val="clear" w:color="auto" w:fill="FFFFFF"/>
          <w:lang w:val="uk-UA"/>
        </w:rPr>
        <w:t>ється</w:t>
      </w:r>
      <w:r w:rsidR="00201EAB" w:rsidRPr="002E66A0">
        <w:rPr>
          <w:sz w:val="28"/>
          <w:szCs w:val="28"/>
          <w:shd w:val="clear" w:color="auto" w:fill="FFFFFF"/>
          <w:lang w:val="uk-UA"/>
        </w:rPr>
        <w:t xml:space="preserve"> перелік обладнання та матеріально-технічної бази</w:t>
      </w:r>
      <w:r w:rsidR="00A773B5" w:rsidRPr="002E66A0">
        <w:rPr>
          <w:sz w:val="28"/>
          <w:szCs w:val="28"/>
          <w:shd w:val="clear" w:color="auto" w:fill="FFFFFF"/>
          <w:lang w:val="uk-UA"/>
        </w:rPr>
        <w:t xml:space="preserve"> (включаючи складські приміщення, майданчик)</w:t>
      </w:r>
      <w:r w:rsidR="00201EAB" w:rsidRPr="002E66A0">
        <w:rPr>
          <w:sz w:val="28"/>
          <w:szCs w:val="28"/>
          <w:shd w:val="clear" w:color="auto" w:fill="FFFFFF"/>
          <w:lang w:val="uk-UA"/>
        </w:rPr>
        <w:t xml:space="preserve"> та </w:t>
      </w:r>
      <w:r w:rsidR="00201EAB" w:rsidRPr="002E66A0">
        <w:rPr>
          <w:sz w:val="28"/>
          <w:szCs w:val="28"/>
          <w:lang w:val="uk-UA"/>
        </w:rPr>
        <w:t>технологій</w:t>
      </w:r>
      <w:r w:rsidR="003E33B7" w:rsidRPr="002E66A0">
        <w:rPr>
          <w:sz w:val="28"/>
          <w:szCs w:val="28"/>
          <w:lang w:val="uk-UA"/>
        </w:rPr>
        <w:t>,</w:t>
      </w:r>
      <w:r w:rsidR="00201EAB" w:rsidRPr="002E66A0">
        <w:rPr>
          <w:sz w:val="28"/>
          <w:szCs w:val="28"/>
          <w:shd w:val="clear" w:color="auto" w:fill="FFFFFF"/>
          <w:lang w:val="uk-UA"/>
        </w:rPr>
        <w:t xml:space="preserve"> які необхідні та достатні для надання послуг у сфері поводження з небезпечними відходами.</w:t>
      </w:r>
    </w:p>
    <w:p w14:paraId="57D50328" w14:textId="77777777" w:rsidR="000438AD" w:rsidRPr="002E66A0" w:rsidRDefault="000438AD" w:rsidP="001D1068">
      <w:pPr>
        <w:spacing w:after="0" w:line="240" w:lineRule="auto"/>
        <w:ind w:left="-851" w:firstLine="709"/>
        <w:jc w:val="both"/>
        <w:rPr>
          <w:rFonts w:ascii="Times New Roman" w:hAnsi="Times New Roman" w:cs="Times New Roman"/>
          <w:sz w:val="28"/>
          <w:szCs w:val="28"/>
          <w:shd w:val="clear" w:color="auto" w:fill="FFFFFF"/>
          <w:lang w:val="uk-UA"/>
        </w:rPr>
      </w:pPr>
      <w:r w:rsidRPr="002E66A0">
        <w:rPr>
          <w:rFonts w:ascii="Times New Roman" w:hAnsi="Times New Roman" w:cs="Times New Roman"/>
          <w:sz w:val="28"/>
          <w:szCs w:val="28"/>
          <w:shd w:val="clear" w:color="auto" w:fill="FFFFFF"/>
          <w:lang w:val="uk-UA"/>
        </w:rPr>
        <w:t xml:space="preserve">Якщо для закупівлі послуг </w:t>
      </w:r>
      <w:r w:rsidR="00751A2C">
        <w:rPr>
          <w:rFonts w:ascii="Times New Roman" w:hAnsi="Times New Roman" w:cs="Times New Roman"/>
          <w:sz w:val="28"/>
          <w:szCs w:val="28"/>
          <w:shd w:val="clear" w:color="auto" w:fill="FFFFFF"/>
          <w:lang w:val="uk-UA"/>
        </w:rPr>
        <w:t>З</w:t>
      </w:r>
      <w:r w:rsidRPr="002E66A0">
        <w:rPr>
          <w:rFonts w:ascii="Times New Roman" w:hAnsi="Times New Roman" w:cs="Times New Roman"/>
          <w:sz w:val="28"/>
          <w:szCs w:val="28"/>
          <w:shd w:val="clear" w:color="auto" w:fill="FFFFFF"/>
          <w:lang w:val="uk-UA"/>
        </w:rPr>
        <w:t>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21E6E867" w14:textId="77777777" w:rsidR="002C0FE8" w:rsidRPr="002E66A0" w:rsidRDefault="000C3AE8" w:rsidP="001D1068">
      <w:pPr>
        <w:pStyle w:val="rvps2"/>
        <w:shd w:val="clear" w:color="auto" w:fill="FFFFFF"/>
        <w:spacing w:before="0" w:beforeAutospacing="0" w:after="0" w:afterAutospacing="0"/>
        <w:ind w:left="-851" w:firstLine="709"/>
        <w:jc w:val="both"/>
        <w:rPr>
          <w:sz w:val="28"/>
          <w:szCs w:val="28"/>
          <w:lang w:val="uk-UA"/>
        </w:rPr>
      </w:pPr>
      <w:r w:rsidRPr="002E66A0">
        <w:rPr>
          <w:sz w:val="28"/>
          <w:szCs w:val="28"/>
          <w:lang w:val="uk-UA"/>
        </w:rPr>
        <w:t xml:space="preserve">Рекомендуємо Замовнику для підтвердження матеріально-технічної бази та відповідних технологій у сфері надання послуг з поводження </w:t>
      </w:r>
      <w:r w:rsidR="00751A2C">
        <w:rPr>
          <w:sz w:val="28"/>
          <w:szCs w:val="28"/>
          <w:lang w:val="uk-UA"/>
        </w:rPr>
        <w:t xml:space="preserve">з </w:t>
      </w:r>
      <w:r w:rsidRPr="002E66A0">
        <w:rPr>
          <w:sz w:val="28"/>
          <w:szCs w:val="28"/>
          <w:lang w:val="uk-UA"/>
        </w:rPr>
        <w:t>небезпечними відходами, запитувати наступні документи:</w:t>
      </w:r>
    </w:p>
    <w:p w14:paraId="326E8D36" w14:textId="77777777" w:rsidR="002C0FE8" w:rsidRPr="002E66A0" w:rsidRDefault="002C0FE8" w:rsidP="001D1068">
      <w:pPr>
        <w:spacing w:after="0" w:line="240" w:lineRule="auto"/>
        <w:ind w:left="-851" w:firstLine="709"/>
        <w:jc w:val="both"/>
        <w:rPr>
          <w:rFonts w:ascii="Times New Roman" w:hAnsi="Times New Roman" w:cs="Times New Roman"/>
          <w:sz w:val="28"/>
          <w:szCs w:val="28"/>
          <w:shd w:val="clear" w:color="auto" w:fill="FFFFFF"/>
          <w:lang w:val="uk-UA"/>
        </w:rPr>
      </w:pPr>
      <w:r w:rsidRPr="002E66A0">
        <w:rPr>
          <w:rFonts w:ascii="Times New Roman" w:hAnsi="Times New Roman" w:cs="Times New Roman"/>
          <w:sz w:val="28"/>
          <w:szCs w:val="28"/>
          <w:shd w:val="clear" w:color="auto" w:fill="FFFFFF"/>
          <w:lang w:val="uk-UA"/>
        </w:rPr>
        <w:t xml:space="preserve">- </w:t>
      </w:r>
      <w:r w:rsidR="000C3AE8" w:rsidRPr="002E66A0">
        <w:rPr>
          <w:rFonts w:ascii="Times New Roman" w:hAnsi="Times New Roman" w:cs="Times New Roman"/>
          <w:sz w:val="28"/>
          <w:szCs w:val="28"/>
          <w:shd w:val="clear" w:color="auto" w:fill="FFFFFF"/>
          <w:lang w:val="uk-UA"/>
        </w:rPr>
        <w:t>копі</w:t>
      </w:r>
      <w:r w:rsidR="00751A2C">
        <w:rPr>
          <w:rFonts w:ascii="Times New Roman" w:hAnsi="Times New Roman" w:cs="Times New Roman"/>
          <w:sz w:val="28"/>
          <w:szCs w:val="28"/>
          <w:shd w:val="clear" w:color="auto" w:fill="FFFFFF"/>
          <w:lang w:val="uk-UA"/>
        </w:rPr>
        <w:t xml:space="preserve">ї документів, що підтверджують право власності або оренди </w:t>
      </w:r>
      <w:r w:rsidR="000C3AE8" w:rsidRPr="002E66A0">
        <w:rPr>
          <w:rFonts w:ascii="Times New Roman" w:hAnsi="Times New Roman" w:cs="Times New Roman"/>
          <w:sz w:val="28"/>
          <w:szCs w:val="28"/>
          <w:shd w:val="clear" w:color="auto" w:fill="FFFFFF"/>
          <w:lang w:val="uk-UA"/>
        </w:rPr>
        <w:t xml:space="preserve">учасника процедури закупівлі на </w:t>
      </w:r>
      <w:r w:rsidR="002847E3" w:rsidRPr="002E66A0">
        <w:rPr>
          <w:rFonts w:ascii="Times New Roman" w:hAnsi="Times New Roman" w:cs="Times New Roman"/>
          <w:sz w:val="28"/>
          <w:szCs w:val="28"/>
          <w:shd w:val="clear" w:color="auto" w:fill="FFFFFF"/>
          <w:lang w:val="uk-UA"/>
        </w:rPr>
        <w:t>складські приміщення/майданчик</w:t>
      </w:r>
      <w:r w:rsidR="00751A2C">
        <w:rPr>
          <w:rFonts w:ascii="Times New Roman" w:hAnsi="Times New Roman" w:cs="Times New Roman"/>
          <w:sz w:val="28"/>
          <w:szCs w:val="28"/>
          <w:shd w:val="clear" w:color="auto" w:fill="FFFFFF"/>
          <w:lang w:val="uk-UA"/>
        </w:rPr>
        <w:t>и</w:t>
      </w:r>
      <w:r w:rsidR="002847E3" w:rsidRPr="002E66A0">
        <w:rPr>
          <w:rFonts w:ascii="Times New Roman" w:hAnsi="Times New Roman" w:cs="Times New Roman"/>
          <w:sz w:val="28"/>
          <w:szCs w:val="28"/>
          <w:shd w:val="clear" w:color="auto" w:fill="FFFFFF"/>
          <w:lang w:val="uk-UA"/>
        </w:rPr>
        <w:t xml:space="preserve"> </w:t>
      </w:r>
      <w:r w:rsidRPr="002E66A0">
        <w:rPr>
          <w:rFonts w:ascii="Times New Roman" w:hAnsi="Times New Roman" w:cs="Times New Roman"/>
          <w:sz w:val="28"/>
          <w:szCs w:val="28"/>
          <w:shd w:val="clear" w:color="auto" w:fill="FFFFFF"/>
          <w:lang w:val="uk-UA"/>
        </w:rPr>
        <w:t>для повод</w:t>
      </w:r>
      <w:r w:rsidR="002847E3" w:rsidRPr="002E66A0">
        <w:rPr>
          <w:rFonts w:ascii="Times New Roman" w:hAnsi="Times New Roman" w:cs="Times New Roman"/>
          <w:sz w:val="28"/>
          <w:szCs w:val="28"/>
          <w:shd w:val="clear" w:color="auto" w:fill="FFFFFF"/>
          <w:lang w:val="uk-UA"/>
        </w:rPr>
        <w:t>ження з небезпечними відходами</w:t>
      </w:r>
      <w:r w:rsidR="000C3AE8" w:rsidRPr="002E66A0">
        <w:rPr>
          <w:rFonts w:ascii="Times New Roman" w:hAnsi="Times New Roman" w:cs="Times New Roman"/>
          <w:sz w:val="28"/>
          <w:szCs w:val="28"/>
          <w:shd w:val="clear" w:color="auto" w:fill="FFFFFF"/>
          <w:lang w:val="uk-UA"/>
        </w:rPr>
        <w:t>;</w:t>
      </w:r>
    </w:p>
    <w:p w14:paraId="562C29A2" w14:textId="77777777" w:rsidR="00094A0A" w:rsidRPr="002E66A0" w:rsidRDefault="000C3AE8" w:rsidP="001D1068">
      <w:pPr>
        <w:spacing w:after="0" w:line="240" w:lineRule="auto"/>
        <w:ind w:left="-851" w:firstLine="709"/>
        <w:jc w:val="both"/>
        <w:rPr>
          <w:rFonts w:ascii="Times New Roman" w:hAnsi="Times New Roman" w:cs="Times New Roman"/>
          <w:sz w:val="28"/>
          <w:szCs w:val="28"/>
          <w:shd w:val="clear" w:color="auto" w:fill="FFFFFF"/>
          <w:lang w:val="uk-UA"/>
        </w:rPr>
      </w:pPr>
      <w:r w:rsidRPr="002E66A0">
        <w:rPr>
          <w:rFonts w:ascii="Times New Roman" w:hAnsi="Times New Roman" w:cs="Times New Roman"/>
          <w:sz w:val="28"/>
          <w:szCs w:val="28"/>
          <w:shd w:val="clear" w:color="auto" w:fill="FFFFFF"/>
          <w:lang w:val="uk-UA"/>
        </w:rPr>
        <w:t xml:space="preserve">- </w:t>
      </w:r>
      <w:r w:rsidRPr="002E66A0">
        <w:rPr>
          <w:rFonts w:ascii="Times New Roman" w:hAnsi="Times New Roman" w:cs="Times New Roman"/>
          <w:sz w:val="28"/>
          <w:szCs w:val="28"/>
          <w:lang w:val="uk-UA" w:eastAsia="ru-RU"/>
        </w:rPr>
        <w:t>схем</w:t>
      </w:r>
      <w:r w:rsidR="00837E03" w:rsidRPr="002E66A0">
        <w:rPr>
          <w:rFonts w:ascii="Times New Roman" w:hAnsi="Times New Roman" w:cs="Times New Roman"/>
          <w:sz w:val="28"/>
          <w:szCs w:val="28"/>
          <w:lang w:val="uk-UA" w:eastAsia="ru-RU"/>
        </w:rPr>
        <w:t>у</w:t>
      </w:r>
      <w:r w:rsidRPr="002E66A0">
        <w:rPr>
          <w:rFonts w:ascii="Times New Roman" w:hAnsi="Times New Roman" w:cs="Times New Roman"/>
          <w:sz w:val="28"/>
          <w:szCs w:val="28"/>
          <w:lang w:val="uk-UA" w:eastAsia="ru-RU"/>
        </w:rPr>
        <w:t xml:space="preserve"> розташування спеціально відведених, відповідно обладнаних місць (майданчики, складські приміщення) та споруд, обладнання, устаткування для відповідних операцій з небезпечними відходами</w:t>
      </w:r>
      <w:r w:rsidR="00AF4021" w:rsidRPr="00AF4021">
        <w:rPr>
          <w:rFonts w:ascii="Times New Roman" w:hAnsi="Times New Roman" w:cs="Times New Roman"/>
          <w:sz w:val="28"/>
          <w:szCs w:val="28"/>
          <w:vertAlign w:val="superscript"/>
          <w:lang w:val="uk-UA" w:eastAsia="ru-RU"/>
        </w:rPr>
        <w:t>(</w:t>
      </w:r>
      <w:r w:rsidR="00AF4021">
        <w:rPr>
          <w:rFonts w:ascii="Times New Roman" w:hAnsi="Times New Roman" w:cs="Times New Roman"/>
          <w:sz w:val="28"/>
          <w:szCs w:val="28"/>
          <w:vertAlign w:val="superscript"/>
          <w:lang w:val="uk-UA" w:eastAsia="ru-RU"/>
        </w:rPr>
        <w:t>7</w:t>
      </w:r>
      <w:r w:rsidR="00AF4021" w:rsidRPr="00AF4021">
        <w:rPr>
          <w:rFonts w:ascii="Times New Roman" w:hAnsi="Times New Roman" w:cs="Times New Roman"/>
          <w:sz w:val="28"/>
          <w:szCs w:val="28"/>
          <w:vertAlign w:val="superscript"/>
          <w:lang w:val="uk-UA" w:eastAsia="ru-RU"/>
        </w:rPr>
        <w:t>)</w:t>
      </w:r>
      <w:r w:rsidRPr="00AF4021">
        <w:rPr>
          <w:rFonts w:ascii="Times New Roman" w:hAnsi="Times New Roman" w:cs="Times New Roman"/>
          <w:sz w:val="28"/>
          <w:szCs w:val="28"/>
          <w:vertAlign w:val="superscript"/>
          <w:lang w:val="uk-UA" w:eastAsia="ru-RU"/>
        </w:rPr>
        <w:t>;</w:t>
      </w:r>
    </w:p>
    <w:p w14:paraId="7745FD98" w14:textId="77777777" w:rsidR="00FC06E4" w:rsidRDefault="00FC06E4" w:rsidP="001D1068">
      <w:pPr>
        <w:spacing w:after="0" w:line="240" w:lineRule="auto"/>
        <w:ind w:left="-851" w:firstLine="709"/>
        <w:jc w:val="both"/>
        <w:rPr>
          <w:rFonts w:ascii="Times New Roman" w:hAnsi="Times New Roman" w:cs="Times New Roman"/>
          <w:i/>
          <w:sz w:val="24"/>
          <w:szCs w:val="24"/>
          <w:shd w:val="clear" w:color="auto" w:fill="FFFFFF"/>
          <w:lang w:val="uk-UA"/>
        </w:rPr>
      </w:pPr>
    </w:p>
    <w:p w14:paraId="531EB6F0" w14:textId="77777777" w:rsidR="00C1372F" w:rsidRPr="00FC06E4" w:rsidRDefault="00C1372F" w:rsidP="001D1068">
      <w:pPr>
        <w:spacing w:after="0" w:line="240" w:lineRule="auto"/>
        <w:ind w:left="-851" w:firstLine="709"/>
        <w:jc w:val="both"/>
        <w:rPr>
          <w:rFonts w:ascii="Times New Roman" w:hAnsi="Times New Roman" w:cs="Times New Roman"/>
          <w:sz w:val="24"/>
          <w:szCs w:val="24"/>
          <w:shd w:val="clear" w:color="auto" w:fill="FFFFFF"/>
          <w:lang w:val="uk-UA"/>
        </w:rPr>
      </w:pPr>
      <w:r w:rsidRPr="00FC06E4">
        <w:rPr>
          <w:rFonts w:ascii="Times New Roman" w:hAnsi="Times New Roman" w:cs="Times New Roman"/>
          <w:sz w:val="24"/>
          <w:szCs w:val="24"/>
          <w:shd w:val="clear" w:color="auto" w:fill="FFFFFF"/>
          <w:lang w:val="uk-UA"/>
        </w:rPr>
        <w:t>Примітки:</w:t>
      </w:r>
    </w:p>
    <w:p w14:paraId="5C5D05CE" w14:textId="77777777" w:rsidR="002C0FE8" w:rsidRPr="00FC06E4" w:rsidRDefault="00AF4021" w:rsidP="001D1068">
      <w:pPr>
        <w:spacing w:after="0" w:line="240" w:lineRule="auto"/>
        <w:ind w:left="-851" w:firstLine="709"/>
        <w:jc w:val="both"/>
        <w:rPr>
          <w:rFonts w:ascii="Times New Roman" w:hAnsi="Times New Roman" w:cs="Times New Roman"/>
          <w:sz w:val="24"/>
          <w:szCs w:val="24"/>
          <w:shd w:val="clear" w:color="auto" w:fill="FFFFFF"/>
          <w:lang w:val="uk-UA"/>
        </w:rPr>
      </w:pPr>
      <w:r w:rsidRPr="00FC06E4">
        <w:rPr>
          <w:rFonts w:ascii="Times New Roman" w:hAnsi="Times New Roman" w:cs="Times New Roman"/>
          <w:sz w:val="24"/>
          <w:szCs w:val="24"/>
          <w:shd w:val="clear" w:color="auto" w:fill="FFFFFF"/>
          <w:lang w:val="uk-UA"/>
        </w:rPr>
        <w:t>7</w:t>
      </w:r>
      <w:r w:rsidR="00C1372F" w:rsidRPr="00FC06E4">
        <w:rPr>
          <w:rFonts w:ascii="Times New Roman" w:hAnsi="Times New Roman" w:cs="Times New Roman"/>
          <w:sz w:val="24"/>
          <w:szCs w:val="24"/>
          <w:shd w:val="clear" w:color="auto" w:fill="FFFFFF"/>
          <w:lang w:val="uk-UA"/>
        </w:rPr>
        <w:t>.</w:t>
      </w:r>
      <w:r w:rsidR="002C0FE8" w:rsidRPr="00FC06E4">
        <w:rPr>
          <w:rFonts w:ascii="Times New Roman" w:hAnsi="Times New Roman" w:cs="Times New Roman"/>
          <w:sz w:val="24"/>
          <w:szCs w:val="24"/>
          <w:shd w:val="clear" w:color="auto" w:fill="FFFFFF"/>
          <w:lang w:val="uk-UA"/>
        </w:rPr>
        <w:t>Наприклад, для зберігання небезпечних відходів І-ІІ класу небезпеки</w:t>
      </w:r>
      <w:r w:rsidR="00511970" w:rsidRPr="00FC06E4">
        <w:rPr>
          <w:rFonts w:ascii="Times New Roman" w:hAnsi="Times New Roman" w:cs="Times New Roman"/>
          <w:sz w:val="24"/>
          <w:szCs w:val="24"/>
          <w:shd w:val="clear" w:color="auto" w:fill="FFFFFF"/>
          <w:lang w:val="uk-UA"/>
        </w:rPr>
        <w:t xml:space="preserve"> передбачено відокремлене приміщення на території суб’єкта господарювання (вимога Ліцензійних умов</w:t>
      </w:r>
      <w:r w:rsidR="00094A0A" w:rsidRPr="00FC06E4">
        <w:rPr>
          <w:rFonts w:ascii="Times New Roman" w:hAnsi="Times New Roman" w:cs="Times New Roman"/>
          <w:sz w:val="24"/>
          <w:szCs w:val="24"/>
          <w:shd w:val="clear" w:color="auto" w:fill="FFFFFF"/>
          <w:lang w:val="uk-UA"/>
        </w:rPr>
        <w:t>)</w:t>
      </w:r>
      <w:r w:rsidR="00AE32AF" w:rsidRPr="00FC06E4">
        <w:rPr>
          <w:rFonts w:ascii="Times New Roman" w:hAnsi="Times New Roman" w:cs="Times New Roman"/>
          <w:sz w:val="24"/>
          <w:szCs w:val="24"/>
          <w:shd w:val="clear" w:color="auto" w:fill="FFFFFF"/>
          <w:lang w:val="uk-UA"/>
        </w:rPr>
        <w:t>.</w:t>
      </w:r>
    </w:p>
    <w:p w14:paraId="77B489E6" w14:textId="77777777" w:rsidR="00FC06E4" w:rsidRPr="002E66A0" w:rsidRDefault="00FC06E4" w:rsidP="001D1068">
      <w:pPr>
        <w:spacing w:after="0" w:line="240" w:lineRule="auto"/>
        <w:ind w:left="-851" w:firstLine="709"/>
        <w:jc w:val="both"/>
        <w:rPr>
          <w:rFonts w:ascii="Times New Roman" w:hAnsi="Times New Roman" w:cs="Times New Roman"/>
          <w:i/>
          <w:sz w:val="24"/>
          <w:szCs w:val="24"/>
          <w:shd w:val="clear" w:color="auto" w:fill="FFFFFF"/>
          <w:lang w:val="uk-UA"/>
        </w:rPr>
      </w:pPr>
    </w:p>
    <w:p w14:paraId="641B2321" w14:textId="77777777" w:rsidR="00511970" w:rsidRPr="002E66A0" w:rsidRDefault="00511970" w:rsidP="001D1068">
      <w:pPr>
        <w:spacing w:after="0" w:line="240" w:lineRule="auto"/>
        <w:ind w:left="-851" w:firstLine="709"/>
        <w:jc w:val="both"/>
        <w:rPr>
          <w:rFonts w:ascii="Times New Roman" w:hAnsi="Times New Roman" w:cs="Times New Roman"/>
          <w:sz w:val="28"/>
          <w:szCs w:val="28"/>
          <w:shd w:val="clear" w:color="auto" w:fill="FFFFFF"/>
          <w:lang w:val="uk-UA"/>
        </w:rPr>
      </w:pPr>
      <w:r w:rsidRPr="002E66A0">
        <w:rPr>
          <w:rFonts w:ascii="Times New Roman" w:hAnsi="Times New Roman" w:cs="Times New Roman"/>
          <w:sz w:val="28"/>
          <w:szCs w:val="28"/>
          <w:shd w:val="clear" w:color="auto" w:fill="FFFFFF"/>
          <w:lang w:val="uk-UA"/>
        </w:rPr>
        <w:t>-</w:t>
      </w:r>
      <w:r w:rsidR="00094A0A" w:rsidRPr="002E66A0">
        <w:rPr>
          <w:rFonts w:ascii="Times New Roman" w:hAnsi="Times New Roman" w:cs="Times New Roman"/>
          <w:sz w:val="28"/>
          <w:szCs w:val="28"/>
          <w:shd w:val="clear" w:color="auto" w:fill="FFFFFF"/>
          <w:lang w:val="uk-UA"/>
        </w:rPr>
        <w:t xml:space="preserve"> </w:t>
      </w:r>
      <w:r w:rsidR="0021539E" w:rsidRPr="002E66A0">
        <w:rPr>
          <w:rFonts w:ascii="Times New Roman" w:hAnsi="Times New Roman" w:cs="Times New Roman"/>
          <w:sz w:val="28"/>
          <w:szCs w:val="28"/>
          <w:shd w:val="clear" w:color="auto" w:fill="FFFFFF"/>
          <w:lang w:val="uk-UA"/>
        </w:rPr>
        <w:t>в</w:t>
      </w:r>
      <w:r w:rsidR="00094A0A" w:rsidRPr="002E66A0">
        <w:rPr>
          <w:rFonts w:ascii="Times New Roman" w:hAnsi="Times New Roman" w:cs="Times New Roman"/>
          <w:sz w:val="28"/>
          <w:szCs w:val="28"/>
          <w:shd w:val="clear" w:color="auto" w:fill="FFFFFF"/>
          <w:lang w:val="uk-UA"/>
        </w:rPr>
        <w:t>ідомост</w:t>
      </w:r>
      <w:r w:rsidR="00837E03" w:rsidRPr="002E66A0">
        <w:rPr>
          <w:rFonts w:ascii="Times New Roman" w:hAnsi="Times New Roman" w:cs="Times New Roman"/>
          <w:sz w:val="28"/>
          <w:szCs w:val="28"/>
          <w:shd w:val="clear" w:color="auto" w:fill="FFFFFF"/>
          <w:lang w:val="uk-UA"/>
        </w:rPr>
        <w:t>і</w:t>
      </w:r>
      <w:r w:rsidR="00094A0A" w:rsidRPr="002E66A0">
        <w:rPr>
          <w:rFonts w:ascii="Times New Roman" w:hAnsi="Times New Roman" w:cs="Times New Roman"/>
          <w:sz w:val="28"/>
          <w:szCs w:val="28"/>
          <w:shd w:val="clear" w:color="auto" w:fill="FFFFFF"/>
          <w:lang w:val="uk-UA"/>
        </w:rPr>
        <w:t xml:space="preserve"> щодо наявності матеріально-технічної бази</w:t>
      </w:r>
      <w:r w:rsidR="00934AA2" w:rsidRPr="002E66A0">
        <w:rPr>
          <w:rFonts w:ascii="Times New Roman" w:hAnsi="Times New Roman" w:cs="Times New Roman"/>
          <w:sz w:val="28"/>
          <w:szCs w:val="28"/>
          <w:shd w:val="clear" w:color="auto" w:fill="FFFFFF"/>
          <w:vertAlign w:val="superscript"/>
          <w:lang w:val="uk-UA"/>
        </w:rPr>
        <w:t>(</w:t>
      </w:r>
      <w:r w:rsidR="00AF4021">
        <w:rPr>
          <w:rFonts w:ascii="Times New Roman" w:hAnsi="Times New Roman" w:cs="Times New Roman"/>
          <w:sz w:val="28"/>
          <w:szCs w:val="28"/>
          <w:shd w:val="clear" w:color="auto" w:fill="FFFFFF"/>
          <w:vertAlign w:val="superscript"/>
          <w:lang w:val="uk-UA"/>
        </w:rPr>
        <w:t>8</w:t>
      </w:r>
      <w:r w:rsidR="00934AA2" w:rsidRPr="002E66A0">
        <w:rPr>
          <w:rFonts w:ascii="Times New Roman" w:hAnsi="Times New Roman" w:cs="Times New Roman"/>
          <w:sz w:val="28"/>
          <w:szCs w:val="28"/>
          <w:shd w:val="clear" w:color="auto" w:fill="FFFFFF"/>
          <w:vertAlign w:val="superscript"/>
          <w:lang w:val="uk-UA"/>
        </w:rPr>
        <w:t>)</w:t>
      </w:r>
      <w:r w:rsidR="00094A0A" w:rsidRPr="002E66A0">
        <w:rPr>
          <w:rFonts w:ascii="Times New Roman" w:hAnsi="Times New Roman" w:cs="Times New Roman"/>
          <w:sz w:val="28"/>
          <w:szCs w:val="28"/>
          <w:shd w:val="clear" w:color="auto" w:fill="FFFFFF"/>
          <w:lang w:val="uk-UA"/>
        </w:rPr>
        <w:t xml:space="preserve"> для поводження з небезпечними відходами </w:t>
      </w:r>
      <w:r w:rsidR="00094A0A" w:rsidRPr="00017B85">
        <w:rPr>
          <w:rFonts w:ascii="Times New Roman" w:hAnsi="Times New Roman" w:cs="Times New Roman"/>
          <w:sz w:val="28"/>
          <w:szCs w:val="28"/>
          <w:shd w:val="clear" w:color="auto" w:fill="FFFFFF"/>
          <w:lang w:val="uk-UA"/>
        </w:rPr>
        <w:t>(</w:t>
      </w:r>
      <w:r w:rsidR="00E72078" w:rsidRPr="00017B85">
        <w:rPr>
          <w:rFonts w:ascii="Times New Roman" w:hAnsi="Times New Roman" w:cs="Times New Roman"/>
          <w:sz w:val="28"/>
          <w:szCs w:val="28"/>
          <w:lang w:val="uk-UA"/>
        </w:rPr>
        <w:t xml:space="preserve">Додаток 4 до </w:t>
      </w:r>
      <w:r w:rsidR="0094271B">
        <w:rPr>
          <w:rFonts w:ascii="Times New Roman" w:hAnsi="Times New Roman" w:cs="Times New Roman"/>
          <w:sz w:val="28"/>
          <w:szCs w:val="28"/>
          <w:lang w:val="uk-UA"/>
        </w:rPr>
        <w:t>примірного проє</w:t>
      </w:r>
      <w:r w:rsidR="00D625D0">
        <w:rPr>
          <w:rFonts w:ascii="Times New Roman" w:hAnsi="Times New Roman" w:cs="Times New Roman"/>
          <w:sz w:val="28"/>
          <w:szCs w:val="28"/>
          <w:lang w:val="uk-UA"/>
        </w:rPr>
        <w:t xml:space="preserve">кту </w:t>
      </w:r>
      <w:r w:rsidR="000438AD" w:rsidRPr="00017B85">
        <w:rPr>
          <w:rFonts w:ascii="Times New Roman" w:hAnsi="Times New Roman" w:cs="Times New Roman"/>
          <w:sz w:val="28"/>
          <w:szCs w:val="28"/>
          <w:lang w:val="uk-UA"/>
        </w:rPr>
        <w:t>тендерн</w:t>
      </w:r>
      <w:r w:rsidR="00E72078" w:rsidRPr="00017B85">
        <w:rPr>
          <w:rFonts w:ascii="Times New Roman" w:hAnsi="Times New Roman" w:cs="Times New Roman"/>
          <w:sz w:val="28"/>
          <w:szCs w:val="28"/>
          <w:lang w:val="uk-UA"/>
        </w:rPr>
        <w:t>ої</w:t>
      </w:r>
      <w:r w:rsidR="000438AD" w:rsidRPr="00017B85">
        <w:rPr>
          <w:rFonts w:ascii="Times New Roman" w:hAnsi="Times New Roman" w:cs="Times New Roman"/>
          <w:sz w:val="28"/>
          <w:szCs w:val="28"/>
          <w:lang w:val="uk-UA"/>
        </w:rPr>
        <w:t xml:space="preserve"> документації)</w:t>
      </w:r>
      <w:r w:rsidR="00094A0A" w:rsidRPr="00017B85">
        <w:rPr>
          <w:rFonts w:ascii="Times New Roman" w:hAnsi="Times New Roman" w:cs="Times New Roman"/>
          <w:sz w:val="28"/>
          <w:szCs w:val="28"/>
          <w:shd w:val="clear" w:color="auto" w:fill="FFFFFF"/>
          <w:lang w:val="uk-UA"/>
        </w:rPr>
        <w:t>,</w:t>
      </w:r>
      <w:r w:rsidR="00094A0A" w:rsidRPr="002E66A0">
        <w:rPr>
          <w:rFonts w:ascii="Times New Roman" w:hAnsi="Times New Roman" w:cs="Times New Roman"/>
          <w:sz w:val="28"/>
          <w:szCs w:val="28"/>
          <w:shd w:val="clear" w:color="auto" w:fill="FFFFFF"/>
          <w:lang w:val="uk-UA"/>
        </w:rPr>
        <w:t xml:space="preserve"> разом з підтверд</w:t>
      </w:r>
      <w:r w:rsidR="00751A2C">
        <w:rPr>
          <w:rFonts w:ascii="Times New Roman" w:hAnsi="Times New Roman" w:cs="Times New Roman"/>
          <w:sz w:val="28"/>
          <w:szCs w:val="28"/>
          <w:shd w:val="clear" w:color="auto" w:fill="FFFFFF"/>
          <w:lang w:val="uk-UA"/>
        </w:rPr>
        <w:t>жуючими</w:t>
      </w:r>
      <w:r w:rsidR="00094A0A" w:rsidRPr="002E66A0">
        <w:rPr>
          <w:rFonts w:ascii="Times New Roman" w:hAnsi="Times New Roman" w:cs="Times New Roman"/>
          <w:sz w:val="28"/>
          <w:szCs w:val="28"/>
          <w:shd w:val="clear" w:color="auto" w:fill="FFFFFF"/>
          <w:lang w:val="uk-UA"/>
        </w:rPr>
        <w:t xml:space="preserve"> документами щодо права власності або</w:t>
      </w:r>
      <w:r w:rsidR="002847E3" w:rsidRPr="002E66A0">
        <w:rPr>
          <w:rFonts w:ascii="Times New Roman" w:hAnsi="Times New Roman" w:cs="Times New Roman"/>
          <w:sz w:val="28"/>
          <w:szCs w:val="28"/>
          <w:shd w:val="clear" w:color="auto" w:fill="FFFFFF"/>
          <w:lang w:val="uk-UA"/>
        </w:rPr>
        <w:t xml:space="preserve"> </w:t>
      </w:r>
      <w:r w:rsidR="00837E03" w:rsidRPr="002E66A0">
        <w:rPr>
          <w:rFonts w:ascii="Times New Roman" w:hAnsi="Times New Roman" w:cs="Times New Roman"/>
          <w:sz w:val="28"/>
          <w:szCs w:val="28"/>
          <w:shd w:val="clear" w:color="auto" w:fill="FFFFFF"/>
          <w:lang w:val="uk-UA"/>
        </w:rPr>
        <w:t>оренди</w:t>
      </w:r>
      <w:r w:rsidRPr="002E66A0">
        <w:rPr>
          <w:rFonts w:ascii="Times New Roman" w:hAnsi="Times New Roman" w:cs="Times New Roman"/>
          <w:sz w:val="28"/>
          <w:szCs w:val="28"/>
          <w:shd w:val="clear" w:color="auto" w:fill="FFFFFF"/>
          <w:lang w:val="uk-UA"/>
        </w:rPr>
        <w:t xml:space="preserve"> </w:t>
      </w:r>
      <w:r w:rsidR="00837E03" w:rsidRPr="002E66A0">
        <w:rPr>
          <w:rFonts w:ascii="Times New Roman" w:hAnsi="Times New Roman" w:cs="Times New Roman"/>
          <w:sz w:val="28"/>
          <w:szCs w:val="28"/>
          <w:shd w:val="clear" w:color="auto" w:fill="FFFFFF"/>
          <w:lang w:val="uk-UA"/>
        </w:rPr>
        <w:t>на відповідну матеріально-технічну базу</w:t>
      </w:r>
      <w:r w:rsidR="00751A2C">
        <w:rPr>
          <w:rFonts w:ascii="Times New Roman" w:hAnsi="Times New Roman" w:cs="Times New Roman"/>
          <w:sz w:val="28"/>
          <w:szCs w:val="28"/>
          <w:shd w:val="clear" w:color="auto" w:fill="FFFFFF"/>
          <w:lang w:val="uk-UA"/>
        </w:rPr>
        <w:t>;</w:t>
      </w:r>
    </w:p>
    <w:p w14:paraId="001F9C75" w14:textId="77777777" w:rsidR="00FC06E4" w:rsidRDefault="00FC06E4" w:rsidP="0040149D">
      <w:pPr>
        <w:spacing w:after="0" w:line="240" w:lineRule="auto"/>
        <w:jc w:val="both"/>
        <w:rPr>
          <w:rFonts w:ascii="Times New Roman" w:hAnsi="Times New Roman" w:cs="Times New Roman"/>
          <w:i/>
          <w:sz w:val="24"/>
          <w:szCs w:val="24"/>
          <w:shd w:val="clear" w:color="auto" w:fill="FFFFFF"/>
          <w:lang w:val="uk-UA"/>
        </w:rPr>
      </w:pPr>
    </w:p>
    <w:p w14:paraId="57C1E475" w14:textId="77777777" w:rsidR="00535F18" w:rsidRDefault="00535F18" w:rsidP="0040149D">
      <w:pPr>
        <w:spacing w:after="0" w:line="240" w:lineRule="auto"/>
        <w:jc w:val="both"/>
        <w:rPr>
          <w:rFonts w:ascii="Times New Roman" w:hAnsi="Times New Roman" w:cs="Times New Roman"/>
          <w:i/>
          <w:sz w:val="24"/>
          <w:szCs w:val="24"/>
          <w:shd w:val="clear" w:color="auto" w:fill="FFFFFF"/>
          <w:lang w:val="uk-UA"/>
        </w:rPr>
      </w:pPr>
    </w:p>
    <w:p w14:paraId="44663FEF" w14:textId="77777777" w:rsidR="00837E03" w:rsidRPr="00FC06E4" w:rsidRDefault="00837E03" w:rsidP="001D1068">
      <w:pPr>
        <w:spacing w:after="0" w:line="240" w:lineRule="auto"/>
        <w:ind w:left="-851" w:firstLine="709"/>
        <w:jc w:val="both"/>
        <w:rPr>
          <w:rFonts w:ascii="Times New Roman" w:hAnsi="Times New Roman" w:cs="Times New Roman"/>
          <w:sz w:val="24"/>
          <w:szCs w:val="24"/>
          <w:shd w:val="clear" w:color="auto" w:fill="FFFFFF"/>
          <w:lang w:val="uk-UA"/>
        </w:rPr>
      </w:pPr>
      <w:r w:rsidRPr="00FC06E4">
        <w:rPr>
          <w:rFonts w:ascii="Times New Roman" w:hAnsi="Times New Roman" w:cs="Times New Roman"/>
          <w:sz w:val="24"/>
          <w:szCs w:val="24"/>
          <w:shd w:val="clear" w:color="auto" w:fill="FFFFFF"/>
          <w:lang w:val="uk-UA"/>
        </w:rPr>
        <w:t>Примітки:</w:t>
      </w:r>
    </w:p>
    <w:p w14:paraId="21AF9D7A" w14:textId="77777777" w:rsidR="002847E3" w:rsidRPr="00FC06E4" w:rsidRDefault="00AF4021" w:rsidP="001D1068">
      <w:pPr>
        <w:spacing w:after="0" w:line="240" w:lineRule="auto"/>
        <w:ind w:left="-851" w:firstLine="709"/>
        <w:jc w:val="both"/>
        <w:rPr>
          <w:rFonts w:ascii="Times New Roman" w:hAnsi="Times New Roman" w:cs="Times New Roman"/>
          <w:sz w:val="24"/>
          <w:szCs w:val="24"/>
          <w:shd w:val="clear" w:color="auto" w:fill="FFFFFF"/>
          <w:lang w:val="uk-UA"/>
        </w:rPr>
      </w:pPr>
      <w:r w:rsidRPr="00FC06E4">
        <w:rPr>
          <w:rFonts w:ascii="Times New Roman" w:hAnsi="Times New Roman" w:cs="Times New Roman"/>
          <w:sz w:val="24"/>
          <w:szCs w:val="24"/>
          <w:shd w:val="clear" w:color="auto" w:fill="FFFFFF"/>
          <w:lang w:val="uk-UA"/>
        </w:rPr>
        <w:t>8</w:t>
      </w:r>
      <w:r w:rsidR="0021539E" w:rsidRPr="00FC06E4">
        <w:rPr>
          <w:rFonts w:ascii="Times New Roman" w:hAnsi="Times New Roman" w:cs="Times New Roman"/>
          <w:sz w:val="24"/>
          <w:szCs w:val="24"/>
          <w:shd w:val="clear" w:color="auto" w:fill="FFFFFF"/>
          <w:lang w:val="uk-UA"/>
        </w:rPr>
        <w:t>.</w:t>
      </w:r>
      <w:r w:rsidR="00837E03" w:rsidRPr="00FC06E4">
        <w:rPr>
          <w:rFonts w:ascii="Times New Roman" w:hAnsi="Times New Roman" w:cs="Times New Roman"/>
          <w:sz w:val="24"/>
          <w:szCs w:val="24"/>
          <w:shd w:val="clear" w:color="auto" w:fill="FFFFFF"/>
          <w:lang w:val="uk-UA"/>
        </w:rPr>
        <w:t xml:space="preserve"> </w:t>
      </w:r>
      <w:r w:rsidR="002847E3" w:rsidRPr="00FC06E4">
        <w:rPr>
          <w:rFonts w:ascii="Times New Roman" w:hAnsi="Times New Roman" w:cs="Times New Roman"/>
          <w:sz w:val="24"/>
          <w:szCs w:val="24"/>
          <w:shd w:val="clear" w:color="auto" w:fill="FFFFFF"/>
          <w:lang w:val="uk-UA"/>
        </w:rPr>
        <w:t xml:space="preserve">Матеріально-технічна база визначається в залежності від виду </w:t>
      </w:r>
      <w:r w:rsidR="00751A2C">
        <w:rPr>
          <w:rFonts w:ascii="Times New Roman" w:hAnsi="Times New Roman" w:cs="Times New Roman"/>
          <w:sz w:val="24"/>
          <w:szCs w:val="24"/>
          <w:shd w:val="clear" w:color="auto" w:fill="FFFFFF"/>
          <w:lang w:val="uk-UA"/>
        </w:rPr>
        <w:t xml:space="preserve">небезпечних </w:t>
      </w:r>
      <w:r w:rsidR="002847E3" w:rsidRPr="00FC06E4">
        <w:rPr>
          <w:rFonts w:ascii="Times New Roman" w:hAnsi="Times New Roman" w:cs="Times New Roman"/>
          <w:sz w:val="24"/>
          <w:szCs w:val="24"/>
          <w:shd w:val="clear" w:color="auto" w:fill="FFFFFF"/>
          <w:lang w:val="uk-UA"/>
        </w:rPr>
        <w:t>відходів та операцій з ними</w:t>
      </w:r>
      <w:r w:rsidR="00AE32AF" w:rsidRPr="00FC06E4">
        <w:rPr>
          <w:rFonts w:ascii="Times New Roman" w:hAnsi="Times New Roman" w:cs="Times New Roman"/>
          <w:sz w:val="24"/>
          <w:szCs w:val="24"/>
          <w:shd w:val="clear" w:color="auto" w:fill="FFFFFF"/>
          <w:lang w:val="uk-UA"/>
        </w:rPr>
        <w:t>, окрім обов’язкової наявності вантажно-розвантажувальних механізмів</w:t>
      </w:r>
      <w:r w:rsidR="002847E3" w:rsidRPr="00FC06E4">
        <w:rPr>
          <w:rFonts w:ascii="Times New Roman" w:hAnsi="Times New Roman" w:cs="Times New Roman"/>
          <w:sz w:val="24"/>
          <w:szCs w:val="24"/>
          <w:shd w:val="clear" w:color="auto" w:fill="FFFFFF"/>
          <w:lang w:val="uk-UA"/>
        </w:rPr>
        <w:t>.</w:t>
      </w:r>
      <w:r w:rsidR="00511970" w:rsidRPr="00FC06E4">
        <w:rPr>
          <w:rFonts w:ascii="Times New Roman" w:hAnsi="Times New Roman" w:cs="Times New Roman"/>
          <w:sz w:val="24"/>
          <w:szCs w:val="24"/>
          <w:shd w:val="clear" w:color="auto" w:fill="FFFFFF"/>
          <w:lang w:val="uk-UA"/>
        </w:rPr>
        <w:t xml:space="preserve"> </w:t>
      </w:r>
    </w:p>
    <w:p w14:paraId="69390924" w14:textId="77777777" w:rsidR="00C1372F" w:rsidRPr="00FC06E4" w:rsidRDefault="00E21C87" w:rsidP="001D1068">
      <w:pPr>
        <w:spacing w:after="0" w:line="240" w:lineRule="auto"/>
        <w:ind w:left="-851" w:firstLine="709"/>
        <w:jc w:val="both"/>
        <w:rPr>
          <w:rFonts w:ascii="Times New Roman" w:hAnsi="Times New Roman" w:cs="Times New Roman"/>
          <w:sz w:val="24"/>
          <w:szCs w:val="24"/>
          <w:shd w:val="clear" w:color="auto" w:fill="FFFFFF"/>
          <w:lang w:val="uk-UA"/>
        </w:rPr>
      </w:pPr>
      <w:r w:rsidRPr="00FC06E4">
        <w:rPr>
          <w:rFonts w:ascii="Times New Roman" w:hAnsi="Times New Roman" w:cs="Times New Roman"/>
          <w:sz w:val="24"/>
          <w:szCs w:val="24"/>
          <w:shd w:val="clear" w:color="auto" w:fill="FFFFFF"/>
          <w:lang w:val="uk-UA"/>
        </w:rPr>
        <w:t>Наприклад</w:t>
      </w:r>
      <w:r w:rsidR="004E43CF">
        <w:rPr>
          <w:rFonts w:ascii="Times New Roman" w:hAnsi="Times New Roman" w:cs="Times New Roman"/>
          <w:sz w:val="24"/>
          <w:szCs w:val="24"/>
          <w:shd w:val="clear" w:color="auto" w:fill="FFFFFF"/>
          <w:lang w:val="uk-UA"/>
        </w:rPr>
        <w:t>:</w:t>
      </w:r>
      <w:r w:rsidRPr="00FC06E4">
        <w:rPr>
          <w:rFonts w:ascii="Times New Roman" w:hAnsi="Times New Roman" w:cs="Times New Roman"/>
          <w:sz w:val="24"/>
          <w:szCs w:val="24"/>
          <w:shd w:val="clear" w:color="auto" w:fill="FFFFFF"/>
          <w:lang w:val="uk-UA"/>
        </w:rPr>
        <w:t xml:space="preserve"> для знешкодження медичних відходів </w:t>
      </w:r>
      <w:r w:rsidR="008944CF">
        <w:rPr>
          <w:rFonts w:ascii="Times New Roman" w:hAnsi="Times New Roman" w:cs="Times New Roman"/>
          <w:sz w:val="24"/>
          <w:szCs w:val="24"/>
          <w:shd w:val="clear" w:color="auto" w:fill="FFFFFF"/>
          <w:lang w:val="uk-UA"/>
        </w:rPr>
        <w:t>В</w:t>
      </w:r>
      <w:r w:rsidRPr="00FC06E4">
        <w:rPr>
          <w:rFonts w:ascii="Times New Roman" w:hAnsi="Times New Roman" w:cs="Times New Roman"/>
          <w:sz w:val="24"/>
          <w:szCs w:val="24"/>
          <w:shd w:val="clear" w:color="auto" w:fill="FFFFFF"/>
          <w:lang w:val="uk-UA"/>
        </w:rPr>
        <w:t xml:space="preserve">иконавець повинен мати установку для термічного знешкодження відходів (утилізатор) з забезпеченням температурного режиму </w:t>
      </w:r>
      <w:r w:rsidR="00AE32AF" w:rsidRPr="00FC06E4">
        <w:rPr>
          <w:rFonts w:ascii="Times New Roman" w:hAnsi="Times New Roman" w:cs="Times New Roman"/>
          <w:sz w:val="24"/>
          <w:szCs w:val="24"/>
          <w:shd w:val="clear" w:color="auto" w:fill="FFFFFF"/>
          <w:lang w:val="uk-UA"/>
        </w:rPr>
        <w:t xml:space="preserve">не </w:t>
      </w:r>
      <w:r w:rsidRPr="00FC06E4">
        <w:rPr>
          <w:rFonts w:ascii="Times New Roman" w:hAnsi="Times New Roman" w:cs="Times New Roman"/>
          <w:sz w:val="24"/>
          <w:szCs w:val="24"/>
          <w:shd w:val="clear" w:color="auto" w:fill="FFFFFF"/>
          <w:lang w:val="uk-UA"/>
        </w:rPr>
        <w:t>менше ніж 850 °С, а за наявності галогеновмісних сполук - не менше ніж 1200 °С.</w:t>
      </w:r>
      <w:r w:rsidR="00C603A5" w:rsidRPr="00FC06E4">
        <w:rPr>
          <w:rFonts w:ascii="Times New Roman" w:hAnsi="Times New Roman" w:cs="Times New Roman"/>
          <w:sz w:val="24"/>
          <w:szCs w:val="24"/>
          <w:shd w:val="clear" w:color="auto" w:fill="FFFFFF"/>
          <w:lang w:val="uk-UA"/>
        </w:rPr>
        <w:t xml:space="preserve"> </w:t>
      </w:r>
    </w:p>
    <w:p w14:paraId="4C209048" w14:textId="77777777" w:rsidR="00C603A5" w:rsidRPr="00FC06E4" w:rsidRDefault="000B2909" w:rsidP="001D1068">
      <w:pPr>
        <w:spacing w:after="0" w:line="240" w:lineRule="auto"/>
        <w:ind w:left="-851" w:firstLine="709"/>
        <w:jc w:val="both"/>
        <w:rPr>
          <w:rFonts w:ascii="Times New Roman" w:hAnsi="Times New Roman" w:cs="Times New Roman"/>
          <w:sz w:val="24"/>
          <w:szCs w:val="24"/>
          <w:shd w:val="clear" w:color="auto" w:fill="FFFFFF"/>
          <w:lang w:val="uk-UA"/>
        </w:rPr>
      </w:pPr>
      <w:r w:rsidRPr="00FC06E4">
        <w:rPr>
          <w:rFonts w:ascii="Times New Roman" w:hAnsi="Times New Roman" w:cs="Times New Roman"/>
          <w:sz w:val="24"/>
          <w:szCs w:val="24"/>
          <w:shd w:val="clear" w:color="auto" w:fill="FFFFFF"/>
          <w:lang w:val="uk-UA"/>
        </w:rPr>
        <w:t>Наказом МОЗ від 8</w:t>
      </w:r>
      <w:r w:rsidR="004E43CF">
        <w:rPr>
          <w:rFonts w:ascii="Times New Roman" w:hAnsi="Times New Roman" w:cs="Times New Roman"/>
          <w:sz w:val="24"/>
          <w:szCs w:val="24"/>
          <w:shd w:val="clear" w:color="auto" w:fill="FFFFFF"/>
          <w:lang w:val="uk-UA"/>
        </w:rPr>
        <w:t xml:space="preserve"> червня </w:t>
      </w:r>
      <w:r w:rsidRPr="00FC06E4">
        <w:rPr>
          <w:rFonts w:ascii="Times New Roman" w:hAnsi="Times New Roman" w:cs="Times New Roman"/>
          <w:sz w:val="24"/>
          <w:szCs w:val="24"/>
          <w:shd w:val="clear" w:color="auto" w:fill="FFFFFF"/>
          <w:lang w:val="uk-UA"/>
        </w:rPr>
        <w:t>2015</w:t>
      </w:r>
      <w:r w:rsidR="004E43CF">
        <w:rPr>
          <w:rFonts w:ascii="Times New Roman" w:hAnsi="Times New Roman" w:cs="Times New Roman"/>
          <w:sz w:val="24"/>
          <w:szCs w:val="24"/>
          <w:shd w:val="clear" w:color="auto" w:fill="FFFFFF"/>
          <w:lang w:val="uk-UA"/>
        </w:rPr>
        <w:t xml:space="preserve"> року</w:t>
      </w:r>
      <w:r w:rsidRPr="00FC06E4">
        <w:rPr>
          <w:rFonts w:ascii="Times New Roman" w:hAnsi="Times New Roman" w:cs="Times New Roman"/>
          <w:sz w:val="24"/>
          <w:szCs w:val="24"/>
          <w:shd w:val="clear" w:color="auto" w:fill="FFFFFF"/>
          <w:lang w:val="uk-UA"/>
        </w:rPr>
        <w:t xml:space="preserve"> № 325 затверджені ДЕРЖАВНІ САНІТАРНО-ПРОТИЕПІДЕМІЧНІ ПРАВИЛА І НОРМИ щодо поводження з медичними відходами, в яких зазначено, що медичні відходи які відносяться до категорії В підлягають передачі для термічного знешкодження суб’єктам господарювання що мають ліцензії на поводження з небезпечними відходами. Дотримання температурного режиму при знешкодженні небезпечних відходів передбачено в Ліцензійних умов</w:t>
      </w:r>
      <w:r w:rsidR="00AE32AF" w:rsidRPr="00FC06E4">
        <w:rPr>
          <w:rFonts w:ascii="Times New Roman" w:hAnsi="Times New Roman" w:cs="Times New Roman"/>
          <w:sz w:val="24"/>
          <w:szCs w:val="24"/>
          <w:shd w:val="clear" w:color="auto" w:fill="FFFFFF"/>
          <w:lang w:val="uk-UA"/>
        </w:rPr>
        <w:t>ах.</w:t>
      </w:r>
    </w:p>
    <w:p w14:paraId="184BEAB5" w14:textId="77777777" w:rsidR="00FC06E4" w:rsidRPr="00FC06E4" w:rsidRDefault="00FC06E4" w:rsidP="001D1068">
      <w:pPr>
        <w:spacing w:after="0" w:line="240" w:lineRule="auto"/>
        <w:ind w:left="-851" w:firstLine="709"/>
        <w:jc w:val="both"/>
        <w:rPr>
          <w:rFonts w:ascii="Times New Roman" w:hAnsi="Times New Roman" w:cs="Times New Roman"/>
          <w:sz w:val="24"/>
          <w:szCs w:val="24"/>
          <w:shd w:val="clear" w:color="auto" w:fill="FFFFFF"/>
          <w:lang w:val="uk-UA"/>
        </w:rPr>
      </w:pPr>
    </w:p>
    <w:p w14:paraId="3377DF59" w14:textId="77777777" w:rsidR="00C603A5" w:rsidRPr="002E66A0" w:rsidRDefault="00AE32AF" w:rsidP="001D1068">
      <w:pPr>
        <w:spacing w:after="0" w:line="240" w:lineRule="auto"/>
        <w:ind w:left="-851" w:firstLine="709"/>
        <w:jc w:val="both"/>
        <w:rPr>
          <w:rFonts w:ascii="Times New Roman" w:hAnsi="Times New Roman" w:cs="Times New Roman"/>
          <w:sz w:val="28"/>
          <w:szCs w:val="28"/>
          <w:shd w:val="clear" w:color="auto" w:fill="FFFFFF"/>
          <w:lang w:val="uk-UA"/>
        </w:rPr>
      </w:pPr>
      <w:r w:rsidRPr="002E66A0">
        <w:rPr>
          <w:rFonts w:ascii="Times New Roman" w:hAnsi="Times New Roman" w:cs="Times New Roman"/>
          <w:sz w:val="28"/>
          <w:szCs w:val="28"/>
          <w:shd w:val="clear" w:color="auto" w:fill="FFFFFF"/>
          <w:lang w:val="uk-UA"/>
        </w:rPr>
        <w:t>-</w:t>
      </w:r>
      <w:r w:rsidR="003953A6" w:rsidRPr="002E66A0">
        <w:rPr>
          <w:rFonts w:ascii="Times New Roman" w:hAnsi="Times New Roman" w:cs="Times New Roman"/>
          <w:sz w:val="28"/>
          <w:szCs w:val="28"/>
          <w:shd w:val="clear" w:color="auto" w:fill="FFFFFF"/>
          <w:lang w:val="uk-UA"/>
        </w:rPr>
        <w:t xml:space="preserve"> затверджену копію</w:t>
      </w:r>
      <w:r w:rsidR="00C603A5" w:rsidRPr="002E66A0">
        <w:rPr>
          <w:rFonts w:ascii="Times New Roman" w:hAnsi="Times New Roman" w:cs="Times New Roman"/>
          <w:sz w:val="28"/>
          <w:szCs w:val="28"/>
          <w:shd w:val="clear" w:color="auto" w:fill="FFFFFF"/>
          <w:lang w:val="uk-UA"/>
        </w:rPr>
        <w:t xml:space="preserve"> технологічн</w:t>
      </w:r>
      <w:r w:rsidR="003953A6" w:rsidRPr="002E66A0">
        <w:rPr>
          <w:rFonts w:ascii="Times New Roman" w:hAnsi="Times New Roman" w:cs="Times New Roman"/>
          <w:sz w:val="28"/>
          <w:szCs w:val="28"/>
          <w:shd w:val="clear" w:color="auto" w:fill="FFFFFF"/>
          <w:lang w:val="uk-UA"/>
        </w:rPr>
        <w:t>ого</w:t>
      </w:r>
      <w:r w:rsidR="00C603A5" w:rsidRPr="002E66A0">
        <w:rPr>
          <w:rFonts w:ascii="Times New Roman" w:hAnsi="Times New Roman" w:cs="Times New Roman"/>
          <w:sz w:val="28"/>
          <w:szCs w:val="28"/>
          <w:shd w:val="clear" w:color="auto" w:fill="FFFFFF"/>
          <w:lang w:val="uk-UA"/>
        </w:rPr>
        <w:t xml:space="preserve"> регламент</w:t>
      </w:r>
      <w:r w:rsidR="003953A6" w:rsidRPr="002E66A0">
        <w:rPr>
          <w:rFonts w:ascii="Times New Roman" w:hAnsi="Times New Roman" w:cs="Times New Roman"/>
          <w:sz w:val="28"/>
          <w:szCs w:val="28"/>
          <w:shd w:val="clear" w:color="auto" w:fill="FFFFFF"/>
          <w:lang w:val="uk-UA"/>
        </w:rPr>
        <w:t xml:space="preserve">у на поводження з небезпечними відходами, </w:t>
      </w:r>
      <w:r w:rsidR="00C603A5" w:rsidRPr="002E66A0">
        <w:rPr>
          <w:rFonts w:ascii="Times New Roman" w:hAnsi="Times New Roman" w:cs="Times New Roman"/>
          <w:sz w:val="28"/>
          <w:szCs w:val="28"/>
          <w:shd w:val="clear" w:color="auto" w:fill="FFFFFF"/>
          <w:lang w:val="uk-UA"/>
        </w:rPr>
        <w:t xml:space="preserve">на </w:t>
      </w:r>
      <w:r w:rsidR="003868FE">
        <w:rPr>
          <w:rFonts w:ascii="Times New Roman" w:hAnsi="Times New Roman" w:cs="Times New Roman"/>
          <w:sz w:val="28"/>
          <w:szCs w:val="28"/>
          <w:shd w:val="clear" w:color="auto" w:fill="FFFFFF"/>
          <w:lang w:val="uk-UA"/>
        </w:rPr>
        <w:t>небезпечні відходи</w:t>
      </w:r>
      <w:r w:rsidR="00B370FF">
        <w:rPr>
          <w:rFonts w:ascii="Times New Roman" w:hAnsi="Times New Roman" w:cs="Times New Roman"/>
          <w:sz w:val="28"/>
          <w:szCs w:val="28"/>
          <w:shd w:val="clear" w:color="auto" w:fill="FFFFFF"/>
          <w:lang w:val="uk-UA"/>
        </w:rPr>
        <w:t>, які</w:t>
      </w:r>
      <w:r w:rsidR="003868FE">
        <w:rPr>
          <w:rFonts w:ascii="Times New Roman" w:hAnsi="Times New Roman" w:cs="Times New Roman"/>
          <w:sz w:val="28"/>
          <w:szCs w:val="28"/>
          <w:shd w:val="clear" w:color="auto" w:fill="FFFFFF"/>
          <w:lang w:val="uk-UA"/>
        </w:rPr>
        <w:t xml:space="preserve"> повинні відповідати технічному завданню до закупівлі</w:t>
      </w:r>
      <w:r w:rsidR="00C603A5" w:rsidRPr="002E66A0">
        <w:rPr>
          <w:rFonts w:ascii="Times New Roman" w:hAnsi="Times New Roman" w:cs="Times New Roman"/>
          <w:sz w:val="28"/>
          <w:szCs w:val="28"/>
          <w:shd w:val="clear" w:color="auto" w:fill="FFFFFF"/>
          <w:lang w:val="uk-UA"/>
        </w:rPr>
        <w:t xml:space="preserve"> із зазначенням операцій (</w:t>
      </w:r>
      <w:r w:rsidR="004E43CF">
        <w:rPr>
          <w:rFonts w:ascii="Times New Roman" w:hAnsi="Times New Roman" w:cs="Times New Roman"/>
          <w:sz w:val="28"/>
          <w:szCs w:val="28"/>
          <w:shd w:val="clear" w:color="auto" w:fill="FFFFFF"/>
          <w:lang w:val="uk-UA"/>
        </w:rPr>
        <w:t xml:space="preserve">наприклад: </w:t>
      </w:r>
      <w:r w:rsidR="00C603A5" w:rsidRPr="002E66A0">
        <w:rPr>
          <w:rFonts w:ascii="Times New Roman" w:hAnsi="Times New Roman" w:cs="Times New Roman"/>
          <w:sz w:val="28"/>
          <w:szCs w:val="28"/>
          <w:shd w:val="clear" w:color="auto" w:fill="FFFFFF"/>
          <w:lang w:val="uk-UA"/>
        </w:rPr>
        <w:t>збирання, зберігання, оброблення, утилізація, знешкодження, видалення, захоронення) що застосовуються до нього</w:t>
      </w:r>
      <w:r w:rsidR="00742A78" w:rsidRPr="002E66A0">
        <w:rPr>
          <w:rFonts w:ascii="Times New Roman" w:hAnsi="Times New Roman" w:cs="Times New Roman"/>
          <w:sz w:val="28"/>
          <w:szCs w:val="28"/>
          <w:shd w:val="clear" w:color="auto" w:fill="FFFFFF"/>
          <w:lang w:val="uk-UA"/>
        </w:rPr>
        <w:t>.</w:t>
      </w:r>
    </w:p>
    <w:p w14:paraId="18C018A6" w14:textId="77777777" w:rsidR="000B2909" w:rsidRPr="002E66A0" w:rsidRDefault="000B2909" w:rsidP="001D1068">
      <w:pPr>
        <w:spacing w:after="0" w:line="240" w:lineRule="auto"/>
        <w:ind w:left="-851" w:firstLine="709"/>
        <w:jc w:val="both"/>
        <w:rPr>
          <w:rFonts w:ascii="Times New Roman" w:hAnsi="Times New Roman" w:cs="Times New Roman"/>
          <w:sz w:val="28"/>
          <w:szCs w:val="28"/>
          <w:shd w:val="clear" w:color="auto" w:fill="FFFFFF"/>
          <w:lang w:val="uk-UA"/>
        </w:rPr>
      </w:pPr>
      <w:r w:rsidRPr="002E66A0">
        <w:rPr>
          <w:rFonts w:ascii="Times New Roman" w:hAnsi="Times New Roman" w:cs="Times New Roman"/>
          <w:sz w:val="28"/>
          <w:szCs w:val="28"/>
          <w:shd w:val="clear" w:color="auto" w:fill="FFFFFF"/>
          <w:lang w:val="uk-UA"/>
        </w:rPr>
        <w:t xml:space="preserve">У разі здійснення </w:t>
      </w:r>
      <w:r w:rsidR="00751A2C">
        <w:rPr>
          <w:rFonts w:ascii="Times New Roman" w:hAnsi="Times New Roman" w:cs="Times New Roman"/>
          <w:sz w:val="28"/>
          <w:szCs w:val="28"/>
          <w:shd w:val="clear" w:color="auto" w:fill="FFFFFF"/>
          <w:lang w:val="uk-UA"/>
        </w:rPr>
        <w:t>В</w:t>
      </w:r>
      <w:r w:rsidRPr="002E66A0">
        <w:rPr>
          <w:rFonts w:ascii="Times New Roman" w:hAnsi="Times New Roman" w:cs="Times New Roman"/>
          <w:sz w:val="28"/>
          <w:szCs w:val="28"/>
          <w:shd w:val="clear" w:color="auto" w:fill="FFFFFF"/>
          <w:lang w:val="uk-UA"/>
        </w:rPr>
        <w:t>иконавцем послуги з перевезення небезпечних відходів</w:t>
      </w:r>
      <w:r w:rsidR="00AB48A5" w:rsidRPr="002E66A0">
        <w:rPr>
          <w:rFonts w:ascii="Times New Roman" w:hAnsi="Times New Roman" w:cs="Times New Roman"/>
          <w:sz w:val="28"/>
          <w:szCs w:val="28"/>
          <w:shd w:val="clear" w:color="auto" w:fill="FFFFFF"/>
          <w:lang w:val="uk-UA"/>
        </w:rPr>
        <w:t>, рекомендуємо запитувати</w:t>
      </w:r>
      <w:r w:rsidR="00FB256A" w:rsidRPr="002E66A0">
        <w:rPr>
          <w:rFonts w:ascii="Times New Roman" w:hAnsi="Times New Roman" w:cs="Times New Roman"/>
          <w:sz w:val="28"/>
          <w:szCs w:val="28"/>
          <w:shd w:val="clear" w:color="auto" w:fill="FFFFFF"/>
          <w:lang w:val="uk-UA"/>
        </w:rPr>
        <w:t>:</w:t>
      </w:r>
    </w:p>
    <w:p w14:paraId="1C7E5E71" w14:textId="77777777" w:rsidR="0078705A" w:rsidRPr="002E66A0" w:rsidRDefault="00FB256A" w:rsidP="001D1068">
      <w:pPr>
        <w:spacing w:after="0" w:line="240" w:lineRule="auto"/>
        <w:ind w:left="-851" w:firstLine="709"/>
        <w:jc w:val="both"/>
        <w:rPr>
          <w:rFonts w:ascii="Times New Roman" w:hAnsi="Times New Roman" w:cs="Times New Roman"/>
          <w:sz w:val="28"/>
          <w:szCs w:val="28"/>
          <w:shd w:val="clear" w:color="auto" w:fill="FFFFFF"/>
          <w:lang w:val="ru-RU"/>
        </w:rPr>
      </w:pPr>
      <w:r w:rsidRPr="002E66A0">
        <w:rPr>
          <w:rFonts w:ascii="Times New Roman" w:hAnsi="Times New Roman" w:cs="Times New Roman"/>
          <w:sz w:val="28"/>
          <w:szCs w:val="28"/>
          <w:shd w:val="clear" w:color="auto" w:fill="FFFFFF"/>
          <w:lang w:val="ru-RU"/>
        </w:rPr>
        <w:t>-</w:t>
      </w:r>
      <w:r w:rsidR="00AB48A5" w:rsidRPr="002E66A0">
        <w:rPr>
          <w:rFonts w:ascii="Times New Roman" w:hAnsi="Times New Roman" w:cs="Times New Roman"/>
          <w:sz w:val="28"/>
          <w:szCs w:val="28"/>
          <w:shd w:val="clear" w:color="auto" w:fill="FFFFFF"/>
          <w:lang w:val="ru-RU"/>
        </w:rPr>
        <w:t xml:space="preserve"> </w:t>
      </w:r>
      <w:r w:rsidRPr="002E66A0">
        <w:rPr>
          <w:rFonts w:ascii="Times New Roman" w:hAnsi="Times New Roman" w:cs="Times New Roman"/>
          <w:sz w:val="28"/>
          <w:szCs w:val="28"/>
          <w:shd w:val="clear" w:color="auto" w:fill="FFFFFF"/>
          <w:lang w:val="ru-RU"/>
        </w:rPr>
        <w:t>копію</w:t>
      </w:r>
      <w:r w:rsidR="0078705A" w:rsidRPr="002E66A0">
        <w:rPr>
          <w:rFonts w:ascii="Times New Roman" w:hAnsi="Times New Roman" w:cs="Times New Roman"/>
          <w:sz w:val="28"/>
          <w:szCs w:val="28"/>
          <w:shd w:val="clear" w:color="auto" w:fill="FFFFFF"/>
          <w:lang w:val="ru-RU"/>
        </w:rPr>
        <w:t xml:space="preserve"> свідоцтв</w:t>
      </w:r>
      <w:r w:rsidRPr="002E66A0">
        <w:rPr>
          <w:rFonts w:ascii="Times New Roman" w:hAnsi="Times New Roman" w:cs="Times New Roman"/>
          <w:sz w:val="28"/>
          <w:szCs w:val="28"/>
          <w:shd w:val="clear" w:color="auto" w:fill="FFFFFF"/>
          <w:lang w:val="ru-RU"/>
        </w:rPr>
        <w:t>а</w:t>
      </w:r>
      <w:r w:rsidR="0078705A" w:rsidRPr="002E66A0">
        <w:rPr>
          <w:rFonts w:ascii="Times New Roman" w:hAnsi="Times New Roman" w:cs="Times New Roman"/>
          <w:sz w:val="28"/>
          <w:szCs w:val="28"/>
          <w:shd w:val="clear" w:color="auto" w:fill="FFFFFF"/>
          <w:lang w:val="ru-RU"/>
        </w:rPr>
        <w:t xml:space="preserve"> про реєстрацію транспортного засобу або інший документ, який відповідно до законодавства, посвідчує право власності (обліку), завірені належним чином</w:t>
      </w:r>
      <w:r w:rsidR="00934AA2" w:rsidRPr="002E66A0">
        <w:rPr>
          <w:rFonts w:ascii="Times New Roman" w:hAnsi="Times New Roman" w:cs="Times New Roman"/>
          <w:sz w:val="28"/>
          <w:szCs w:val="28"/>
          <w:shd w:val="clear" w:color="auto" w:fill="FFFFFF"/>
          <w:vertAlign w:val="superscript"/>
          <w:lang w:val="ru-RU"/>
        </w:rPr>
        <w:t>(</w:t>
      </w:r>
      <w:r w:rsidR="00AF4021">
        <w:rPr>
          <w:rFonts w:ascii="Times New Roman" w:hAnsi="Times New Roman" w:cs="Times New Roman"/>
          <w:sz w:val="28"/>
          <w:szCs w:val="28"/>
          <w:shd w:val="clear" w:color="auto" w:fill="FFFFFF"/>
          <w:vertAlign w:val="superscript"/>
          <w:lang w:val="ru-RU"/>
        </w:rPr>
        <w:t>9</w:t>
      </w:r>
      <w:r w:rsidR="00934AA2" w:rsidRPr="002E66A0">
        <w:rPr>
          <w:rFonts w:ascii="Times New Roman" w:hAnsi="Times New Roman" w:cs="Times New Roman"/>
          <w:sz w:val="28"/>
          <w:szCs w:val="28"/>
          <w:shd w:val="clear" w:color="auto" w:fill="FFFFFF"/>
          <w:vertAlign w:val="superscript"/>
          <w:lang w:val="ru-RU"/>
        </w:rPr>
        <w:t>)</w:t>
      </w:r>
      <w:r w:rsidR="0078705A" w:rsidRPr="002E66A0">
        <w:rPr>
          <w:rFonts w:ascii="Times New Roman" w:hAnsi="Times New Roman" w:cs="Times New Roman"/>
          <w:sz w:val="28"/>
          <w:szCs w:val="28"/>
          <w:shd w:val="clear" w:color="auto" w:fill="FFFFFF"/>
          <w:lang w:val="ru-RU"/>
        </w:rPr>
        <w:t>;</w:t>
      </w:r>
    </w:p>
    <w:p w14:paraId="36F9C920" w14:textId="77777777" w:rsidR="0078705A" w:rsidRPr="002E66A0" w:rsidRDefault="00AB48A5" w:rsidP="001D1068">
      <w:pPr>
        <w:spacing w:after="0" w:line="240" w:lineRule="auto"/>
        <w:ind w:left="-851" w:firstLine="709"/>
        <w:jc w:val="both"/>
        <w:rPr>
          <w:rFonts w:ascii="Times New Roman" w:hAnsi="Times New Roman" w:cs="Times New Roman"/>
          <w:sz w:val="28"/>
          <w:szCs w:val="28"/>
          <w:shd w:val="clear" w:color="auto" w:fill="FFFFFF"/>
          <w:lang w:val="ru-RU"/>
        </w:rPr>
      </w:pPr>
      <w:r w:rsidRPr="002E66A0">
        <w:rPr>
          <w:rFonts w:ascii="Times New Roman" w:hAnsi="Times New Roman" w:cs="Times New Roman"/>
          <w:sz w:val="28"/>
          <w:szCs w:val="28"/>
          <w:shd w:val="clear" w:color="auto" w:fill="FFFFFF"/>
          <w:lang w:val="ru-RU"/>
        </w:rPr>
        <w:t>- копії</w:t>
      </w:r>
      <w:r w:rsidR="0078705A" w:rsidRPr="002E66A0">
        <w:rPr>
          <w:rFonts w:ascii="Times New Roman" w:hAnsi="Times New Roman" w:cs="Times New Roman"/>
          <w:sz w:val="28"/>
          <w:szCs w:val="28"/>
          <w:shd w:val="clear" w:color="auto" w:fill="FFFFFF"/>
          <w:lang w:val="ru-RU"/>
        </w:rPr>
        <w:t xml:space="preserve"> договор</w:t>
      </w:r>
      <w:r w:rsidRPr="002E66A0">
        <w:rPr>
          <w:rFonts w:ascii="Times New Roman" w:hAnsi="Times New Roman" w:cs="Times New Roman"/>
          <w:sz w:val="28"/>
          <w:szCs w:val="28"/>
          <w:shd w:val="clear" w:color="auto" w:fill="FFFFFF"/>
          <w:lang w:val="ru-RU"/>
        </w:rPr>
        <w:t>ів</w:t>
      </w:r>
      <w:r w:rsidR="0078705A" w:rsidRPr="002E66A0">
        <w:rPr>
          <w:rFonts w:ascii="Times New Roman" w:hAnsi="Times New Roman" w:cs="Times New Roman"/>
          <w:sz w:val="28"/>
          <w:szCs w:val="28"/>
          <w:shd w:val="clear" w:color="auto" w:fill="FFFFFF"/>
          <w:lang w:val="ru-RU"/>
        </w:rPr>
        <w:t xml:space="preserve">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 завірені належним чином таким учасник</w:t>
      </w:r>
      <w:r w:rsidR="00A94FC4" w:rsidRPr="002E66A0">
        <w:rPr>
          <w:rFonts w:ascii="Times New Roman" w:hAnsi="Times New Roman" w:cs="Times New Roman"/>
          <w:sz w:val="28"/>
          <w:szCs w:val="28"/>
          <w:shd w:val="clear" w:color="auto" w:fill="FFFFFF"/>
          <w:lang w:val="ru-RU"/>
        </w:rPr>
        <w:t>ом;</w:t>
      </w:r>
    </w:p>
    <w:p w14:paraId="27A5B3AF" w14:textId="77777777" w:rsidR="00FC06E4" w:rsidRDefault="00FC06E4" w:rsidP="001D1068">
      <w:pPr>
        <w:shd w:val="clear" w:color="auto" w:fill="FFFFFF"/>
        <w:spacing w:after="0" w:line="240" w:lineRule="auto"/>
        <w:ind w:left="-851" w:firstLine="709"/>
        <w:jc w:val="both"/>
        <w:rPr>
          <w:rFonts w:ascii="Times New Roman" w:hAnsi="Times New Roman" w:cs="Times New Roman"/>
          <w:i/>
          <w:iCs/>
          <w:sz w:val="24"/>
          <w:szCs w:val="24"/>
          <w:lang w:val="ru-RU"/>
        </w:rPr>
      </w:pPr>
    </w:p>
    <w:p w14:paraId="1AEAF8FF" w14:textId="77777777" w:rsidR="00C1372F" w:rsidRPr="00FC06E4" w:rsidRDefault="00C1372F" w:rsidP="001D1068">
      <w:pPr>
        <w:shd w:val="clear" w:color="auto" w:fill="FFFFFF"/>
        <w:spacing w:after="0" w:line="240" w:lineRule="auto"/>
        <w:ind w:left="-851" w:firstLine="709"/>
        <w:jc w:val="both"/>
        <w:rPr>
          <w:rFonts w:ascii="Times New Roman" w:hAnsi="Times New Roman" w:cs="Times New Roman"/>
          <w:iCs/>
          <w:sz w:val="24"/>
          <w:szCs w:val="24"/>
          <w:lang w:val="ru-RU"/>
        </w:rPr>
      </w:pPr>
      <w:r w:rsidRPr="00FC06E4">
        <w:rPr>
          <w:rFonts w:ascii="Times New Roman" w:hAnsi="Times New Roman" w:cs="Times New Roman"/>
          <w:iCs/>
          <w:sz w:val="24"/>
          <w:szCs w:val="24"/>
          <w:lang w:val="ru-RU"/>
        </w:rPr>
        <w:t>Примітк</w:t>
      </w:r>
      <w:r w:rsidR="00AC2695">
        <w:rPr>
          <w:rFonts w:ascii="Times New Roman" w:hAnsi="Times New Roman" w:cs="Times New Roman"/>
          <w:iCs/>
          <w:sz w:val="24"/>
          <w:szCs w:val="24"/>
          <w:lang w:val="ru-RU"/>
        </w:rPr>
        <w:t>и</w:t>
      </w:r>
      <w:r w:rsidR="00675CF2" w:rsidRPr="00FC06E4">
        <w:rPr>
          <w:rFonts w:ascii="Times New Roman" w:hAnsi="Times New Roman" w:cs="Times New Roman"/>
          <w:iCs/>
          <w:sz w:val="24"/>
          <w:szCs w:val="24"/>
          <w:lang w:val="ru-RU"/>
        </w:rPr>
        <w:t>:</w:t>
      </w:r>
    </w:p>
    <w:p w14:paraId="435F1FDC" w14:textId="77777777" w:rsidR="00675CF2" w:rsidRPr="00FC06E4" w:rsidRDefault="00AF4021" w:rsidP="001D1068">
      <w:pPr>
        <w:shd w:val="clear" w:color="auto" w:fill="FFFFFF"/>
        <w:spacing w:after="0" w:line="240" w:lineRule="auto"/>
        <w:ind w:left="-851" w:firstLine="709"/>
        <w:jc w:val="both"/>
        <w:rPr>
          <w:rFonts w:ascii="Times New Roman" w:hAnsi="Times New Roman" w:cs="Times New Roman"/>
          <w:iCs/>
          <w:sz w:val="24"/>
          <w:szCs w:val="24"/>
          <w:lang w:val="ru-RU" w:eastAsia="uk-UA"/>
        </w:rPr>
      </w:pPr>
      <w:r w:rsidRPr="00FC06E4">
        <w:rPr>
          <w:rFonts w:ascii="Times New Roman" w:hAnsi="Times New Roman" w:cs="Times New Roman"/>
          <w:iCs/>
          <w:sz w:val="24"/>
          <w:szCs w:val="24"/>
          <w:lang w:val="ru-RU"/>
        </w:rPr>
        <w:t>9</w:t>
      </w:r>
      <w:r w:rsidR="00C1372F" w:rsidRPr="00FC06E4">
        <w:rPr>
          <w:rFonts w:ascii="Times New Roman" w:hAnsi="Times New Roman" w:cs="Times New Roman"/>
          <w:iCs/>
          <w:sz w:val="24"/>
          <w:szCs w:val="24"/>
          <w:lang w:val="ru-RU"/>
        </w:rPr>
        <w:t>.</w:t>
      </w:r>
      <w:r w:rsidR="00751A2C">
        <w:rPr>
          <w:rFonts w:ascii="Times New Roman" w:hAnsi="Times New Roman" w:cs="Times New Roman"/>
          <w:iCs/>
          <w:sz w:val="24"/>
          <w:szCs w:val="24"/>
          <w:lang w:val="ru-RU"/>
        </w:rPr>
        <w:t xml:space="preserve"> Відповідно до пункту 27 п</w:t>
      </w:r>
      <w:r w:rsidR="00675CF2" w:rsidRPr="00FC06E4">
        <w:rPr>
          <w:rFonts w:ascii="Times New Roman" w:hAnsi="Times New Roman" w:cs="Times New Roman"/>
          <w:iCs/>
          <w:sz w:val="24"/>
          <w:szCs w:val="24"/>
          <w:lang w:val="ru-RU"/>
        </w:rPr>
        <w:t>останови КМУ від 2 грудня 2015 року № 1001 «</w:t>
      </w:r>
      <w:r w:rsidR="00675CF2" w:rsidRPr="00FC06E4">
        <w:rPr>
          <w:rFonts w:ascii="Times New Roman" w:hAnsi="Times New Roman" w:cs="Times New Roman"/>
          <w:iCs/>
          <w:sz w:val="24"/>
          <w:szCs w:val="24"/>
          <w:lang w:val="ru-RU" w:eastAsia="uk-UA"/>
        </w:rPr>
        <w:t>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p>
    <w:p w14:paraId="335610DE" w14:textId="77777777" w:rsidR="00FC06E4" w:rsidRPr="002E66A0" w:rsidRDefault="00FC06E4" w:rsidP="001D1068">
      <w:pPr>
        <w:shd w:val="clear" w:color="auto" w:fill="FFFFFF"/>
        <w:spacing w:after="0" w:line="240" w:lineRule="auto"/>
        <w:ind w:left="-851" w:firstLine="709"/>
        <w:jc w:val="both"/>
        <w:rPr>
          <w:rFonts w:ascii="Times New Roman" w:hAnsi="Times New Roman" w:cs="Times New Roman"/>
          <w:i/>
          <w:iCs/>
          <w:sz w:val="24"/>
          <w:szCs w:val="24"/>
          <w:lang w:val="ru-RU" w:eastAsia="uk-UA"/>
        </w:rPr>
      </w:pPr>
    </w:p>
    <w:p w14:paraId="07D1D53E" w14:textId="77777777" w:rsidR="00A94FC4" w:rsidRDefault="00A94FC4" w:rsidP="001D1068">
      <w:pPr>
        <w:spacing w:after="0" w:line="240" w:lineRule="auto"/>
        <w:ind w:left="-851" w:firstLine="709"/>
        <w:jc w:val="both"/>
        <w:rPr>
          <w:rFonts w:ascii="Times New Roman" w:hAnsi="Times New Roman" w:cs="Times New Roman"/>
          <w:sz w:val="28"/>
          <w:szCs w:val="28"/>
          <w:shd w:val="clear" w:color="auto" w:fill="FFFFFF"/>
          <w:lang w:val="ru-RU"/>
        </w:rPr>
      </w:pPr>
      <w:r w:rsidRPr="002E66A0">
        <w:rPr>
          <w:rFonts w:ascii="Times New Roman" w:hAnsi="Times New Roman" w:cs="Times New Roman"/>
          <w:sz w:val="28"/>
          <w:szCs w:val="28"/>
          <w:shd w:val="clear" w:color="auto" w:fill="FFFFFF"/>
          <w:lang w:val="ru-RU"/>
        </w:rPr>
        <w:t xml:space="preserve">- копію договору </w:t>
      </w:r>
      <w:r w:rsidR="007A5D7A" w:rsidRPr="002E66A0">
        <w:rPr>
          <w:rFonts w:ascii="Times New Roman" w:hAnsi="Times New Roman" w:cs="Times New Roman"/>
          <w:sz w:val="28"/>
          <w:szCs w:val="28"/>
          <w:shd w:val="clear" w:color="auto" w:fill="FFFFFF"/>
          <w:lang w:val="ru-RU"/>
        </w:rPr>
        <w:t>обов'язкового страхування цивільної відповідальності перевізника за збитки, які можуть бути завдані ним під час перевезення</w:t>
      </w:r>
      <w:r w:rsidR="00751A2C">
        <w:rPr>
          <w:rFonts w:ascii="Times New Roman" w:hAnsi="Times New Roman" w:cs="Times New Roman"/>
          <w:sz w:val="28"/>
          <w:szCs w:val="28"/>
          <w:shd w:val="clear" w:color="auto" w:fill="FFFFFF"/>
          <w:lang w:val="ru-RU"/>
        </w:rPr>
        <w:t xml:space="preserve"> небепечних вантажів</w:t>
      </w:r>
      <w:r w:rsidR="00934AA2" w:rsidRPr="002E66A0">
        <w:rPr>
          <w:rFonts w:ascii="Times New Roman" w:hAnsi="Times New Roman" w:cs="Times New Roman"/>
          <w:sz w:val="28"/>
          <w:szCs w:val="28"/>
          <w:shd w:val="clear" w:color="auto" w:fill="FFFFFF"/>
          <w:vertAlign w:val="superscript"/>
          <w:lang w:val="ru-RU"/>
        </w:rPr>
        <w:t>(</w:t>
      </w:r>
      <w:r w:rsidR="00AF4021">
        <w:rPr>
          <w:rFonts w:ascii="Times New Roman" w:hAnsi="Times New Roman" w:cs="Times New Roman"/>
          <w:sz w:val="28"/>
          <w:szCs w:val="28"/>
          <w:shd w:val="clear" w:color="auto" w:fill="FFFFFF"/>
          <w:vertAlign w:val="superscript"/>
          <w:lang w:val="ru-RU"/>
        </w:rPr>
        <w:t>10</w:t>
      </w:r>
      <w:r w:rsidR="00934AA2" w:rsidRPr="002E66A0">
        <w:rPr>
          <w:rFonts w:ascii="Times New Roman" w:hAnsi="Times New Roman" w:cs="Times New Roman"/>
          <w:sz w:val="28"/>
          <w:szCs w:val="28"/>
          <w:shd w:val="clear" w:color="auto" w:fill="FFFFFF"/>
          <w:vertAlign w:val="superscript"/>
          <w:lang w:val="ru-RU"/>
        </w:rPr>
        <w:t>)</w:t>
      </w:r>
      <w:r w:rsidR="007A5D7A" w:rsidRPr="002E66A0">
        <w:rPr>
          <w:rFonts w:ascii="Times New Roman" w:hAnsi="Times New Roman" w:cs="Times New Roman"/>
          <w:sz w:val="28"/>
          <w:szCs w:val="28"/>
          <w:shd w:val="clear" w:color="auto" w:fill="FFFFFF"/>
          <w:lang w:val="ru-RU"/>
        </w:rPr>
        <w:t>.</w:t>
      </w:r>
    </w:p>
    <w:p w14:paraId="17EE4EAB" w14:textId="77777777" w:rsidR="00FC06E4" w:rsidRPr="002E66A0" w:rsidRDefault="00FC06E4" w:rsidP="001D1068">
      <w:pPr>
        <w:spacing w:after="0" w:line="240" w:lineRule="auto"/>
        <w:ind w:left="-851" w:firstLine="709"/>
        <w:jc w:val="both"/>
        <w:rPr>
          <w:rFonts w:ascii="Times New Roman" w:hAnsi="Times New Roman" w:cs="Times New Roman"/>
          <w:sz w:val="28"/>
          <w:szCs w:val="28"/>
          <w:shd w:val="clear" w:color="auto" w:fill="FFFFFF"/>
          <w:lang w:val="ru-RU"/>
        </w:rPr>
      </w:pPr>
    </w:p>
    <w:p w14:paraId="2C4CB0DE" w14:textId="77777777" w:rsidR="00C1372F" w:rsidRPr="00FC06E4" w:rsidRDefault="00C1372F" w:rsidP="001D1068">
      <w:pPr>
        <w:spacing w:after="0" w:line="240" w:lineRule="auto"/>
        <w:ind w:left="-851" w:firstLine="709"/>
        <w:jc w:val="both"/>
        <w:rPr>
          <w:rFonts w:ascii="Times New Roman" w:hAnsi="Times New Roman" w:cs="Times New Roman"/>
          <w:sz w:val="24"/>
          <w:szCs w:val="24"/>
          <w:shd w:val="clear" w:color="auto" w:fill="FFFFFF"/>
          <w:lang w:val="ru-RU"/>
        </w:rPr>
      </w:pPr>
      <w:r w:rsidRPr="00FC06E4">
        <w:rPr>
          <w:rFonts w:ascii="Times New Roman" w:hAnsi="Times New Roman" w:cs="Times New Roman"/>
          <w:sz w:val="24"/>
          <w:szCs w:val="24"/>
          <w:shd w:val="clear" w:color="auto" w:fill="FFFFFF"/>
          <w:lang w:val="ru-RU"/>
        </w:rPr>
        <w:t>Примітк</w:t>
      </w:r>
      <w:r w:rsidR="00AC2695">
        <w:rPr>
          <w:rFonts w:ascii="Times New Roman" w:hAnsi="Times New Roman" w:cs="Times New Roman"/>
          <w:sz w:val="24"/>
          <w:szCs w:val="24"/>
          <w:shd w:val="clear" w:color="auto" w:fill="FFFFFF"/>
          <w:lang w:val="ru-RU"/>
        </w:rPr>
        <w:t>и</w:t>
      </w:r>
      <w:r w:rsidR="00720D2A" w:rsidRPr="00FC06E4">
        <w:rPr>
          <w:rFonts w:ascii="Times New Roman" w:hAnsi="Times New Roman" w:cs="Times New Roman"/>
          <w:sz w:val="24"/>
          <w:szCs w:val="24"/>
          <w:shd w:val="clear" w:color="auto" w:fill="FFFFFF"/>
          <w:lang w:val="ru-RU"/>
        </w:rPr>
        <w:t xml:space="preserve">: </w:t>
      </w:r>
    </w:p>
    <w:p w14:paraId="1529F7B6" w14:textId="77777777" w:rsidR="007A5D7A" w:rsidRPr="00FC06E4" w:rsidRDefault="00AF4021" w:rsidP="001D1068">
      <w:pPr>
        <w:spacing w:after="0" w:line="240" w:lineRule="auto"/>
        <w:ind w:left="-851" w:firstLine="709"/>
        <w:jc w:val="both"/>
        <w:rPr>
          <w:rFonts w:ascii="Times New Roman" w:hAnsi="Times New Roman" w:cs="Times New Roman"/>
          <w:sz w:val="24"/>
          <w:szCs w:val="24"/>
          <w:shd w:val="clear" w:color="auto" w:fill="FFFFFF"/>
          <w:lang w:val="ru-RU"/>
        </w:rPr>
      </w:pPr>
      <w:r w:rsidRPr="00FC06E4">
        <w:rPr>
          <w:rFonts w:ascii="Times New Roman" w:hAnsi="Times New Roman" w:cs="Times New Roman"/>
          <w:sz w:val="24"/>
          <w:szCs w:val="24"/>
          <w:shd w:val="clear" w:color="auto" w:fill="FFFFFF"/>
          <w:lang w:val="ru-RU"/>
        </w:rPr>
        <w:t>10</w:t>
      </w:r>
      <w:r w:rsidR="00C1372F" w:rsidRPr="00FC06E4">
        <w:rPr>
          <w:rFonts w:ascii="Times New Roman" w:hAnsi="Times New Roman" w:cs="Times New Roman"/>
          <w:sz w:val="24"/>
          <w:szCs w:val="24"/>
          <w:shd w:val="clear" w:color="auto" w:fill="FFFFFF"/>
          <w:lang w:val="ru-RU"/>
        </w:rPr>
        <w:t>.</w:t>
      </w:r>
      <w:r w:rsidR="00720D2A" w:rsidRPr="00FC06E4">
        <w:rPr>
          <w:rFonts w:ascii="Times New Roman" w:hAnsi="Times New Roman" w:cs="Times New Roman"/>
          <w:sz w:val="24"/>
          <w:szCs w:val="24"/>
          <w:shd w:val="clear" w:color="auto" w:fill="FFFFFF"/>
          <w:lang w:val="ru-RU"/>
        </w:rPr>
        <w:t>В</w:t>
      </w:r>
      <w:r w:rsidR="007A5D7A" w:rsidRPr="00FC06E4">
        <w:rPr>
          <w:rFonts w:ascii="Times New Roman" w:hAnsi="Times New Roman" w:cs="Times New Roman"/>
          <w:sz w:val="24"/>
          <w:szCs w:val="24"/>
          <w:shd w:val="clear" w:color="auto" w:fill="FFFFFF"/>
          <w:lang w:val="ru-RU"/>
        </w:rPr>
        <w:t>ідповідальність суб'єкта господарської діяльності, у власності або у користуванні якого є хоча б один об'єкт поводження з небезпечними відходами, за шкоду, яка може бути заподіяна аваріями на таких об'єктах життю, здоров'ю, майну фізичних та/або юридичних осіб, підлягає обов'язковому страхуванню відповідно до статті 34 Закону України «Про відходи»</w:t>
      </w:r>
      <w:r w:rsidR="00720D2A" w:rsidRPr="00FC06E4">
        <w:rPr>
          <w:rFonts w:ascii="Times New Roman" w:hAnsi="Times New Roman" w:cs="Times New Roman"/>
          <w:sz w:val="24"/>
          <w:szCs w:val="24"/>
          <w:shd w:val="clear" w:color="auto" w:fill="FFFFFF"/>
          <w:lang w:val="ru-RU"/>
        </w:rPr>
        <w:t>)</w:t>
      </w:r>
      <w:r w:rsidR="007A5D7A" w:rsidRPr="00FC06E4">
        <w:rPr>
          <w:rFonts w:ascii="Times New Roman" w:hAnsi="Times New Roman" w:cs="Times New Roman"/>
          <w:sz w:val="24"/>
          <w:szCs w:val="24"/>
          <w:shd w:val="clear" w:color="auto" w:fill="FFFFFF"/>
          <w:lang w:val="ru-RU"/>
        </w:rPr>
        <w:t>.</w:t>
      </w:r>
    </w:p>
    <w:p w14:paraId="0610CA67" w14:textId="77777777" w:rsidR="00FC06E4" w:rsidRPr="002E66A0" w:rsidRDefault="00FC06E4" w:rsidP="001D1068">
      <w:pPr>
        <w:spacing w:after="0" w:line="240" w:lineRule="auto"/>
        <w:ind w:left="-851" w:firstLine="709"/>
        <w:jc w:val="both"/>
        <w:rPr>
          <w:rFonts w:ascii="Times New Roman" w:hAnsi="Times New Roman" w:cs="Times New Roman"/>
          <w:i/>
          <w:sz w:val="24"/>
          <w:szCs w:val="24"/>
          <w:shd w:val="clear" w:color="auto" w:fill="FFFFFF"/>
          <w:lang w:val="ru-RU"/>
        </w:rPr>
      </w:pPr>
    </w:p>
    <w:p w14:paraId="4D317742" w14:textId="77777777" w:rsidR="00673912" w:rsidRPr="002E66A0" w:rsidRDefault="00673912" w:rsidP="001D1068">
      <w:pPr>
        <w:spacing w:after="0" w:line="240" w:lineRule="auto"/>
        <w:ind w:left="-851" w:firstLine="709"/>
        <w:jc w:val="both"/>
        <w:rPr>
          <w:rFonts w:ascii="Times New Roman" w:hAnsi="Times New Roman" w:cs="Times New Roman"/>
          <w:sz w:val="28"/>
          <w:szCs w:val="28"/>
          <w:shd w:val="clear" w:color="auto" w:fill="FFFFFF"/>
          <w:lang w:val="ru-RU"/>
        </w:rPr>
      </w:pPr>
      <w:r w:rsidRPr="002E66A0">
        <w:rPr>
          <w:rFonts w:ascii="Times New Roman" w:hAnsi="Times New Roman" w:cs="Times New Roman"/>
          <w:sz w:val="28"/>
          <w:szCs w:val="28"/>
          <w:shd w:val="clear" w:color="auto" w:fill="FFFFFF"/>
          <w:lang w:val="uk-UA"/>
        </w:rPr>
        <w:t>Рекомендуємо Замовнику запитувати копії актів планових/позапланових перевірок Мін</w:t>
      </w:r>
      <w:r w:rsidR="00751A2C">
        <w:rPr>
          <w:rFonts w:ascii="Times New Roman" w:hAnsi="Times New Roman" w:cs="Times New Roman"/>
          <w:sz w:val="28"/>
          <w:szCs w:val="28"/>
          <w:shd w:val="clear" w:color="auto" w:fill="FFFFFF"/>
          <w:lang w:val="uk-UA"/>
        </w:rPr>
        <w:t xml:space="preserve">істерства захисту довкілля України </w:t>
      </w:r>
      <w:r w:rsidRPr="002E66A0">
        <w:rPr>
          <w:rFonts w:ascii="Times New Roman" w:hAnsi="Times New Roman" w:cs="Times New Roman"/>
          <w:sz w:val="28"/>
          <w:szCs w:val="28"/>
          <w:shd w:val="clear" w:color="auto" w:fill="FFFFFF"/>
          <w:lang w:val="uk-UA"/>
        </w:rPr>
        <w:t>та Д</w:t>
      </w:r>
      <w:r w:rsidR="00751A2C">
        <w:rPr>
          <w:rFonts w:ascii="Times New Roman" w:hAnsi="Times New Roman" w:cs="Times New Roman"/>
          <w:sz w:val="28"/>
          <w:szCs w:val="28"/>
          <w:shd w:val="clear" w:color="auto" w:fill="FFFFFF"/>
          <w:lang w:val="uk-UA"/>
        </w:rPr>
        <w:t>ержавнї екологічної інспекції або її територіальних підрозділів</w:t>
      </w:r>
      <w:r w:rsidRPr="002E66A0">
        <w:rPr>
          <w:rFonts w:ascii="Times New Roman" w:hAnsi="Times New Roman" w:cs="Times New Roman"/>
          <w:sz w:val="28"/>
          <w:szCs w:val="28"/>
          <w:shd w:val="clear" w:color="auto" w:fill="FFFFFF"/>
          <w:lang w:val="uk-UA"/>
        </w:rPr>
        <w:t xml:space="preserve"> або запитувати відповідне посилання на інспекційний портал </w:t>
      </w:r>
      <w:r w:rsidR="004E43CF">
        <w:rPr>
          <w:rFonts w:ascii="Times New Roman" w:hAnsi="Times New Roman" w:cs="Times New Roman"/>
          <w:sz w:val="28"/>
          <w:szCs w:val="28"/>
          <w:shd w:val="clear" w:color="auto" w:fill="FFFFFF"/>
          <w:lang w:val="uk-UA"/>
        </w:rPr>
        <w:t>(</w:t>
      </w:r>
      <w:r w:rsidRPr="002E66A0">
        <w:rPr>
          <w:rFonts w:ascii="Times New Roman" w:hAnsi="Times New Roman" w:cs="Times New Roman"/>
          <w:sz w:val="28"/>
          <w:szCs w:val="28"/>
          <w:shd w:val="clear" w:color="auto" w:fill="FFFFFF"/>
          <w:lang w:val="uk-UA"/>
        </w:rPr>
        <w:t>з</w:t>
      </w:r>
      <w:r w:rsidR="00751A2C">
        <w:rPr>
          <w:rFonts w:ascii="Times New Roman" w:hAnsi="Times New Roman" w:cs="Times New Roman"/>
          <w:sz w:val="28"/>
          <w:szCs w:val="28"/>
          <w:shd w:val="clear" w:color="auto" w:fill="FFFFFF"/>
          <w:lang w:val="uk-UA"/>
        </w:rPr>
        <w:t>а</w:t>
      </w:r>
      <w:r w:rsidRPr="002E66A0">
        <w:rPr>
          <w:rFonts w:ascii="Times New Roman" w:hAnsi="Times New Roman" w:cs="Times New Roman"/>
          <w:sz w:val="28"/>
          <w:szCs w:val="28"/>
          <w:shd w:val="clear" w:color="auto" w:fill="FFFFFF"/>
          <w:lang w:val="uk-UA"/>
        </w:rPr>
        <w:t xml:space="preserve"> їх наявністю</w:t>
      </w:r>
      <w:r w:rsidR="004E43CF">
        <w:rPr>
          <w:rFonts w:ascii="Times New Roman" w:hAnsi="Times New Roman" w:cs="Times New Roman"/>
          <w:sz w:val="28"/>
          <w:szCs w:val="28"/>
          <w:shd w:val="clear" w:color="auto" w:fill="FFFFFF"/>
          <w:lang w:val="uk-UA"/>
        </w:rPr>
        <w:t>)</w:t>
      </w:r>
      <w:r w:rsidRPr="002E66A0">
        <w:rPr>
          <w:rFonts w:ascii="Times New Roman" w:hAnsi="Times New Roman" w:cs="Times New Roman"/>
          <w:sz w:val="28"/>
          <w:szCs w:val="28"/>
          <w:shd w:val="clear" w:color="auto" w:fill="FFFFFF"/>
          <w:lang w:val="uk-UA"/>
        </w:rPr>
        <w:t xml:space="preserve">. </w:t>
      </w:r>
      <w:r w:rsidRPr="002E66A0">
        <w:rPr>
          <w:rFonts w:ascii="Times New Roman" w:hAnsi="Times New Roman" w:cs="Times New Roman"/>
          <w:sz w:val="28"/>
          <w:szCs w:val="28"/>
          <w:shd w:val="clear" w:color="auto" w:fill="FFFFFF"/>
          <w:lang w:val="ru-RU"/>
        </w:rPr>
        <w:t xml:space="preserve">У разі наявності порушень </w:t>
      </w:r>
      <w:r w:rsidR="00751A2C">
        <w:rPr>
          <w:rFonts w:ascii="Times New Roman" w:hAnsi="Times New Roman" w:cs="Times New Roman"/>
          <w:sz w:val="28"/>
          <w:szCs w:val="28"/>
          <w:shd w:val="clear" w:color="auto" w:fill="FFFFFF"/>
          <w:lang w:val="ru-RU"/>
        </w:rPr>
        <w:t xml:space="preserve">вимог </w:t>
      </w:r>
      <w:r w:rsidRPr="002E66A0">
        <w:rPr>
          <w:rFonts w:ascii="Times New Roman" w:hAnsi="Times New Roman" w:cs="Times New Roman"/>
          <w:sz w:val="28"/>
          <w:szCs w:val="28"/>
          <w:shd w:val="clear" w:color="auto" w:fill="FFFFFF"/>
          <w:lang w:val="ru-RU"/>
        </w:rPr>
        <w:t xml:space="preserve">природохоронного законодавства та порушень </w:t>
      </w:r>
      <w:r w:rsidR="006C2692">
        <w:rPr>
          <w:rFonts w:ascii="Times New Roman" w:hAnsi="Times New Roman" w:cs="Times New Roman"/>
          <w:sz w:val="28"/>
          <w:szCs w:val="28"/>
          <w:shd w:val="clear" w:color="auto" w:fill="FFFFFF"/>
          <w:lang w:val="ru-RU"/>
        </w:rPr>
        <w:t xml:space="preserve">вимог </w:t>
      </w:r>
      <w:r w:rsidRPr="002E66A0">
        <w:rPr>
          <w:rFonts w:ascii="Times New Roman" w:hAnsi="Times New Roman" w:cs="Times New Roman"/>
          <w:sz w:val="28"/>
          <w:szCs w:val="28"/>
          <w:shd w:val="clear" w:color="auto" w:fill="FFFFFF"/>
          <w:lang w:val="ru-RU"/>
        </w:rPr>
        <w:t>ліцензійних умов, запитувати підтвердження про їх виконання.</w:t>
      </w:r>
    </w:p>
    <w:p w14:paraId="7DB8EE66" w14:textId="77777777" w:rsidR="00A34BEC" w:rsidRPr="002E66A0" w:rsidRDefault="00A34BEC" w:rsidP="001D1068">
      <w:pPr>
        <w:spacing w:after="0" w:line="240" w:lineRule="auto"/>
        <w:ind w:left="-851" w:firstLine="709"/>
        <w:jc w:val="both"/>
        <w:rPr>
          <w:rFonts w:ascii="Times New Roman" w:hAnsi="Times New Roman" w:cs="Times New Roman"/>
          <w:sz w:val="28"/>
          <w:szCs w:val="28"/>
          <w:shd w:val="clear" w:color="auto" w:fill="FFFFFF"/>
          <w:lang w:val="ru-RU"/>
        </w:rPr>
      </w:pPr>
      <w:r w:rsidRPr="002E66A0">
        <w:rPr>
          <w:rFonts w:ascii="Times New Roman" w:hAnsi="Times New Roman" w:cs="Times New Roman"/>
          <w:sz w:val="28"/>
          <w:szCs w:val="28"/>
          <w:shd w:val="clear" w:color="auto" w:fill="FFFFFF"/>
          <w:lang w:val="ru-RU"/>
        </w:rPr>
        <w:t xml:space="preserve">У разі, </w:t>
      </w:r>
      <w:r w:rsidR="00747EE3" w:rsidRPr="002E66A0">
        <w:rPr>
          <w:rFonts w:ascii="Times New Roman" w:hAnsi="Times New Roman" w:cs="Times New Roman"/>
          <w:sz w:val="28"/>
          <w:szCs w:val="28"/>
          <w:shd w:val="clear" w:color="auto" w:fill="FFFFFF"/>
          <w:lang w:val="ru-RU"/>
        </w:rPr>
        <w:t xml:space="preserve">якщо в Україні </w:t>
      </w:r>
      <w:r w:rsidR="006C2692">
        <w:rPr>
          <w:rFonts w:ascii="Times New Roman" w:hAnsi="Times New Roman" w:cs="Times New Roman"/>
          <w:sz w:val="28"/>
          <w:szCs w:val="28"/>
          <w:shd w:val="clear" w:color="auto" w:fill="FFFFFF"/>
          <w:lang w:val="ru-RU"/>
        </w:rPr>
        <w:t>відсутні</w:t>
      </w:r>
      <w:r w:rsidR="00747EE3" w:rsidRPr="002E66A0">
        <w:rPr>
          <w:rFonts w:ascii="Times New Roman" w:hAnsi="Times New Roman" w:cs="Times New Roman"/>
          <w:sz w:val="28"/>
          <w:szCs w:val="28"/>
          <w:shd w:val="clear" w:color="auto" w:fill="FFFFFF"/>
          <w:lang w:val="ru-RU"/>
        </w:rPr>
        <w:t xml:space="preserve"> технічн</w:t>
      </w:r>
      <w:r w:rsidR="006C2692">
        <w:rPr>
          <w:rFonts w:ascii="Times New Roman" w:hAnsi="Times New Roman" w:cs="Times New Roman"/>
          <w:sz w:val="28"/>
          <w:szCs w:val="28"/>
          <w:shd w:val="clear" w:color="auto" w:fill="FFFFFF"/>
          <w:lang w:val="ru-RU"/>
        </w:rPr>
        <w:t>і</w:t>
      </w:r>
      <w:r w:rsidR="00747EE3" w:rsidRPr="002E66A0">
        <w:rPr>
          <w:rFonts w:ascii="Times New Roman" w:hAnsi="Times New Roman" w:cs="Times New Roman"/>
          <w:sz w:val="28"/>
          <w:szCs w:val="28"/>
          <w:shd w:val="clear" w:color="auto" w:fill="FFFFFF"/>
          <w:lang w:val="ru-RU"/>
        </w:rPr>
        <w:t xml:space="preserve"> можливост</w:t>
      </w:r>
      <w:r w:rsidR="006C2692">
        <w:rPr>
          <w:rFonts w:ascii="Times New Roman" w:hAnsi="Times New Roman" w:cs="Times New Roman"/>
          <w:sz w:val="28"/>
          <w:szCs w:val="28"/>
          <w:shd w:val="clear" w:color="auto" w:fill="FFFFFF"/>
          <w:lang w:val="ru-RU"/>
        </w:rPr>
        <w:t>і та</w:t>
      </w:r>
      <w:r w:rsidR="00747EE3" w:rsidRPr="002E66A0">
        <w:rPr>
          <w:rFonts w:ascii="Times New Roman" w:hAnsi="Times New Roman" w:cs="Times New Roman"/>
          <w:sz w:val="28"/>
          <w:szCs w:val="28"/>
          <w:shd w:val="clear" w:color="auto" w:fill="FFFFFF"/>
          <w:lang w:val="ru-RU"/>
        </w:rPr>
        <w:t xml:space="preserve"> необхідн</w:t>
      </w:r>
      <w:r w:rsidR="006C2692">
        <w:rPr>
          <w:rFonts w:ascii="Times New Roman" w:hAnsi="Times New Roman" w:cs="Times New Roman"/>
          <w:sz w:val="28"/>
          <w:szCs w:val="28"/>
          <w:shd w:val="clear" w:color="auto" w:fill="FFFFFF"/>
          <w:lang w:val="ru-RU"/>
        </w:rPr>
        <w:t>і</w:t>
      </w:r>
      <w:r w:rsidR="00747EE3" w:rsidRPr="002E66A0">
        <w:rPr>
          <w:rFonts w:ascii="Times New Roman" w:hAnsi="Times New Roman" w:cs="Times New Roman"/>
          <w:sz w:val="28"/>
          <w:szCs w:val="28"/>
          <w:shd w:val="clear" w:color="auto" w:fill="FFFFFF"/>
          <w:lang w:val="ru-RU"/>
        </w:rPr>
        <w:t xml:space="preserve"> потужност</w:t>
      </w:r>
      <w:r w:rsidR="006C2692">
        <w:rPr>
          <w:rFonts w:ascii="Times New Roman" w:hAnsi="Times New Roman" w:cs="Times New Roman"/>
          <w:sz w:val="28"/>
          <w:szCs w:val="28"/>
          <w:shd w:val="clear" w:color="auto" w:fill="FFFFFF"/>
          <w:lang w:val="ru-RU"/>
        </w:rPr>
        <w:t>і</w:t>
      </w:r>
      <w:r w:rsidR="00C1372F" w:rsidRPr="002E66A0">
        <w:rPr>
          <w:rFonts w:ascii="Times New Roman" w:hAnsi="Times New Roman" w:cs="Times New Roman"/>
          <w:sz w:val="28"/>
          <w:szCs w:val="28"/>
          <w:shd w:val="clear" w:color="auto" w:fill="FFFFFF"/>
          <w:lang w:val="ru-RU"/>
        </w:rPr>
        <w:t xml:space="preserve"> </w:t>
      </w:r>
      <w:r w:rsidR="00747EE3" w:rsidRPr="002E66A0">
        <w:rPr>
          <w:rFonts w:ascii="Times New Roman" w:hAnsi="Times New Roman" w:cs="Times New Roman"/>
          <w:sz w:val="28"/>
          <w:szCs w:val="28"/>
          <w:shd w:val="clear" w:color="auto" w:fill="FFFFFF"/>
          <w:lang w:val="ru-RU"/>
        </w:rPr>
        <w:t>для видалення певних</w:t>
      </w:r>
      <w:r w:rsidR="006C2692">
        <w:rPr>
          <w:rFonts w:ascii="Times New Roman" w:hAnsi="Times New Roman" w:cs="Times New Roman"/>
          <w:sz w:val="28"/>
          <w:szCs w:val="28"/>
          <w:shd w:val="clear" w:color="auto" w:fill="FFFFFF"/>
          <w:lang w:val="ru-RU"/>
        </w:rPr>
        <w:t xml:space="preserve"> видів</w:t>
      </w:r>
      <w:r w:rsidR="00747EE3" w:rsidRPr="002E66A0">
        <w:rPr>
          <w:rFonts w:ascii="Times New Roman" w:hAnsi="Times New Roman" w:cs="Times New Roman"/>
          <w:sz w:val="28"/>
          <w:szCs w:val="28"/>
          <w:shd w:val="clear" w:color="auto" w:fill="FFFFFF"/>
          <w:lang w:val="ru-RU"/>
        </w:rPr>
        <w:t xml:space="preserve"> небезпечних відходів </w:t>
      </w:r>
      <w:r w:rsidRPr="002E66A0">
        <w:rPr>
          <w:rFonts w:ascii="Times New Roman" w:hAnsi="Times New Roman" w:cs="Times New Roman"/>
          <w:sz w:val="28"/>
          <w:szCs w:val="28"/>
          <w:shd w:val="clear" w:color="auto" w:fill="FFFFFF"/>
          <w:lang w:val="ru-RU"/>
        </w:rPr>
        <w:t>екологічно</w:t>
      </w:r>
      <w:r w:rsidR="005F6C65">
        <w:rPr>
          <w:rFonts w:ascii="Times New Roman" w:hAnsi="Times New Roman" w:cs="Times New Roman"/>
          <w:sz w:val="28"/>
          <w:szCs w:val="28"/>
          <w:shd w:val="clear" w:color="auto" w:fill="FFFFFF"/>
          <w:lang w:val="ru-RU"/>
        </w:rPr>
        <w:t xml:space="preserve"> обгрунтовани</w:t>
      </w:r>
      <w:r w:rsidRPr="002E66A0">
        <w:rPr>
          <w:rFonts w:ascii="Times New Roman" w:hAnsi="Times New Roman" w:cs="Times New Roman"/>
          <w:sz w:val="28"/>
          <w:szCs w:val="28"/>
          <w:shd w:val="clear" w:color="auto" w:fill="FFFFFF"/>
          <w:lang w:val="ru-RU"/>
        </w:rPr>
        <w:t xml:space="preserve"> способом (у разі, коли небезпечні відходи експортуют</w:t>
      </w:r>
      <w:r w:rsidR="006C2692">
        <w:rPr>
          <w:rFonts w:ascii="Times New Roman" w:hAnsi="Times New Roman" w:cs="Times New Roman"/>
          <w:sz w:val="28"/>
          <w:szCs w:val="28"/>
          <w:shd w:val="clear" w:color="auto" w:fill="FFFFFF"/>
          <w:lang w:val="ru-RU"/>
        </w:rPr>
        <w:t>ься з метою видалення) або такі</w:t>
      </w:r>
      <w:r w:rsidRPr="002E66A0">
        <w:rPr>
          <w:rFonts w:ascii="Times New Roman" w:hAnsi="Times New Roman" w:cs="Times New Roman"/>
          <w:sz w:val="28"/>
          <w:szCs w:val="28"/>
          <w:shd w:val="clear" w:color="auto" w:fill="FFFFFF"/>
          <w:lang w:val="ru-RU"/>
        </w:rPr>
        <w:t xml:space="preserve"> відходи використовуються як вторинна сировина</w:t>
      </w:r>
      <w:r w:rsidR="005F6C65">
        <w:rPr>
          <w:rFonts w:ascii="Times New Roman" w:hAnsi="Times New Roman" w:cs="Times New Roman"/>
          <w:sz w:val="28"/>
          <w:szCs w:val="28"/>
          <w:shd w:val="clear" w:color="auto" w:fill="FFFFFF"/>
          <w:lang w:val="ru-RU"/>
        </w:rPr>
        <w:t xml:space="preserve"> </w:t>
      </w:r>
      <w:r w:rsidRPr="002E66A0">
        <w:rPr>
          <w:rFonts w:ascii="Times New Roman" w:hAnsi="Times New Roman" w:cs="Times New Roman"/>
          <w:sz w:val="28"/>
          <w:szCs w:val="28"/>
          <w:shd w:val="clear" w:color="auto" w:fill="FFFFFF"/>
          <w:lang w:val="ru-RU"/>
        </w:rPr>
        <w:t>у держав</w:t>
      </w:r>
      <w:r w:rsidR="006C2692">
        <w:rPr>
          <w:rFonts w:ascii="Times New Roman" w:hAnsi="Times New Roman" w:cs="Times New Roman"/>
          <w:sz w:val="28"/>
          <w:szCs w:val="28"/>
          <w:shd w:val="clear" w:color="auto" w:fill="FFFFFF"/>
          <w:lang w:val="ru-RU"/>
        </w:rPr>
        <w:t>і імпорту,</w:t>
      </w:r>
      <w:r w:rsidR="002E50DF" w:rsidRPr="002E66A0">
        <w:rPr>
          <w:rFonts w:ascii="Times New Roman" w:hAnsi="Times New Roman" w:cs="Times New Roman"/>
          <w:sz w:val="28"/>
          <w:szCs w:val="28"/>
          <w:shd w:val="clear" w:color="auto" w:fill="FFFFFF"/>
          <w:lang w:val="ru-RU"/>
        </w:rPr>
        <w:t xml:space="preserve"> дозволяється </w:t>
      </w:r>
      <w:r w:rsidR="006C2692">
        <w:rPr>
          <w:rFonts w:ascii="Times New Roman" w:hAnsi="Times New Roman" w:cs="Times New Roman"/>
          <w:sz w:val="28"/>
          <w:szCs w:val="28"/>
          <w:shd w:val="clear" w:color="auto" w:fill="FFFFFF"/>
          <w:lang w:val="ru-RU"/>
        </w:rPr>
        <w:t>експорт відходів</w:t>
      </w:r>
      <w:r w:rsidR="002E50DF" w:rsidRPr="002E66A0">
        <w:rPr>
          <w:rFonts w:ascii="Times New Roman" w:hAnsi="Times New Roman" w:cs="Times New Roman"/>
          <w:sz w:val="28"/>
          <w:szCs w:val="28"/>
          <w:shd w:val="clear" w:color="auto" w:fill="FFFFFF"/>
          <w:lang w:val="ru-RU"/>
        </w:rPr>
        <w:t>, що здійснюється відповідно до Положення</w:t>
      </w:r>
      <w:r w:rsidR="00BA7547" w:rsidRPr="00BA7547">
        <w:rPr>
          <w:lang w:val="ru-RU"/>
        </w:rPr>
        <w:t xml:space="preserve"> </w:t>
      </w:r>
      <w:r w:rsidR="00BA7547" w:rsidRPr="00BA7547">
        <w:rPr>
          <w:rFonts w:ascii="Times New Roman" w:hAnsi="Times New Roman" w:cs="Times New Roman"/>
          <w:sz w:val="28"/>
          <w:szCs w:val="28"/>
          <w:shd w:val="clear" w:color="auto" w:fill="FFFFFF"/>
          <w:lang w:val="ru-RU"/>
        </w:rPr>
        <w:t>про контроль за транскордонними перевезеннями небезпечних відходів та їх утилізацією/видаленням</w:t>
      </w:r>
      <w:r w:rsidR="003546D2">
        <w:rPr>
          <w:rFonts w:ascii="Times New Roman" w:hAnsi="Times New Roman" w:cs="Times New Roman"/>
          <w:sz w:val="28"/>
          <w:szCs w:val="28"/>
          <w:shd w:val="clear" w:color="auto" w:fill="FFFFFF"/>
          <w:lang w:val="ru-RU"/>
        </w:rPr>
        <w:t xml:space="preserve"> </w:t>
      </w:r>
      <w:r w:rsidR="00BA7547">
        <w:rPr>
          <w:rFonts w:ascii="Times New Roman" w:hAnsi="Times New Roman" w:cs="Times New Roman"/>
          <w:sz w:val="28"/>
          <w:szCs w:val="28"/>
          <w:shd w:val="clear" w:color="auto" w:fill="FFFFFF"/>
          <w:lang w:val="ru-RU"/>
        </w:rPr>
        <w:t>затвердженого постановою Ка</w:t>
      </w:r>
      <w:r w:rsidR="003546D2">
        <w:rPr>
          <w:rFonts w:ascii="Times New Roman" w:hAnsi="Times New Roman" w:cs="Times New Roman"/>
          <w:sz w:val="28"/>
          <w:szCs w:val="28"/>
          <w:shd w:val="clear" w:color="auto" w:fill="FFFFFF"/>
          <w:lang w:val="uk-UA"/>
        </w:rPr>
        <w:t xml:space="preserve">бінету Міністрів України </w:t>
      </w:r>
      <w:r w:rsidR="003546D2" w:rsidRPr="003546D2">
        <w:rPr>
          <w:rFonts w:ascii="Times New Roman" w:hAnsi="Times New Roman" w:cs="Times New Roman"/>
          <w:sz w:val="28"/>
          <w:szCs w:val="28"/>
          <w:shd w:val="clear" w:color="auto" w:fill="FFFFFF"/>
          <w:lang w:val="uk-UA"/>
        </w:rPr>
        <w:t>від 13 липня 2000 року. № 1120</w:t>
      </w:r>
      <w:r w:rsidR="003546D2">
        <w:rPr>
          <w:rFonts w:ascii="Times New Roman" w:hAnsi="Times New Roman" w:cs="Times New Roman"/>
          <w:sz w:val="28"/>
          <w:szCs w:val="28"/>
          <w:shd w:val="clear" w:color="auto" w:fill="FFFFFF"/>
          <w:lang w:val="uk-UA"/>
        </w:rPr>
        <w:t xml:space="preserve"> (далі - Положення)</w:t>
      </w:r>
      <w:r w:rsidR="002E50DF" w:rsidRPr="002E66A0">
        <w:rPr>
          <w:rFonts w:ascii="Times New Roman" w:hAnsi="Times New Roman" w:cs="Times New Roman"/>
          <w:sz w:val="28"/>
          <w:szCs w:val="28"/>
          <w:shd w:val="clear" w:color="auto" w:fill="FFFFFF"/>
          <w:lang w:val="ru-RU"/>
        </w:rPr>
        <w:t>.</w:t>
      </w:r>
    </w:p>
    <w:p w14:paraId="3A9EAD93" w14:textId="77777777" w:rsidR="003F7411" w:rsidRPr="002E66A0" w:rsidRDefault="003F7411" w:rsidP="001D1068">
      <w:pPr>
        <w:spacing w:after="0" w:line="240" w:lineRule="auto"/>
        <w:ind w:left="-851" w:firstLine="709"/>
        <w:jc w:val="both"/>
        <w:rPr>
          <w:rFonts w:ascii="Times New Roman" w:hAnsi="Times New Roman" w:cs="Times New Roman"/>
          <w:sz w:val="24"/>
          <w:szCs w:val="24"/>
          <w:shd w:val="clear" w:color="auto" w:fill="FFFFFF"/>
          <w:lang w:val="ru-RU"/>
        </w:rPr>
      </w:pPr>
      <w:r w:rsidRPr="002E66A0">
        <w:rPr>
          <w:rFonts w:ascii="Times New Roman" w:hAnsi="Times New Roman" w:cs="Times New Roman"/>
          <w:sz w:val="28"/>
          <w:szCs w:val="28"/>
          <w:shd w:val="clear" w:color="auto" w:fill="FFFFFF"/>
          <w:lang w:val="ru-RU"/>
        </w:rPr>
        <w:t>Звертаємо увагу, що перелік випадків щодо заборони експорту</w:t>
      </w:r>
      <w:r w:rsidR="002E50DF" w:rsidRPr="002E66A0">
        <w:rPr>
          <w:rFonts w:ascii="Times New Roman" w:hAnsi="Times New Roman" w:cs="Times New Roman"/>
          <w:sz w:val="28"/>
          <w:szCs w:val="28"/>
          <w:shd w:val="clear" w:color="auto" w:fill="FFFFFF"/>
          <w:lang w:val="ru-RU"/>
        </w:rPr>
        <w:t>в</w:t>
      </w:r>
      <w:r w:rsidRPr="002E66A0">
        <w:rPr>
          <w:rFonts w:ascii="Times New Roman" w:hAnsi="Times New Roman" w:cs="Times New Roman"/>
          <w:sz w:val="28"/>
          <w:szCs w:val="28"/>
          <w:shd w:val="clear" w:color="auto" w:fill="FFFFFF"/>
          <w:lang w:val="ru-RU"/>
        </w:rPr>
        <w:t>ання небезпечних відходів зазначений пунктом 10 Положення.</w:t>
      </w:r>
    </w:p>
    <w:p w14:paraId="7475B73E" w14:textId="77777777" w:rsidR="00163E6D" w:rsidRPr="002E66A0" w:rsidRDefault="006C2692" w:rsidP="001D1068">
      <w:pPr>
        <w:spacing w:after="0" w:line="240" w:lineRule="auto"/>
        <w:ind w:left="-851"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Рекомендуємо</w:t>
      </w:r>
      <w:r w:rsidR="00163E6D" w:rsidRPr="002E66A0">
        <w:rPr>
          <w:rFonts w:ascii="Times New Roman" w:hAnsi="Times New Roman" w:cs="Times New Roman"/>
          <w:sz w:val="28"/>
          <w:szCs w:val="28"/>
          <w:shd w:val="clear" w:color="auto" w:fill="FFFFFF"/>
          <w:lang w:val="ru-RU"/>
        </w:rPr>
        <w:t xml:space="preserve"> акцентувати увагу на тому, що </w:t>
      </w:r>
      <w:r>
        <w:rPr>
          <w:rFonts w:ascii="Times New Roman" w:hAnsi="Times New Roman" w:cs="Times New Roman"/>
          <w:sz w:val="28"/>
          <w:szCs w:val="28"/>
          <w:shd w:val="clear" w:color="auto" w:fill="FFFFFF"/>
          <w:lang w:val="ru-RU"/>
        </w:rPr>
        <w:t>д</w:t>
      </w:r>
      <w:r w:rsidR="00163E6D" w:rsidRPr="002E66A0">
        <w:rPr>
          <w:rFonts w:ascii="Times New Roman" w:hAnsi="Times New Roman" w:cs="Times New Roman"/>
          <w:sz w:val="28"/>
          <w:szCs w:val="28"/>
          <w:shd w:val="clear" w:color="auto" w:fill="FFFFFF"/>
          <w:lang w:val="ru-RU"/>
        </w:rPr>
        <w:t>оговори та інші правочини, передбачені законодавством, мають бути чинні на день подання тендерної пропозиції та до моменту завершення надання відповідних послуг.</w:t>
      </w:r>
    </w:p>
    <w:p w14:paraId="6303B35E" w14:textId="77777777" w:rsidR="00FE234F" w:rsidRPr="002E66A0" w:rsidRDefault="00A55B9C" w:rsidP="001D1068">
      <w:pPr>
        <w:pStyle w:val="rvps2"/>
        <w:shd w:val="clear" w:color="auto" w:fill="FFFFFF"/>
        <w:spacing w:before="0" w:beforeAutospacing="0" w:after="0" w:afterAutospacing="0"/>
        <w:ind w:left="-851" w:firstLine="709"/>
        <w:jc w:val="both"/>
        <w:rPr>
          <w:sz w:val="28"/>
          <w:szCs w:val="28"/>
          <w:lang w:val="uk-UA"/>
        </w:rPr>
      </w:pPr>
      <w:r w:rsidRPr="002E66A0">
        <w:rPr>
          <w:sz w:val="28"/>
          <w:szCs w:val="28"/>
          <w:lang w:val="uk-UA"/>
        </w:rPr>
        <w:t xml:space="preserve">2. </w:t>
      </w:r>
      <w:r w:rsidR="00FE234F" w:rsidRPr="002E66A0">
        <w:rPr>
          <w:sz w:val="28"/>
          <w:szCs w:val="28"/>
          <w:lang w:val="uk-UA"/>
        </w:rPr>
        <w:t xml:space="preserve">Рекомендуємо Замовнику для підтвердження </w:t>
      </w:r>
      <w:r w:rsidR="00A95C5B">
        <w:rPr>
          <w:rStyle w:val="rvts15"/>
          <w:sz w:val="28"/>
          <w:szCs w:val="28"/>
          <w:lang w:val="ru-RU"/>
        </w:rPr>
        <w:t>критерію</w:t>
      </w:r>
      <w:r w:rsidR="00FE234F" w:rsidRPr="002E66A0">
        <w:rPr>
          <w:rStyle w:val="rvts15"/>
          <w:sz w:val="28"/>
          <w:szCs w:val="28"/>
          <w:lang w:val="uk-UA"/>
        </w:rPr>
        <w:t xml:space="preserve"> </w:t>
      </w:r>
      <w:r w:rsidR="00A95C5B">
        <w:rPr>
          <w:sz w:val="28"/>
          <w:szCs w:val="28"/>
          <w:lang w:val="uk-UA"/>
        </w:rPr>
        <w:t>«</w:t>
      </w:r>
      <w:r w:rsidR="00A95C5B" w:rsidRPr="002E66A0">
        <w:rPr>
          <w:sz w:val="28"/>
          <w:szCs w:val="28"/>
          <w:lang w:val="uk-UA"/>
        </w:rPr>
        <w:t>наявність в учасника процедури закупівлі працівників відповідної кваліфікації, які мають необхідні знання та досвід</w:t>
      </w:r>
      <w:r w:rsidR="00A95C5B">
        <w:rPr>
          <w:sz w:val="28"/>
          <w:szCs w:val="28"/>
          <w:lang w:val="uk-UA"/>
        </w:rPr>
        <w:t>»</w:t>
      </w:r>
      <w:r w:rsidR="00FE234F" w:rsidRPr="002E66A0">
        <w:rPr>
          <w:sz w:val="28"/>
          <w:szCs w:val="28"/>
          <w:lang w:val="uk-UA"/>
        </w:rPr>
        <w:t>, запитувати наступні документи:</w:t>
      </w:r>
    </w:p>
    <w:p w14:paraId="20050214" w14:textId="77777777" w:rsidR="00662142" w:rsidRPr="002E66A0" w:rsidRDefault="00FE234F" w:rsidP="001D1068">
      <w:pPr>
        <w:pStyle w:val="rvps2"/>
        <w:shd w:val="clear" w:color="auto" w:fill="FFFFFF"/>
        <w:spacing w:before="0" w:beforeAutospacing="0" w:after="0" w:afterAutospacing="0"/>
        <w:ind w:left="-851" w:firstLine="709"/>
        <w:jc w:val="both"/>
        <w:rPr>
          <w:sz w:val="28"/>
          <w:szCs w:val="28"/>
          <w:lang w:val="uk-UA"/>
        </w:rPr>
      </w:pPr>
      <w:r w:rsidRPr="002E66A0">
        <w:rPr>
          <w:sz w:val="28"/>
          <w:szCs w:val="28"/>
          <w:lang w:val="uk-UA"/>
        </w:rPr>
        <w:t xml:space="preserve">- копію штатного розпису з </w:t>
      </w:r>
      <w:r w:rsidR="00662142" w:rsidRPr="002E66A0">
        <w:rPr>
          <w:sz w:val="28"/>
          <w:szCs w:val="28"/>
          <w:lang w:val="uk-UA"/>
        </w:rPr>
        <w:t>кількістю</w:t>
      </w:r>
      <w:r w:rsidR="006C2692">
        <w:rPr>
          <w:sz w:val="28"/>
          <w:szCs w:val="28"/>
          <w:lang w:val="uk-UA"/>
        </w:rPr>
        <w:t xml:space="preserve"> (</w:t>
      </w:r>
      <w:r w:rsidR="00662142" w:rsidRPr="002E66A0">
        <w:rPr>
          <w:sz w:val="28"/>
          <w:szCs w:val="28"/>
          <w:lang w:val="uk-UA"/>
        </w:rPr>
        <w:t xml:space="preserve">з </w:t>
      </w:r>
      <w:r w:rsidRPr="002E66A0">
        <w:rPr>
          <w:sz w:val="28"/>
          <w:szCs w:val="28"/>
          <w:lang w:val="uk-UA"/>
        </w:rPr>
        <w:t>зазначенням</w:t>
      </w:r>
      <w:r w:rsidR="00662142" w:rsidRPr="002E66A0">
        <w:rPr>
          <w:sz w:val="28"/>
          <w:szCs w:val="28"/>
          <w:lang w:val="uk-UA"/>
        </w:rPr>
        <w:t xml:space="preserve"> найменування</w:t>
      </w:r>
      <w:r w:rsidR="006C2692">
        <w:rPr>
          <w:sz w:val="28"/>
          <w:szCs w:val="28"/>
          <w:lang w:val="uk-UA"/>
        </w:rPr>
        <w:t>)</w:t>
      </w:r>
      <w:r w:rsidRPr="002E66A0">
        <w:rPr>
          <w:sz w:val="28"/>
          <w:szCs w:val="28"/>
          <w:lang w:val="uk-UA"/>
        </w:rPr>
        <w:t xml:space="preserve"> </w:t>
      </w:r>
      <w:r w:rsidR="00662142" w:rsidRPr="002E66A0">
        <w:rPr>
          <w:sz w:val="28"/>
          <w:szCs w:val="28"/>
          <w:lang w:val="uk-UA"/>
        </w:rPr>
        <w:t>посад, які відносяться до роботи з поводження з небезпечними відходами (</w:t>
      </w:r>
      <w:r w:rsidR="00E72078" w:rsidRPr="002E66A0">
        <w:rPr>
          <w:sz w:val="28"/>
          <w:szCs w:val="28"/>
          <w:lang w:val="uk-UA"/>
        </w:rPr>
        <w:t>Додаток 5</w:t>
      </w:r>
      <w:r w:rsidR="00662142" w:rsidRPr="002E66A0">
        <w:rPr>
          <w:sz w:val="28"/>
          <w:szCs w:val="28"/>
          <w:lang w:val="uk-UA"/>
        </w:rPr>
        <w:t xml:space="preserve"> </w:t>
      </w:r>
      <w:r w:rsidR="00D625D0" w:rsidRPr="00017B85">
        <w:rPr>
          <w:sz w:val="28"/>
          <w:szCs w:val="28"/>
          <w:lang w:val="uk-UA"/>
        </w:rPr>
        <w:t xml:space="preserve">до </w:t>
      </w:r>
      <w:r w:rsidR="0094271B">
        <w:rPr>
          <w:sz w:val="28"/>
          <w:szCs w:val="28"/>
          <w:lang w:val="uk-UA"/>
        </w:rPr>
        <w:t>примірного проє</w:t>
      </w:r>
      <w:r w:rsidR="00D625D0">
        <w:rPr>
          <w:sz w:val="28"/>
          <w:szCs w:val="28"/>
          <w:lang w:val="uk-UA"/>
        </w:rPr>
        <w:t xml:space="preserve">кту </w:t>
      </w:r>
      <w:r w:rsidR="00D625D0" w:rsidRPr="00017B85">
        <w:rPr>
          <w:sz w:val="28"/>
          <w:szCs w:val="28"/>
          <w:lang w:val="uk-UA"/>
        </w:rPr>
        <w:t>тендерної документації</w:t>
      </w:r>
      <w:r w:rsidR="00D625D0" w:rsidRPr="002E66A0" w:rsidDel="00D625D0">
        <w:rPr>
          <w:sz w:val="28"/>
          <w:szCs w:val="28"/>
          <w:lang w:val="uk-UA"/>
        </w:rPr>
        <w:t xml:space="preserve"> </w:t>
      </w:r>
      <w:r w:rsidR="00662142" w:rsidRPr="002E66A0">
        <w:rPr>
          <w:sz w:val="28"/>
          <w:szCs w:val="28"/>
          <w:lang w:val="uk-UA"/>
        </w:rPr>
        <w:t xml:space="preserve">) </w:t>
      </w:r>
      <w:r w:rsidR="00A86B33" w:rsidRPr="002E66A0">
        <w:rPr>
          <w:sz w:val="28"/>
          <w:szCs w:val="28"/>
          <w:lang w:val="uk-UA"/>
        </w:rPr>
        <w:t>;</w:t>
      </w:r>
    </w:p>
    <w:p w14:paraId="7B2D8670" w14:textId="77777777" w:rsidR="00A86B33" w:rsidRPr="002E66A0" w:rsidRDefault="00A86B33" w:rsidP="001D1068">
      <w:pPr>
        <w:pStyle w:val="rvps2"/>
        <w:shd w:val="clear" w:color="auto" w:fill="FFFFFF"/>
        <w:spacing w:before="0" w:beforeAutospacing="0" w:after="0" w:afterAutospacing="0"/>
        <w:ind w:left="-851" w:firstLine="709"/>
        <w:jc w:val="both"/>
        <w:rPr>
          <w:sz w:val="28"/>
          <w:szCs w:val="28"/>
          <w:lang w:val="uk-UA"/>
        </w:rPr>
      </w:pPr>
      <w:r w:rsidRPr="002E66A0">
        <w:rPr>
          <w:sz w:val="28"/>
          <w:szCs w:val="28"/>
          <w:lang w:val="uk-UA"/>
        </w:rPr>
        <w:t>- копії трудових договорів, наказів на призначення працівників відповідно до штатного розпису</w:t>
      </w:r>
      <w:r w:rsidR="00934AA2" w:rsidRPr="002E66A0">
        <w:rPr>
          <w:sz w:val="28"/>
          <w:szCs w:val="28"/>
          <w:vertAlign w:val="superscript"/>
          <w:lang w:val="uk-UA"/>
        </w:rPr>
        <w:t>(</w:t>
      </w:r>
      <w:r w:rsidR="00C1372F" w:rsidRPr="002E66A0">
        <w:rPr>
          <w:sz w:val="28"/>
          <w:szCs w:val="28"/>
          <w:vertAlign w:val="superscript"/>
          <w:lang w:val="uk-UA"/>
        </w:rPr>
        <w:t>1</w:t>
      </w:r>
      <w:r w:rsidR="00AF4021">
        <w:rPr>
          <w:sz w:val="28"/>
          <w:szCs w:val="28"/>
          <w:vertAlign w:val="superscript"/>
          <w:lang w:val="uk-UA"/>
        </w:rPr>
        <w:t>1</w:t>
      </w:r>
      <w:r w:rsidR="00934AA2" w:rsidRPr="002E66A0">
        <w:rPr>
          <w:sz w:val="28"/>
          <w:szCs w:val="28"/>
          <w:vertAlign w:val="superscript"/>
          <w:lang w:val="uk-UA"/>
        </w:rPr>
        <w:t>)</w:t>
      </w:r>
      <w:r w:rsidRPr="002E66A0">
        <w:rPr>
          <w:sz w:val="28"/>
          <w:szCs w:val="28"/>
          <w:lang w:val="uk-UA"/>
        </w:rPr>
        <w:t>;</w:t>
      </w:r>
    </w:p>
    <w:p w14:paraId="1C8B7A57" w14:textId="77777777" w:rsidR="00FC06E4" w:rsidRDefault="00FC06E4" w:rsidP="001D1068">
      <w:pPr>
        <w:pStyle w:val="rvps2"/>
        <w:shd w:val="clear" w:color="auto" w:fill="FFFFFF"/>
        <w:spacing w:before="0" w:beforeAutospacing="0" w:after="0" w:afterAutospacing="0"/>
        <w:ind w:left="-851" w:firstLine="709"/>
        <w:jc w:val="both"/>
        <w:rPr>
          <w:i/>
          <w:lang w:val="uk-UA"/>
        </w:rPr>
      </w:pPr>
    </w:p>
    <w:p w14:paraId="2DE114A1" w14:textId="77777777" w:rsidR="00C1372F" w:rsidRPr="00FC06E4" w:rsidRDefault="00C1372F" w:rsidP="001D1068">
      <w:pPr>
        <w:pStyle w:val="rvps2"/>
        <w:shd w:val="clear" w:color="auto" w:fill="FFFFFF"/>
        <w:spacing w:before="0" w:beforeAutospacing="0" w:after="0" w:afterAutospacing="0"/>
        <w:ind w:left="-851" w:firstLine="709"/>
        <w:jc w:val="both"/>
        <w:rPr>
          <w:lang w:val="uk-UA"/>
        </w:rPr>
      </w:pPr>
      <w:r w:rsidRPr="00FC06E4">
        <w:rPr>
          <w:lang w:val="uk-UA"/>
        </w:rPr>
        <w:t>Приміт</w:t>
      </w:r>
      <w:r w:rsidR="00934AA2" w:rsidRPr="00FC06E4">
        <w:rPr>
          <w:lang w:val="uk-UA"/>
        </w:rPr>
        <w:t>к</w:t>
      </w:r>
      <w:r w:rsidR="00AC2695">
        <w:rPr>
          <w:lang w:val="uk-UA"/>
        </w:rPr>
        <w:t>и</w:t>
      </w:r>
      <w:r w:rsidR="00806CB9" w:rsidRPr="00FC06E4">
        <w:rPr>
          <w:lang w:val="uk-UA"/>
        </w:rPr>
        <w:t>:</w:t>
      </w:r>
      <w:r w:rsidR="00145FC6" w:rsidRPr="00FC06E4">
        <w:rPr>
          <w:lang w:val="uk-UA"/>
        </w:rPr>
        <w:t xml:space="preserve"> </w:t>
      </w:r>
    </w:p>
    <w:p w14:paraId="2EE120BB" w14:textId="77777777" w:rsidR="00FC06E4" w:rsidRPr="00FC06E4" w:rsidRDefault="00C1372F" w:rsidP="001D1068">
      <w:pPr>
        <w:pStyle w:val="rvps2"/>
        <w:shd w:val="clear" w:color="auto" w:fill="FFFFFF"/>
        <w:spacing w:before="0" w:beforeAutospacing="0" w:after="0" w:afterAutospacing="0"/>
        <w:ind w:left="-851" w:firstLine="709"/>
        <w:jc w:val="both"/>
        <w:rPr>
          <w:lang w:val="uk-UA"/>
        </w:rPr>
      </w:pPr>
      <w:r w:rsidRPr="00FC06E4">
        <w:rPr>
          <w:lang w:val="uk-UA"/>
        </w:rPr>
        <w:t>1</w:t>
      </w:r>
      <w:r w:rsidR="00AF4021" w:rsidRPr="00FC06E4">
        <w:rPr>
          <w:lang w:val="uk-UA"/>
        </w:rPr>
        <w:t>1</w:t>
      </w:r>
      <w:r w:rsidRPr="00FC06E4">
        <w:rPr>
          <w:lang w:val="uk-UA"/>
        </w:rPr>
        <w:t xml:space="preserve">. </w:t>
      </w:r>
      <w:r w:rsidR="00145FC6" w:rsidRPr="00FC06E4">
        <w:rPr>
          <w:lang w:val="uk-UA"/>
        </w:rPr>
        <w:t>відповідно до Ліцензійних умов здобувач ліцензії, ліцензіат оформлює трудові відносини з персоналом шляхом укладення трудового договору відповідно до</w:t>
      </w:r>
      <w:r w:rsidR="00145FC6" w:rsidRPr="00FC06E4">
        <w:t> </w:t>
      </w:r>
      <w:hyperlink r:id="rId11" w:anchor="n141" w:tgtFrame="_blank" w:history="1">
        <w:r w:rsidR="00145FC6" w:rsidRPr="00FC06E4">
          <w:rPr>
            <w:rStyle w:val="a3"/>
            <w:color w:val="auto"/>
            <w:u w:val="none"/>
            <w:lang w:val="uk-UA"/>
          </w:rPr>
          <w:t>статті 24</w:t>
        </w:r>
      </w:hyperlink>
      <w:r w:rsidR="00145FC6" w:rsidRPr="00FC06E4">
        <w:t> </w:t>
      </w:r>
      <w:r w:rsidR="00145FC6" w:rsidRPr="00FC06E4">
        <w:rPr>
          <w:lang w:val="uk-UA"/>
        </w:rPr>
        <w:t>Кодексу законів про працю України</w:t>
      </w:r>
    </w:p>
    <w:p w14:paraId="0DB18146" w14:textId="77777777" w:rsidR="00FC06E4" w:rsidRDefault="00FC06E4" w:rsidP="001D1068">
      <w:pPr>
        <w:pStyle w:val="rvps2"/>
        <w:shd w:val="clear" w:color="auto" w:fill="FFFFFF"/>
        <w:spacing w:before="0" w:beforeAutospacing="0" w:after="0" w:afterAutospacing="0"/>
        <w:ind w:left="-851" w:firstLine="709"/>
        <w:jc w:val="both"/>
        <w:rPr>
          <w:i/>
          <w:lang w:val="uk-UA"/>
        </w:rPr>
      </w:pPr>
    </w:p>
    <w:p w14:paraId="6DB91E03" w14:textId="77777777" w:rsidR="00145FC6" w:rsidRDefault="00662142" w:rsidP="001D1068">
      <w:pPr>
        <w:pStyle w:val="rvps2"/>
        <w:shd w:val="clear" w:color="auto" w:fill="FFFFFF"/>
        <w:spacing w:before="0" w:beforeAutospacing="0" w:after="0" w:afterAutospacing="0"/>
        <w:ind w:left="-851" w:firstLine="709"/>
        <w:jc w:val="both"/>
        <w:rPr>
          <w:sz w:val="28"/>
          <w:szCs w:val="28"/>
          <w:lang w:val="uk-UA"/>
        </w:rPr>
      </w:pPr>
      <w:r w:rsidRPr="002E66A0">
        <w:rPr>
          <w:sz w:val="28"/>
          <w:szCs w:val="28"/>
          <w:lang w:val="uk-UA"/>
        </w:rPr>
        <w:t>- копії дипломів чи відповідних сертифікатів, які підтверджують еко</w:t>
      </w:r>
      <w:r w:rsidR="00934AA2" w:rsidRPr="002E66A0">
        <w:rPr>
          <w:sz w:val="28"/>
          <w:szCs w:val="28"/>
          <w:lang w:val="uk-UA"/>
        </w:rPr>
        <w:t>логічні знання у посадових осіб</w:t>
      </w:r>
      <w:r w:rsidR="00934AA2" w:rsidRPr="002E66A0">
        <w:rPr>
          <w:sz w:val="28"/>
          <w:szCs w:val="28"/>
          <w:vertAlign w:val="superscript"/>
          <w:lang w:val="uk-UA"/>
        </w:rPr>
        <w:t>(</w:t>
      </w:r>
      <w:r w:rsidR="00C1372F" w:rsidRPr="002E66A0">
        <w:rPr>
          <w:sz w:val="28"/>
          <w:szCs w:val="28"/>
          <w:vertAlign w:val="superscript"/>
          <w:lang w:val="uk-UA"/>
        </w:rPr>
        <w:t>1</w:t>
      </w:r>
      <w:r w:rsidR="00AF4021">
        <w:rPr>
          <w:sz w:val="28"/>
          <w:szCs w:val="28"/>
          <w:vertAlign w:val="superscript"/>
          <w:lang w:val="uk-UA"/>
        </w:rPr>
        <w:t>2</w:t>
      </w:r>
      <w:r w:rsidR="00934AA2" w:rsidRPr="002E66A0">
        <w:rPr>
          <w:sz w:val="28"/>
          <w:szCs w:val="28"/>
          <w:vertAlign w:val="superscript"/>
          <w:lang w:val="uk-UA"/>
        </w:rPr>
        <w:t>)</w:t>
      </w:r>
      <w:r w:rsidR="00934AA2" w:rsidRPr="002E66A0">
        <w:rPr>
          <w:sz w:val="28"/>
          <w:szCs w:val="28"/>
          <w:lang w:val="uk-UA"/>
        </w:rPr>
        <w:t>;</w:t>
      </w:r>
    </w:p>
    <w:p w14:paraId="71C15325" w14:textId="77777777" w:rsidR="00FC06E4" w:rsidRPr="002E66A0" w:rsidRDefault="00FC06E4" w:rsidP="001D1068">
      <w:pPr>
        <w:pStyle w:val="rvps2"/>
        <w:shd w:val="clear" w:color="auto" w:fill="FFFFFF"/>
        <w:spacing w:before="0" w:beforeAutospacing="0" w:after="0" w:afterAutospacing="0"/>
        <w:ind w:left="-851" w:firstLine="709"/>
        <w:jc w:val="both"/>
        <w:rPr>
          <w:sz w:val="28"/>
          <w:szCs w:val="28"/>
          <w:lang w:val="uk-UA"/>
        </w:rPr>
      </w:pPr>
    </w:p>
    <w:p w14:paraId="209FAE9A" w14:textId="77777777" w:rsidR="00C1372F" w:rsidRPr="00FC06E4" w:rsidRDefault="00C1372F" w:rsidP="001D1068">
      <w:pPr>
        <w:pStyle w:val="rvps2"/>
        <w:shd w:val="clear" w:color="auto" w:fill="FFFFFF"/>
        <w:spacing w:before="0" w:beforeAutospacing="0" w:after="0" w:afterAutospacing="0"/>
        <w:ind w:left="-851" w:firstLine="709"/>
        <w:jc w:val="both"/>
        <w:rPr>
          <w:lang w:val="uk-UA"/>
        </w:rPr>
      </w:pPr>
      <w:r w:rsidRPr="00FC06E4">
        <w:rPr>
          <w:lang w:val="uk-UA"/>
        </w:rPr>
        <w:t>Приміт</w:t>
      </w:r>
      <w:r w:rsidR="00934AA2" w:rsidRPr="00FC06E4">
        <w:rPr>
          <w:lang w:val="uk-UA"/>
        </w:rPr>
        <w:t>к</w:t>
      </w:r>
      <w:r w:rsidR="00AC2695">
        <w:rPr>
          <w:lang w:val="uk-UA"/>
        </w:rPr>
        <w:t>и</w:t>
      </w:r>
      <w:r w:rsidRPr="00FC06E4">
        <w:rPr>
          <w:lang w:val="uk-UA"/>
        </w:rPr>
        <w:t xml:space="preserve">: </w:t>
      </w:r>
    </w:p>
    <w:p w14:paraId="28F9FCAC" w14:textId="77777777" w:rsidR="00FE234F" w:rsidRPr="00FC06E4" w:rsidRDefault="00934AA2" w:rsidP="001D1068">
      <w:pPr>
        <w:pStyle w:val="rvps2"/>
        <w:shd w:val="clear" w:color="auto" w:fill="FFFFFF"/>
        <w:spacing w:before="0" w:beforeAutospacing="0" w:after="0" w:afterAutospacing="0"/>
        <w:ind w:left="-851" w:firstLine="709"/>
        <w:jc w:val="both"/>
        <w:rPr>
          <w:lang w:val="uk-UA"/>
        </w:rPr>
      </w:pPr>
      <w:r w:rsidRPr="00FC06E4">
        <w:rPr>
          <w:lang w:val="uk-UA"/>
        </w:rPr>
        <w:t>1</w:t>
      </w:r>
      <w:r w:rsidR="00AF4021" w:rsidRPr="00FC06E4">
        <w:rPr>
          <w:lang w:val="uk-UA"/>
        </w:rPr>
        <w:t>2</w:t>
      </w:r>
      <w:r w:rsidRPr="00FC06E4">
        <w:rPr>
          <w:lang w:val="uk-UA"/>
        </w:rPr>
        <w:t>.</w:t>
      </w:r>
      <w:r w:rsidR="00662142" w:rsidRPr="00FC06E4">
        <w:rPr>
          <w:lang w:val="uk-UA"/>
        </w:rPr>
        <w:t xml:space="preserve"> </w:t>
      </w:r>
      <w:r w:rsidR="00145FC6" w:rsidRPr="00FC06E4">
        <w:rPr>
          <w:lang w:val="uk-UA"/>
        </w:rPr>
        <w:t>в</w:t>
      </w:r>
      <w:r w:rsidR="00662142" w:rsidRPr="00FC06E4">
        <w:rPr>
          <w:lang w:val="uk-UA"/>
        </w:rPr>
        <w:t>ідповідно до Ліцензійних умов п</w:t>
      </w:r>
      <w:r w:rsidR="00FE234F" w:rsidRPr="00FC06E4">
        <w:rPr>
          <w:lang w:val="uk-UA"/>
        </w:rPr>
        <w:t>ід час здійснення операцій у сфері поводження з небезпечними відходами згідно з отриманою ліцензією екологічні знання є обов’язковою кваліфікаційною вимогою для посадових осіб (диплом, сертифікат тощо). Ліцензіат повинен мати шт</w:t>
      </w:r>
      <w:r w:rsidR="008944CF">
        <w:rPr>
          <w:lang w:val="uk-UA"/>
        </w:rPr>
        <w:t>атну чисельність спеціалістів (В</w:t>
      </w:r>
      <w:r w:rsidR="00FE234F" w:rsidRPr="00FC06E4">
        <w:rPr>
          <w:lang w:val="uk-UA"/>
        </w:rPr>
        <w:t>иконавців робіт залежно від видів робіт та рівня забезпечення матеріально-технічної бази) відповідного рівня підготовки та освітньо-кваліфікаційного рівня.</w:t>
      </w:r>
    </w:p>
    <w:p w14:paraId="195F2B34" w14:textId="77777777" w:rsidR="00FC06E4" w:rsidRPr="002E66A0" w:rsidRDefault="00FC06E4" w:rsidP="001D1068">
      <w:pPr>
        <w:pStyle w:val="rvps2"/>
        <w:shd w:val="clear" w:color="auto" w:fill="FFFFFF"/>
        <w:spacing w:before="0" w:beforeAutospacing="0" w:after="0" w:afterAutospacing="0"/>
        <w:ind w:left="-851" w:firstLine="709"/>
        <w:jc w:val="both"/>
        <w:rPr>
          <w:i/>
          <w:lang w:val="uk-UA"/>
        </w:rPr>
      </w:pPr>
    </w:p>
    <w:p w14:paraId="73091FC3" w14:textId="77777777" w:rsidR="00A86B33" w:rsidRPr="002E66A0" w:rsidRDefault="00A86B33" w:rsidP="001D1068">
      <w:pPr>
        <w:pStyle w:val="rvps2"/>
        <w:shd w:val="clear" w:color="auto" w:fill="FFFFFF"/>
        <w:spacing w:before="0" w:beforeAutospacing="0" w:after="0" w:afterAutospacing="0"/>
        <w:ind w:left="-851" w:firstLine="709"/>
        <w:jc w:val="both"/>
        <w:rPr>
          <w:i/>
          <w:sz w:val="28"/>
          <w:szCs w:val="28"/>
          <w:lang w:val="uk-UA"/>
        </w:rPr>
      </w:pPr>
      <w:r w:rsidRPr="002E66A0">
        <w:rPr>
          <w:sz w:val="28"/>
          <w:szCs w:val="28"/>
          <w:lang w:val="uk-UA"/>
        </w:rPr>
        <w:t xml:space="preserve">- копії </w:t>
      </w:r>
      <w:r w:rsidR="00CD2EEA" w:rsidRPr="002E66A0">
        <w:rPr>
          <w:sz w:val="28"/>
          <w:szCs w:val="28"/>
          <w:lang w:val="uk-UA"/>
        </w:rPr>
        <w:t>наказів щодо призначення відповідальних осіб за поводження з небезпечними відходами та копії</w:t>
      </w:r>
      <w:r w:rsidR="00CD2EEA" w:rsidRPr="002E66A0">
        <w:rPr>
          <w:i/>
          <w:sz w:val="28"/>
          <w:szCs w:val="28"/>
          <w:lang w:val="uk-UA"/>
        </w:rPr>
        <w:t xml:space="preserve"> </w:t>
      </w:r>
      <w:r w:rsidR="00CD2EEA" w:rsidRPr="002E66A0">
        <w:rPr>
          <w:sz w:val="28"/>
          <w:szCs w:val="28"/>
          <w:lang w:val="uk-UA"/>
        </w:rPr>
        <w:t xml:space="preserve">сертифікатів з підтвердженням у них </w:t>
      </w:r>
      <w:r w:rsidRPr="002E66A0">
        <w:rPr>
          <w:sz w:val="28"/>
          <w:szCs w:val="28"/>
          <w:lang w:val="uk-UA"/>
        </w:rPr>
        <w:t>професійної підготовки</w:t>
      </w:r>
      <w:r w:rsidR="00F62000" w:rsidRPr="00AB7C64">
        <w:rPr>
          <w:sz w:val="28"/>
          <w:szCs w:val="28"/>
          <w:vertAlign w:val="superscript"/>
          <w:lang w:val="uk-UA"/>
        </w:rPr>
        <w:t>(</w:t>
      </w:r>
      <w:r w:rsidR="00EE243E" w:rsidRPr="002E66A0">
        <w:rPr>
          <w:sz w:val="28"/>
          <w:szCs w:val="28"/>
          <w:vertAlign w:val="superscript"/>
          <w:lang w:val="uk-UA"/>
        </w:rPr>
        <w:t>1</w:t>
      </w:r>
      <w:r w:rsidR="00AF4021">
        <w:rPr>
          <w:sz w:val="28"/>
          <w:szCs w:val="28"/>
          <w:vertAlign w:val="superscript"/>
          <w:lang w:val="uk-UA"/>
        </w:rPr>
        <w:t>3</w:t>
      </w:r>
      <w:r w:rsidR="004E43CF">
        <w:rPr>
          <w:sz w:val="28"/>
          <w:szCs w:val="28"/>
          <w:vertAlign w:val="superscript"/>
          <w:lang w:val="uk-UA"/>
        </w:rPr>
        <w:t>)</w:t>
      </w:r>
      <w:r w:rsidR="00CD2EEA" w:rsidRPr="002E66A0">
        <w:rPr>
          <w:sz w:val="28"/>
          <w:szCs w:val="28"/>
          <w:lang w:val="uk-UA"/>
        </w:rPr>
        <w:t>;</w:t>
      </w:r>
    </w:p>
    <w:p w14:paraId="40146CAF" w14:textId="77777777" w:rsidR="00A86B33" w:rsidRPr="002E66A0" w:rsidRDefault="00A86B33" w:rsidP="001D1068">
      <w:pPr>
        <w:pStyle w:val="rvps2"/>
        <w:shd w:val="clear" w:color="auto" w:fill="FFFFFF"/>
        <w:spacing w:before="0" w:beforeAutospacing="0" w:after="0" w:afterAutospacing="0"/>
        <w:ind w:left="-851" w:firstLine="709"/>
        <w:jc w:val="both"/>
        <w:rPr>
          <w:sz w:val="28"/>
          <w:szCs w:val="28"/>
          <w:lang w:val="uk-UA"/>
        </w:rPr>
      </w:pPr>
      <w:r w:rsidRPr="002E66A0">
        <w:rPr>
          <w:sz w:val="28"/>
          <w:szCs w:val="28"/>
          <w:lang w:val="uk-UA"/>
        </w:rPr>
        <w:t>- копії документів</w:t>
      </w:r>
      <w:r w:rsidR="00145FC6" w:rsidRPr="002E66A0">
        <w:rPr>
          <w:sz w:val="28"/>
          <w:szCs w:val="28"/>
          <w:lang w:val="uk-UA"/>
        </w:rPr>
        <w:t xml:space="preserve"> (посвідчень/сертифікатів/витягів з протоколів)</w:t>
      </w:r>
      <w:r w:rsidRPr="002E66A0">
        <w:rPr>
          <w:sz w:val="28"/>
          <w:szCs w:val="28"/>
          <w:lang w:val="uk-UA"/>
        </w:rPr>
        <w:t xml:space="preserve">, які підтверджують знання, додержання правил </w:t>
      </w:r>
      <w:r w:rsidR="00145FC6" w:rsidRPr="002E66A0">
        <w:rPr>
          <w:sz w:val="28"/>
          <w:szCs w:val="28"/>
          <w:lang w:val="uk-UA"/>
        </w:rPr>
        <w:t>і норм охорони праці, санітарно-гігієнічних вимог та протипожежного захисту</w:t>
      </w:r>
      <w:r w:rsidR="00934AA2" w:rsidRPr="002E66A0">
        <w:rPr>
          <w:sz w:val="28"/>
          <w:szCs w:val="28"/>
          <w:vertAlign w:val="superscript"/>
          <w:lang w:val="uk-UA"/>
        </w:rPr>
        <w:t>(</w:t>
      </w:r>
      <w:r w:rsidR="00EE243E" w:rsidRPr="002E66A0">
        <w:rPr>
          <w:sz w:val="28"/>
          <w:szCs w:val="28"/>
          <w:vertAlign w:val="superscript"/>
          <w:lang w:val="uk-UA"/>
        </w:rPr>
        <w:t>1</w:t>
      </w:r>
      <w:r w:rsidR="00AF4021">
        <w:rPr>
          <w:sz w:val="28"/>
          <w:szCs w:val="28"/>
          <w:vertAlign w:val="superscript"/>
          <w:lang w:val="uk-UA"/>
        </w:rPr>
        <w:t>3</w:t>
      </w:r>
      <w:r w:rsidR="00934AA2" w:rsidRPr="002E66A0">
        <w:rPr>
          <w:sz w:val="28"/>
          <w:szCs w:val="28"/>
          <w:vertAlign w:val="superscript"/>
          <w:lang w:val="uk-UA"/>
        </w:rPr>
        <w:t>)</w:t>
      </w:r>
      <w:r w:rsidR="00145FC6" w:rsidRPr="002E66A0">
        <w:rPr>
          <w:sz w:val="28"/>
          <w:szCs w:val="28"/>
          <w:lang w:val="uk-UA"/>
        </w:rPr>
        <w:t>.</w:t>
      </w:r>
    </w:p>
    <w:p w14:paraId="6A9A3E54" w14:textId="77777777" w:rsidR="00743EB9" w:rsidRDefault="00743EB9" w:rsidP="00AB7C64">
      <w:pPr>
        <w:pStyle w:val="rvps2"/>
        <w:shd w:val="clear" w:color="auto" w:fill="FFFFFF"/>
        <w:spacing w:before="0" w:beforeAutospacing="0" w:after="0" w:afterAutospacing="0"/>
        <w:jc w:val="both"/>
        <w:rPr>
          <w:lang w:val="uk-UA"/>
        </w:rPr>
      </w:pPr>
      <w:bookmarkStart w:id="10" w:name="n37"/>
      <w:bookmarkEnd w:id="10"/>
    </w:p>
    <w:p w14:paraId="3A5604AB" w14:textId="77777777" w:rsidR="00EE243E" w:rsidRPr="006C2692" w:rsidRDefault="00EE243E" w:rsidP="001D1068">
      <w:pPr>
        <w:pStyle w:val="rvps2"/>
        <w:shd w:val="clear" w:color="auto" w:fill="FFFFFF"/>
        <w:spacing w:before="0" w:beforeAutospacing="0" w:after="0" w:afterAutospacing="0"/>
        <w:ind w:left="-851" w:firstLine="709"/>
        <w:jc w:val="both"/>
        <w:rPr>
          <w:lang w:val="uk-UA"/>
        </w:rPr>
      </w:pPr>
      <w:r w:rsidRPr="006C2692">
        <w:rPr>
          <w:lang w:val="uk-UA"/>
        </w:rPr>
        <w:t>Примітк</w:t>
      </w:r>
      <w:r w:rsidR="00AC2695">
        <w:rPr>
          <w:lang w:val="uk-UA"/>
        </w:rPr>
        <w:t>и</w:t>
      </w:r>
      <w:r w:rsidR="00806CB9" w:rsidRPr="006C2692">
        <w:rPr>
          <w:lang w:val="uk-UA"/>
        </w:rPr>
        <w:t>:</w:t>
      </w:r>
      <w:r w:rsidR="00145FC6" w:rsidRPr="006C2692">
        <w:rPr>
          <w:lang w:val="uk-UA"/>
        </w:rPr>
        <w:t xml:space="preserve"> </w:t>
      </w:r>
    </w:p>
    <w:p w14:paraId="10FDDA08" w14:textId="77777777" w:rsidR="00FE234F" w:rsidRPr="006C2692" w:rsidRDefault="00EE243E" w:rsidP="001D1068">
      <w:pPr>
        <w:pStyle w:val="rvps2"/>
        <w:shd w:val="clear" w:color="auto" w:fill="FFFFFF"/>
        <w:spacing w:before="0" w:beforeAutospacing="0" w:after="0" w:afterAutospacing="0"/>
        <w:ind w:left="-851" w:firstLine="709"/>
        <w:jc w:val="both"/>
        <w:rPr>
          <w:lang w:val="uk-UA"/>
        </w:rPr>
      </w:pPr>
      <w:r w:rsidRPr="006C2692">
        <w:rPr>
          <w:lang w:val="uk-UA"/>
        </w:rPr>
        <w:t>1</w:t>
      </w:r>
      <w:r w:rsidR="00AF4021" w:rsidRPr="006C2692">
        <w:rPr>
          <w:lang w:val="uk-UA"/>
        </w:rPr>
        <w:t>3</w:t>
      </w:r>
      <w:r w:rsidRPr="006C2692">
        <w:rPr>
          <w:lang w:val="uk-UA"/>
        </w:rPr>
        <w:t xml:space="preserve">. </w:t>
      </w:r>
      <w:r w:rsidR="00145FC6" w:rsidRPr="006C2692">
        <w:rPr>
          <w:lang w:val="uk-UA"/>
        </w:rPr>
        <w:t xml:space="preserve">відповідно до Ліцензійних умов </w:t>
      </w:r>
      <w:r w:rsidR="006C2692">
        <w:rPr>
          <w:lang w:val="uk-UA"/>
        </w:rPr>
        <w:t>лі</w:t>
      </w:r>
      <w:r w:rsidR="00FE234F" w:rsidRPr="006C2692">
        <w:rPr>
          <w:lang w:val="uk-UA"/>
        </w:rPr>
        <w:t>цензіат зобов’язаний забезпечити допуск до поводження з небезпечними відходами тільки тих осіб, які пройшли професійну підготовку щодо поводження з небезпечними речовинами, у порядку, визначеному законодавством. Працівники, крім завдань, обов’язків та знань, які передбачено відповідними кваліфікаційними характеристиками, повинні знати, виконувати та додержуватися правил і норм охорони праці, санітарно-гігієнічних вимог та протипожежного захисту, виконувати правила внутрішнього трудового розпорядку, відповідні підготовчі та завершальні роботи на початку і в кінці робочого дня (зміни).</w:t>
      </w:r>
    </w:p>
    <w:p w14:paraId="75A22A70" w14:textId="77777777" w:rsidR="006C2692" w:rsidRPr="002E66A0" w:rsidRDefault="006C2692" w:rsidP="001D1068">
      <w:pPr>
        <w:pStyle w:val="rvps2"/>
        <w:shd w:val="clear" w:color="auto" w:fill="FFFFFF"/>
        <w:spacing w:before="0" w:beforeAutospacing="0" w:after="0" w:afterAutospacing="0"/>
        <w:ind w:left="-851" w:firstLine="709"/>
        <w:jc w:val="both"/>
        <w:rPr>
          <w:i/>
          <w:lang w:val="uk-UA"/>
        </w:rPr>
      </w:pPr>
    </w:p>
    <w:p w14:paraId="6942FA1B" w14:textId="77777777" w:rsidR="00CD2EEA" w:rsidRPr="002E66A0" w:rsidRDefault="00CD2EEA" w:rsidP="001D1068">
      <w:pPr>
        <w:pStyle w:val="rvps2"/>
        <w:shd w:val="clear" w:color="auto" w:fill="FFFFFF"/>
        <w:spacing w:before="0" w:beforeAutospacing="0" w:after="0" w:afterAutospacing="0"/>
        <w:ind w:left="-851" w:firstLine="709"/>
        <w:jc w:val="both"/>
        <w:rPr>
          <w:sz w:val="28"/>
          <w:szCs w:val="28"/>
          <w:lang w:val="ru-RU"/>
        </w:rPr>
      </w:pPr>
      <w:r w:rsidRPr="002E66A0">
        <w:rPr>
          <w:sz w:val="28"/>
          <w:szCs w:val="28"/>
          <w:lang w:val="uk-UA"/>
        </w:rPr>
        <w:t>- копії документів</w:t>
      </w:r>
      <w:r w:rsidR="00051B00" w:rsidRPr="002E66A0">
        <w:rPr>
          <w:sz w:val="28"/>
          <w:szCs w:val="28"/>
          <w:lang w:val="uk-UA"/>
        </w:rPr>
        <w:t xml:space="preserve">/свідоцтв про </w:t>
      </w:r>
      <w:r w:rsidR="004E779F" w:rsidRPr="002E66A0">
        <w:rPr>
          <w:sz w:val="28"/>
          <w:szCs w:val="28"/>
          <w:lang w:val="uk-UA"/>
        </w:rPr>
        <w:t>відповідність вимогам безпеки, охорони праці</w:t>
      </w:r>
      <w:r w:rsidR="00BA6CDD" w:rsidRPr="002E66A0">
        <w:rPr>
          <w:sz w:val="28"/>
          <w:szCs w:val="28"/>
          <w:lang w:val="uk-UA"/>
        </w:rPr>
        <w:t xml:space="preserve"> та</w:t>
      </w:r>
      <w:r w:rsidR="004E779F" w:rsidRPr="002E66A0">
        <w:rPr>
          <w:sz w:val="28"/>
          <w:szCs w:val="28"/>
          <w:lang w:val="uk-UA"/>
        </w:rPr>
        <w:t xml:space="preserve"> про допущення до перевезення небезпечних вантажів</w:t>
      </w:r>
      <w:r w:rsidR="00934AA2" w:rsidRPr="002E66A0">
        <w:rPr>
          <w:sz w:val="28"/>
          <w:szCs w:val="28"/>
          <w:vertAlign w:val="superscript"/>
          <w:lang w:val="uk-UA"/>
        </w:rPr>
        <w:t>(</w:t>
      </w:r>
      <w:r w:rsidR="00EE243E" w:rsidRPr="002E66A0">
        <w:rPr>
          <w:sz w:val="28"/>
          <w:szCs w:val="28"/>
          <w:vertAlign w:val="superscript"/>
          <w:lang w:val="uk-UA"/>
        </w:rPr>
        <w:t>1</w:t>
      </w:r>
      <w:r w:rsidR="00AF4021">
        <w:rPr>
          <w:sz w:val="28"/>
          <w:szCs w:val="28"/>
          <w:vertAlign w:val="superscript"/>
          <w:lang w:val="uk-UA"/>
        </w:rPr>
        <w:t>4</w:t>
      </w:r>
      <w:r w:rsidR="00934AA2" w:rsidRPr="002E66A0">
        <w:rPr>
          <w:sz w:val="28"/>
          <w:szCs w:val="28"/>
          <w:vertAlign w:val="superscript"/>
          <w:lang w:val="uk-UA"/>
        </w:rPr>
        <w:t>)</w:t>
      </w:r>
      <w:r w:rsidR="004E779F" w:rsidRPr="002E66A0">
        <w:rPr>
          <w:sz w:val="28"/>
          <w:szCs w:val="28"/>
          <w:lang w:val="uk-UA"/>
        </w:rPr>
        <w:t>.</w:t>
      </w:r>
    </w:p>
    <w:p w14:paraId="4981BB8B" w14:textId="77777777" w:rsidR="006C2692" w:rsidRDefault="006C2692" w:rsidP="001D1068">
      <w:pPr>
        <w:pStyle w:val="rvps7"/>
        <w:shd w:val="clear" w:color="auto" w:fill="FFFFFF"/>
        <w:spacing w:before="0" w:beforeAutospacing="0" w:after="0" w:afterAutospacing="0"/>
        <w:ind w:left="-851" w:firstLine="567"/>
        <w:jc w:val="both"/>
        <w:rPr>
          <w:i/>
          <w:shd w:val="clear" w:color="auto" w:fill="FFFFFF"/>
          <w:lang w:val="ru-RU"/>
        </w:rPr>
      </w:pPr>
      <w:bookmarkStart w:id="11" w:name="n38"/>
      <w:bookmarkEnd w:id="11"/>
    </w:p>
    <w:p w14:paraId="1104A641" w14:textId="77777777" w:rsidR="00EE243E" w:rsidRPr="006C2692" w:rsidRDefault="00EE243E" w:rsidP="001D1068">
      <w:pPr>
        <w:pStyle w:val="rvps7"/>
        <w:shd w:val="clear" w:color="auto" w:fill="FFFFFF"/>
        <w:spacing w:before="0" w:beforeAutospacing="0" w:after="0" w:afterAutospacing="0"/>
        <w:ind w:left="-851" w:firstLine="567"/>
        <w:jc w:val="both"/>
        <w:rPr>
          <w:shd w:val="clear" w:color="auto" w:fill="FFFFFF"/>
          <w:lang w:val="ru-RU"/>
        </w:rPr>
      </w:pPr>
      <w:r w:rsidRPr="006C2692">
        <w:rPr>
          <w:shd w:val="clear" w:color="auto" w:fill="FFFFFF"/>
          <w:lang w:val="ru-RU"/>
        </w:rPr>
        <w:t>Примітк</w:t>
      </w:r>
      <w:r w:rsidR="00AC2695">
        <w:rPr>
          <w:shd w:val="clear" w:color="auto" w:fill="FFFFFF"/>
          <w:lang w:val="ru-RU"/>
        </w:rPr>
        <w:t>и</w:t>
      </w:r>
      <w:r w:rsidR="00806CB9" w:rsidRPr="006C2692">
        <w:rPr>
          <w:shd w:val="clear" w:color="auto" w:fill="FFFFFF"/>
          <w:lang w:val="ru-RU"/>
        </w:rPr>
        <w:t>:</w:t>
      </w:r>
      <w:r w:rsidR="00BA6CDD" w:rsidRPr="006C2692">
        <w:rPr>
          <w:shd w:val="clear" w:color="auto" w:fill="FFFFFF"/>
          <w:lang w:val="ru-RU"/>
        </w:rPr>
        <w:t xml:space="preserve"> </w:t>
      </w:r>
    </w:p>
    <w:p w14:paraId="7A6ACE85" w14:textId="77777777" w:rsidR="004E779F" w:rsidRPr="006C2692" w:rsidRDefault="00EE243E" w:rsidP="001D1068">
      <w:pPr>
        <w:pStyle w:val="rvps7"/>
        <w:shd w:val="clear" w:color="auto" w:fill="FFFFFF"/>
        <w:spacing w:before="0" w:beforeAutospacing="0" w:after="0" w:afterAutospacing="0"/>
        <w:ind w:left="-851" w:firstLine="567"/>
        <w:jc w:val="both"/>
        <w:rPr>
          <w:shd w:val="clear" w:color="auto" w:fill="FFFFFF"/>
        </w:rPr>
      </w:pPr>
      <w:r w:rsidRPr="006C2692">
        <w:rPr>
          <w:shd w:val="clear" w:color="auto" w:fill="FFFFFF"/>
          <w:lang w:val="ru-RU"/>
        </w:rPr>
        <w:t>1</w:t>
      </w:r>
      <w:r w:rsidR="00AF4021" w:rsidRPr="006C2692">
        <w:rPr>
          <w:shd w:val="clear" w:color="auto" w:fill="FFFFFF"/>
          <w:lang w:val="ru-RU"/>
        </w:rPr>
        <w:t>4</w:t>
      </w:r>
      <w:r w:rsidRPr="006C2692">
        <w:rPr>
          <w:shd w:val="clear" w:color="auto" w:fill="FFFFFF"/>
          <w:lang w:val="ru-RU"/>
        </w:rPr>
        <w:t>.</w:t>
      </w:r>
      <w:r w:rsidR="006C2692" w:rsidRPr="006C2692">
        <w:rPr>
          <w:shd w:val="clear" w:color="auto" w:fill="FFFFFF"/>
          <w:lang w:val="ru-RU"/>
        </w:rPr>
        <w:t xml:space="preserve"> </w:t>
      </w:r>
      <w:r w:rsidR="00BA6CDD" w:rsidRPr="006C2692">
        <w:rPr>
          <w:shd w:val="clear" w:color="auto" w:fill="FFFFFF"/>
          <w:lang w:val="ru-RU"/>
        </w:rPr>
        <w:t>відповідно до Закону України «Про пер</w:t>
      </w:r>
      <w:r w:rsidR="006C2692" w:rsidRPr="006C2692">
        <w:rPr>
          <w:shd w:val="clear" w:color="auto" w:fill="FFFFFF"/>
          <w:lang w:val="ru-RU"/>
        </w:rPr>
        <w:t xml:space="preserve">евезення небезпечних вантажів» </w:t>
      </w:r>
      <w:r w:rsidR="00BA6CDD" w:rsidRPr="006C2692">
        <w:rPr>
          <w:shd w:val="clear" w:color="auto" w:fill="FFFFFF"/>
        </w:rPr>
        <w:t>транспортні засоби, якими перевозяться небезпечні вантажі, повинні відповідати вимогам безпеки, охорони праці та екології, а також у встановлених законодавством випадках мати відповідне маркування і свідоцтво про допущення до перевезення небезпечних вантажів. У разі дорожнього перевезення небезпечних вантажів відповідність зазначеним вимогам транспортних засобів, обладнання, підготовки водіїв перевіряється територіальними органами Міністерства внутрішніх справ України з видачею відповідних свідоцтв про допуск до перевезення)</w:t>
      </w:r>
      <w:r w:rsidR="006C2692" w:rsidRPr="006C2692">
        <w:rPr>
          <w:shd w:val="clear" w:color="auto" w:fill="FFFFFF"/>
        </w:rPr>
        <w:t>.</w:t>
      </w:r>
    </w:p>
    <w:p w14:paraId="6E81CC62" w14:textId="77777777" w:rsidR="006C2692" w:rsidRPr="002E66A0" w:rsidRDefault="006C2692" w:rsidP="001D1068">
      <w:pPr>
        <w:pStyle w:val="rvps7"/>
        <w:shd w:val="clear" w:color="auto" w:fill="FFFFFF"/>
        <w:spacing w:before="0" w:beforeAutospacing="0" w:after="0" w:afterAutospacing="0"/>
        <w:ind w:left="-851" w:firstLine="567"/>
        <w:jc w:val="both"/>
        <w:rPr>
          <w:i/>
          <w:shd w:val="clear" w:color="auto" w:fill="FFFFFF"/>
        </w:rPr>
      </w:pPr>
    </w:p>
    <w:p w14:paraId="048AC66A" w14:textId="77777777" w:rsidR="00750639" w:rsidRPr="002E66A0" w:rsidRDefault="00F62000" w:rsidP="001D1068">
      <w:pPr>
        <w:pStyle w:val="rvps7"/>
        <w:shd w:val="clear" w:color="auto" w:fill="FFFFFF"/>
        <w:tabs>
          <w:tab w:val="left" w:pos="1575"/>
        </w:tabs>
        <w:spacing w:before="0" w:beforeAutospacing="0" w:after="0" w:afterAutospacing="0"/>
        <w:ind w:left="-851" w:right="50" w:firstLine="709"/>
        <w:jc w:val="both"/>
        <w:rPr>
          <w:sz w:val="28"/>
          <w:szCs w:val="28"/>
          <w:lang w:val="ru-RU"/>
        </w:rPr>
      </w:pPr>
      <w:r w:rsidRPr="00AB7C64">
        <w:rPr>
          <w:rStyle w:val="rvts15"/>
          <w:bCs/>
          <w:sz w:val="28"/>
          <w:szCs w:val="28"/>
        </w:rPr>
        <w:t xml:space="preserve">3. </w:t>
      </w:r>
      <w:r w:rsidRPr="00AB7C64">
        <w:rPr>
          <w:sz w:val="28"/>
          <w:szCs w:val="28"/>
        </w:rPr>
        <w:t>У разі якщо Замовником встановлюється кваліфікаційний критерій</w:t>
      </w:r>
      <w:r w:rsidRPr="00AB7C64">
        <w:rPr>
          <w:rStyle w:val="rvts15"/>
          <w:bCs/>
          <w:sz w:val="28"/>
          <w:szCs w:val="28"/>
        </w:rPr>
        <w:t xml:space="preserve"> «наявність документально підтвердженого досвіду виконання аналогічного (аналогічних) за предметом закупівлі договору (договорів)»</w:t>
      </w:r>
      <w:r w:rsidRPr="00AB7C64">
        <w:rPr>
          <w:sz w:val="28"/>
          <w:szCs w:val="28"/>
        </w:rPr>
        <w:t xml:space="preserve">, для його підтвердження </w:t>
      </w:r>
      <w:r w:rsidR="00C01BED">
        <w:rPr>
          <w:sz w:val="28"/>
          <w:szCs w:val="28"/>
          <w:lang w:val="ru-RU"/>
        </w:rPr>
        <w:t>З</w:t>
      </w:r>
      <w:r w:rsidR="00750639" w:rsidRPr="002E66A0">
        <w:rPr>
          <w:sz w:val="28"/>
          <w:szCs w:val="28"/>
          <w:lang w:val="ru-RU"/>
        </w:rPr>
        <w:t xml:space="preserve">амовник може встановити перелік інформації, що </w:t>
      </w:r>
      <w:r w:rsidR="00903BCC" w:rsidRPr="002E66A0">
        <w:rPr>
          <w:sz w:val="28"/>
          <w:szCs w:val="28"/>
          <w:lang w:val="ru-RU"/>
        </w:rPr>
        <w:t>зазнач</w:t>
      </w:r>
      <w:r w:rsidR="00903BCC">
        <w:rPr>
          <w:sz w:val="28"/>
          <w:szCs w:val="28"/>
          <w:lang w:val="ru-RU"/>
        </w:rPr>
        <w:t>ений</w:t>
      </w:r>
      <w:r w:rsidR="00903BCC" w:rsidRPr="002E66A0">
        <w:rPr>
          <w:sz w:val="28"/>
          <w:szCs w:val="28"/>
          <w:lang w:val="ru-RU"/>
        </w:rPr>
        <w:t xml:space="preserve"> </w:t>
      </w:r>
      <w:r w:rsidR="00750639" w:rsidRPr="002E66A0">
        <w:rPr>
          <w:sz w:val="28"/>
          <w:szCs w:val="28"/>
          <w:lang w:val="ru-RU"/>
        </w:rPr>
        <w:t>в довідці</w:t>
      </w:r>
      <w:r w:rsidR="00142287" w:rsidRPr="002E66A0">
        <w:rPr>
          <w:sz w:val="28"/>
          <w:szCs w:val="28"/>
          <w:lang w:val="ru-RU"/>
        </w:rPr>
        <w:t xml:space="preserve"> </w:t>
      </w:r>
      <w:r w:rsidR="007D0020" w:rsidRPr="002E66A0">
        <w:rPr>
          <w:sz w:val="28"/>
          <w:szCs w:val="28"/>
          <w:lang w:val="ru-RU"/>
        </w:rPr>
        <w:t>(Додаток 6</w:t>
      </w:r>
      <w:r w:rsidR="000438AD" w:rsidRPr="002E66A0">
        <w:rPr>
          <w:sz w:val="28"/>
          <w:szCs w:val="28"/>
        </w:rPr>
        <w:t xml:space="preserve"> </w:t>
      </w:r>
      <w:r w:rsidR="00D625D0" w:rsidRPr="00017B85">
        <w:rPr>
          <w:sz w:val="28"/>
          <w:szCs w:val="28"/>
        </w:rPr>
        <w:t xml:space="preserve">до </w:t>
      </w:r>
      <w:r w:rsidR="0094271B">
        <w:rPr>
          <w:sz w:val="28"/>
          <w:szCs w:val="28"/>
        </w:rPr>
        <w:t>примірного проє</w:t>
      </w:r>
      <w:r w:rsidR="00D625D0">
        <w:rPr>
          <w:sz w:val="28"/>
          <w:szCs w:val="28"/>
        </w:rPr>
        <w:t xml:space="preserve">кту </w:t>
      </w:r>
      <w:r w:rsidR="00D625D0" w:rsidRPr="00017B85">
        <w:rPr>
          <w:sz w:val="28"/>
          <w:szCs w:val="28"/>
        </w:rPr>
        <w:t>тендерної документації</w:t>
      </w:r>
      <w:r w:rsidR="000438AD" w:rsidRPr="002E66A0">
        <w:rPr>
          <w:sz w:val="28"/>
          <w:szCs w:val="28"/>
        </w:rPr>
        <w:t>)</w:t>
      </w:r>
      <w:r w:rsidR="00750639" w:rsidRPr="002E66A0">
        <w:rPr>
          <w:sz w:val="28"/>
          <w:szCs w:val="28"/>
          <w:lang w:val="ru-RU"/>
        </w:rPr>
        <w:t>.</w:t>
      </w:r>
    </w:p>
    <w:p w14:paraId="5AEA78E5" w14:textId="77777777" w:rsidR="00750639" w:rsidRPr="002E66A0" w:rsidRDefault="00750639" w:rsidP="001D1068">
      <w:pPr>
        <w:pStyle w:val="rvps2"/>
        <w:shd w:val="clear" w:color="auto" w:fill="FFFFFF"/>
        <w:spacing w:before="0" w:beforeAutospacing="0" w:after="0" w:afterAutospacing="0"/>
        <w:ind w:left="-851" w:firstLine="709"/>
        <w:jc w:val="both"/>
        <w:rPr>
          <w:sz w:val="28"/>
          <w:szCs w:val="28"/>
          <w:lang w:val="ru-RU"/>
        </w:rPr>
      </w:pPr>
      <w:bookmarkStart w:id="12" w:name="n82"/>
      <w:bookmarkEnd w:id="12"/>
      <w:r w:rsidRPr="002E66A0">
        <w:rPr>
          <w:sz w:val="28"/>
          <w:szCs w:val="28"/>
          <w:lang w:val="ru-RU"/>
        </w:rPr>
        <w:t>До документів, копії яких надаються учасником процедури закупівлі, що підтверджують інформацію, зазначену у довідці, належат</w:t>
      </w:r>
      <w:r w:rsidR="00A95C5B">
        <w:rPr>
          <w:sz w:val="28"/>
          <w:szCs w:val="28"/>
          <w:lang w:val="ru-RU"/>
        </w:rPr>
        <w:t>ь</w:t>
      </w:r>
      <w:r w:rsidRPr="002E66A0">
        <w:rPr>
          <w:sz w:val="28"/>
          <w:szCs w:val="28"/>
          <w:lang w:val="ru-RU"/>
        </w:rPr>
        <w:t>:</w:t>
      </w:r>
    </w:p>
    <w:p w14:paraId="702CBF5B" w14:textId="77777777" w:rsidR="00750639" w:rsidRPr="002E66A0" w:rsidRDefault="00750639" w:rsidP="001D1068">
      <w:pPr>
        <w:pStyle w:val="rvps2"/>
        <w:shd w:val="clear" w:color="auto" w:fill="FFFFFF"/>
        <w:spacing w:before="0" w:beforeAutospacing="0" w:after="0" w:afterAutospacing="0"/>
        <w:ind w:left="-851" w:firstLine="709"/>
        <w:jc w:val="both"/>
        <w:rPr>
          <w:sz w:val="28"/>
          <w:szCs w:val="28"/>
          <w:lang w:val="ru-RU"/>
        </w:rPr>
      </w:pPr>
      <w:bookmarkStart w:id="13" w:name="n83"/>
      <w:bookmarkEnd w:id="13"/>
      <w:r w:rsidRPr="002E66A0">
        <w:rPr>
          <w:sz w:val="28"/>
          <w:szCs w:val="28"/>
          <w:lang w:val="ru-RU"/>
        </w:rPr>
        <w:t>1) аналогічний договір (договори) за предметом закупівлі з усіма додатками та невід'ємними частинами договору;</w:t>
      </w:r>
    </w:p>
    <w:p w14:paraId="7FB601E9" w14:textId="77777777" w:rsidR="00750639" w:rsidRPr="002E66A0" w:rsidRDefault="00750639" w:rsidP="001D1068">
      <w:pPr>
        <w:pStyle w:val="rvps2"/>
        <w:shd w:val="clear" w:color="auto" w:fill="FFFFFF"/>
        <w:spacing w:before="0" w:beforeAutospacing="0" w:after="0" w:afterAutospacing="0"/>
        <w:ind w:left="-851" w:firstLine="709"/>
        <w:jc w:val="both"/>
        <w:rPr>
          <w:sz w:val="28"/>
          <w:szCs w:val="28"/>
          <w:lang w:val="ru-RU"/>
        </w:rPr>
      </w:pPr>
      <w:bookmarkStart w:id="14" w:name="n84"/>
      <w:bookmarkEnd w:id="14"/>
      <w:r w:rsidRPr="002E66A0">
        <w:rPr>
          <w:sz w:val="28"/>
          <w:szCs w:val="28"/>
          <w:lang w:val="ru-RU"/>
        </w:rPr>
        <w:t xml:space="preserve">2) документи, які підтверджують виконання аналогічного договору (договорів) за предметом закупівлі, зокрема такі, як акти надання послуг, </w:t>
      </w:r>
      <w:r w:rsidR="00361A4A" w:rsidRPr="002E66A0">
        <w:rPr>
          <w:sz w:val="28"/>
          <w:szCs w:val="28"/>
          <w:lang w:val="ru-RU"/>
        </w:rPr>
        <w:t xml:space="preserve">акт </w:t>
      </w:r>
      <w:r w:rsidR="00A95C5B">
        <w:rPr>
          <w:sz w:val="28"/>
          <w:szCs w:val="28"/>
          <w:lang w:val="ru-RU"/>
        </w:rPr>
        <w:t>п</w:t>
      </w:r>
      <w:r w:rsidR="00361A4A" w:rsidRPr="002E66A0">
        <w:rPr>
          <w:sz w:val="28"/>
          <w:szCs w:val="28"/>
          <w:lang w:val="ru-RU"/>
        </w:rPr>
        <w:t>риймання-передачі, акт виконаних робіт</w:t>
      </w:r>
      <w:r w:rsidR="000438AD" w:rsidRPr="002E66A0">
        <w:rPr>
          <w:sz w:val="28"/>
          <w:szCs w:val="28"/>
          <w:lang w:val="ru-RU"/>
        </w:rPr>
        <w:t>;</w:t>
      </w:r>
    </w:p>
    <w:p w14:paraId="04745197" w14:textId="77777777" w:rsidR="000438AD" w:rsidRPr="002E66A0" w:rsidRDefault="000438AD" w:rsidP="001D1068">
      <w:pPr>
        <w:pStyle w:val="rvps2"/>
        <w:shd w:val="clear" w:color="auto" w:fill="FFFFFF"/>
        <w:spacing w:before="0" w:beforeAutospacing="0" w:after="0" w:afterAutospacing="0"/>
        <w:ind w:left="-851" w:firstLine="709"/>
        <w:jc w:val="both"/>
        <w:rPr>
          <w:sz w:val="28"/>
          <w:szCs w:val="28"/>
          <w:lang w:val="ru-RU"/>
        </w:rPr>
      </w:pPr>
      <w:r w:rsidRPr="002E66A0">
        <w:rPr>
          <w:sz w:val="28"/>
          <w:szCs w:val="28"/>
          <w:lang w:val="ru-RU"/>
        </w:rPr>
        <w:t>3) відомості щодо наявності відгуків за аналогічним предметом закупівлі.</w:t>
      </w:r>
    </w:p>
    <w:p w14:paraId="7D6AD0C3" w14:textId="77777777" w:rsidR="006F18DE" w:rsidRPr="002E66A0" w:rsidRDefault="006F18DE" w:rsidP="001D1068">
      <w:pPr>
        <w:pStyle w:val="a4"/>
        <w:numPr>
          <w:ilvl w:val="0"/>
          <w:numId w:val="2"/>
        </w:numPr>
        <w:shd w:val="clear" w:color="auto" w:fill="FFFFFF"/>
        <w:tabs>
          <w:tab w:val="left" w:pos="284"/>
        </w:tabs>
        <w:spacing w:after="0" w:line="240" w:lineRule="auto"/>
        <w:ind w:left="-851" w:firstLine="709"/>
        <w:jc w:val="both"/>
        <w:rPr>
          <w:rFonts w:ascii="Times New Roman" w:eastAsia="Times New Roman" w:hAnsi="Times New Roman" w:cs="Times New Roman"/>
          <w:sz w:val="28"/>
          <w:szCs w:val="28"/>
          <w:lang w:val="ru-RU" w:eastAsia="ru-RU"/>
        </w:rPr>
      </w:pPr>
      <w:bookmarkStart w:id="15" w:name="n119"/>
      <w:bookmarkEnd w:id="15"/>
      <w:r w:rsidRPr="002E66A0">
        <w:rPr>
          <w:rFonts w:ascii="Times New Roman" w:eastAsia="Times New Roman" w:hAnsi="Times New Roman" w:cs="Times New Roman"/>
          <w:sz w:val="28"/>
          <w:szCs w:val="28"/>
          <w:lang w:val="ru-RU" w:eastAsia="ru-RU"/>
        </w:rPr>
        <w:t>У разі</w:t>
      </w:r>
      <w:r w:rsidR="00A95C5B">
        <w:rPr>
          <w:rFonts w:ascii="Times New Roman" w:eastAsia="Times New Roman" w:hAnsi="Times New Roman" w:cs="Times New Roman"/>
          <w:sz w:val="28"/>
          <w:szCs w:val="28"/>
          <w:lang w:val="ru-RU" w:eastAsia="ru-RU"/>
        </w:rPr>
        <w:t>,</w:t>
      </w:r>
      <w:r w:rsidR="00C01BED">
        <w:rPr>
          <w:rFonts w:ascii="Times New Roman" w:eastAsia="Times New Roman" w:hAnsi="Times New Roman" w:cs="Times New Roman"/>
          <w:sz w:val="28"/>
          <w:szCs w:val="28"/>
          <w:lang w:val="ru-RU" w:eastAsia="ru-RU"/>
        </w:rPr>
        <w:t xml:space="preserve"> якщо З</w:t>
      </w:r>
      <w:r w:rsidRPr="002E66A0">
        <w:rPr>
          <w:rFonts w:ascii="Times New Roman" w:eastAsia="Times New Roman" w:hAnsi="Times New Roman" w:cs="Times New Roman"/>
          <w:sz w:val="28"/>
          <w:szCs w:val="28"/>
          <w:lang w:val="ru-RU" w:eastAsia="ru-RU"/>
        </w:rPr>
        <w:t xml:space="preserve">амовником встановлюється такий кваліфікаційний критерій </w:t>
      </w:r>
      <w:r w:rsidR="00A55B9C" w:rsidRPr="002E66A0">
        <w:rPr>
          <w:rFonts w:ascii="Times New Roman" w:eastAsia="Times New Roman" w:hAnsi="Times New Roman" w:cs="Times New Roman"/>
          <w:bCs/>
          <w:sz w:val="28"/>
          <w:szCs w:val="28"/>
          <w:lang w:val="ru-RU" w:eastAsia="ru-RU"/>
        </w:rPr>
        <w:t>«</w:t>
      </w:r>
      <w:r w:rsidR="00A95C5B">
        <w:rPr>
          <w:rFonts w:ascii="Times New Roman" w:eastAsia="Times New Roman" w:hAnsi="Times New Roman" w:cs="Times New Roman"/>
          <w:bCs/>
          <w:sz w:val="28"/>
          <w:szCs w:val="28"/>
          <w:lang w:val="ru-RU" w:eastAsia="ru-RU"/>
        </w:rPr>
        <w:t>н</w:t>
      </w:r>
      <w:r w:rsidR="00A55B9C" w:rsidRPr="002E66A0">
        <w:rPr>
          <w:rFonts w:ascii="Times New Roman" w:eastAsia="Times New Roman" w:hAnsi="Times New Roman" w:cs="Times New Roman"/>
          <w:bCs/>
          <w:sz w:val="28"/>
          <w:szCs w:val="28"/>
          <w:lang w:val="ru-RU" w:eastAsia="ru-RU"/>
        </w:rPr>
        <w:t xml:space="preserve">аявність фінансової спроможності, яка підтверджується фінансовою звітністю» </w:t>
      </w:r>
      <w:r w:rsidR="00903BCC" w:rsidRPr="002E66A0">
        <w:rPr>
          <w:rFonts w:ascii="Times New Roman" w:eastAsia="Times New Roman" w:hAnsi="Times New Roman" w:cs="Times New Roman"/>
          <w:sz w:val="28"/>
          <w:szCs w:val="28"/>
          <w:lang w:val="ru-RU" w:eastAsia="ru-RU"/>
        </w:rPr>
        <w:t>звер</w:t>
      </w:r>
      <w:r w:rsidR="00903BCC">
        <w:rPr>
          <w:rFonts w:ascii="Times New Roman" w:eastAsia="Times New Roman" w:hAnsi="Times New Roman" w:cs="Times New Roman"/>
          <w:sz w:val="28"/>
          <w:szCs w:val="28"/>
          <w:lang w:val="ru-RU" w:eastAsia="ru-RU"/>
        </w:rPr>
        <w:t>нути</w:t>
      </w:r>
      <w:r w:rsidR="00903BCC" w:rsidRPr="002E66A0">
        <w:rPr>
          <w:rFonts w:ascii="Times New Roman" w:eastAsia="Times New Roman" w:hAnsi="Times New Roman" w:cs="Times New Roman"/>
          <w:sz w:val="28"/>
          <w:szCs w:val="28"/>
          <w:lang w:val="ru-RU" w:eastAsia="ru-RU"/>
        </w:rPr>
        <w:t xml:space="preserve"> </w:t>
      </w:r>
      <w:r w:rsidRPr="002E66A0">
        <w:rPr>
          <w:rFonts w:ascii="Times New Roman" w:eastAsia="Times New Roman" w:hAnsi="Times New Roman" w:cs="Times New Roman"/>
          <w:sz w:val="28"/>
          <w:szCs w:val="28"/>
          <w:lang w:val="ru-RU" w:eastAsia="ru-RU"/>
        </w:rPr>
        <w:t>увагу, що згідно з</w:t>
      </w:r>
      <w:r w:rsidR="000D0995">
        <w:rPr>
          <w:rFonts w:ascii="Times New Roman" w:eastAsia="Times New Roman" w:hAnsi="Times New Roman" w:cs="Times New Roman"/>
          <w:sz w:val="28"/>
          <w:szCs w:val="28"/>
          <w:lang w:val="ru-RU" w:eastAsia="ru-RU"/>
        </w:rPr>
        <w:t xml:space="preserve"> </w:t>
      </w:r>
      <w:hyperlink r:id="rId12" w:anchor="n1250" w:tgtFrame="_blank" w:history="1">
        <w:r w:rsidRPr="002E66A0">
          <w:rPr>
            <w:rFonts w:ascii="Times New Roman" w:eastAsia="Times New Roman" w:hAnsi="Times New Roman" w:cs="Times New Roman"/>
            <w:sz w:val="28"/>
            <w:szCs w:val="28"/>
            <w:lang w:val="ru-RU" w:eastAsia="ru-RU"/>
          </w:rPr>
          <w:t>статтею 16</w:t>
        </w:r>
      </w:hyperlink>
      <w:r w:rsidR="000D0995">
        <w:rPr>
          <w:rFonts w:ascii="Times New Roman" w:eastAsia="Times New Roman" w:hAnsi="Times New Roman" w:cs="Times New Roman"/>
          <w:sz w:val="28"/>
          <w:szCs w:val="28"/>
          <w:lang w:val="ru-RU" w:eastAsia="ru-RU"/>
        </w:rPr>
        <w:t xml:space="preserve"> </w:t>
      </w:r>
      <w:r w:rsidRPr="002E66A0">
        <w:rPr>
          <w:rFonts w:ascii="Times New Roman" w:eastAsia="Times New Roman" w:hAnsi="Times New Roman" w:cs="Times New Roman"/>
          <w:sz w:val="28"/>
          <w:szCs w:val="28"/>
          <w:lang w:val="ru-RU" w:eastAsia="ru-RU"/>
        </w:rPr>
        <w:t>Закону фінансова спроможність підтверджується фінансовою звітністю.</w:t>
      </w:r>
    </w:p>
    <w:p w14:paraId="05D7D0EA" w14:textId="77777777" w:rsidR="006F18DE" w:rsidRPr="002E66A0" w:rsidRDefault="006F18DE" w:rsidP="001D1068">
      <w:pPr>
        <w:shd w:val="clear" w:color="auto" w:fill="FFFFFF"/>
        <w:spacing w:after="0" w:line="240" w:lineRule="auto"/>
        <w:ind w:left="-851" w:firstLine="851"/>
        <w:jc w:val="both"/>
        <w:rPr>
          <w:rFonts w:ascii="Times New Roman" w:eastAsia="Times New Roman" w:hAnsi="Times New Roman" w:cs="Times New Roman"/>
          <w:sz w:val="28"/>
          <w:szCs w:val="28"/>
          <w:lang w:val="ru-RU" w:eastAsia="ru-RU"/>
        </w:rPr>
      </w:pPr>
      <w:bookmarkStart w:id="16" w:name="n120"/>
      <w:bookmarkEnd w:id="16"/>
      <w:r w:rsidRPr="002E66A0">
        <w:rPr>
          <w:rFonts w:ascii="Times New Roman" w:eastAsia="Times New Roman" w:hAnsi="Times New Roman" w:cs="Times New Roman"/>
          <w:sz w:val="28"/>
          <w:szCs w:val="28"/>
          <w:lang w:val="ru-RU" w:eastAsia="ru-RU"/>
        </w:rPr>
        <w:t xml:space="preserve">У разі встановлення кваліфікаційного критерію фінансової спроможності </w:t>
      </w:r>
      <w:r w:rsidR="00A95C5B">
        <w:rPr>
          <w:rFonts w:ascii="Times New Roman" w:eastAsia="Times New Roman" w:hAnsi="Times New Roman" w:cs="Times New Roman"/>
          <w:sz w:val="28"/>
          <w:szCs w:val="28"/>
          <w:lang w:val="ru-RU" w:eastAsia="ru-RU"/>
        </w:rPr>
        <w:t>З</w:t>
      </w:r>
      <w:r w:rsidRPr="002E66A0">
        <w:rPr>
          <w:rFonts w:ascii="Times New Roman" w:eastAsia="Times New Roman" w:hAnsi="Times New Roman" w:cs="Times New Roman"/>
          <w:sz w:val="28"/>
          <w:szCs w:val="28"/>
          <w:lang w:val="ru-RU" w:eastAsia="ru-RU"/>
        </w:rPr>
        <w:t>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43764F17" w14:textId="77777777" w:rsidR="006F18DE" w:rsidRPr="002E66A0" w:rsidRDefault="006F18DE" w:rsidP="001D1068">
      <w:pPr>
        <w:shd w:val="clear" w:color="auto" w:fill="FFFFFF"/>
        <w:spacing w:after="0" w:line="240" w:lineRule="auto"/>
        <w:ind w:left="-851" w:firstLine="851"/>
        <w:jc w:val="both"/>
        <w:rPr>
          <w:rFonts w:ascii="Times New Roman" w:eastAsia="Times New Roman" w:hAnsi="Times New Roman" w:cs="Times New Roman"/>
          <w:sz w:val="28"/>
          <w:szCs w:val="28"/>
          <w:lang w:val="ru-RU" w:eastAsia="ru-RU"/>
        </w:rPr>
      </w:pPr>
      <w:bookmarkStart w:id="17" w:name="n121"/>
      <w:bookmarkEnd w:id="17"/>
      <w:r w:rsidRPr="002E66A0">
        <w:rPr>
          <w:rFonts w:ascii="Times New Roman" w:eastAsia="Times New Roman" w:hAnsi="Times New Roman" w:cs="Times New Roman"/>
          <w:sz w:val="28"/>
          <w:szCs w:val="28"/>
          <w:lang w:val="ru-RU" w:eastAsia="ru-RU"/>
        </w:rPr>
        <w:t xml:space="preserve">Подання фінансової звітності юридичними особами та іноземними суб'єктами господарської діяльності </w:t>
      </w:r>
      <w:r w:rsidR="000D0995" w:rsidRPr="002E66A0">
        <w:rPr>
          <w:rFonts w:ascii="Times New Roman" w:eastAsia="Times New Roman" w:hAnsi="Times New Roman" w:cs="Times New Roman"/>
          <w:sz w:val="28"/>
          <w:szCs w:val="28"/>
          <w:lang w:val="ru-RU" w:eastAsia="ru-RU"/>
        </w:rPr>
        <w:t>передбачено</w:t>
      </w:r>
      <w:r w:rsidR="000D0995">
        <w:rPr>
          <w:rFonts w:ascii="Times New Roman" w:eastAsia="Times New Roman" w:hAnsi="Times New Roman" w:cs="Times New Roman"/>
          <w:sz w:val="28"/>
          <w:szCs w:val="28"/>
          <w:lang w:val="ru-RU" w:eastAsia="ru-RU"/>
        </w:rPr>
        <w:t xml:space="preserve"> </w:t>
      </w:r>
      <w:hyperlink r:id="rId13" w:tgtFrame="_blank" w:history="1">
        <w:r w:rsidRPr="002E66A0">
          <w:rPr>
            <w:rFonts w:ascii="Times New Roman" w:eastAsia="Times New Roman" w:hAnsi="Times New Roman" w:cs="Times New Roman"/>
            <w:sz w:val="28"/>
            <w:szCs w:val="28"/>
            <w:lang w:val="ru-RU" w:eastAsia="ru-RU"/>
          </w:rPr>
          <w:t>Законом України</w:t>
        </w:r>
      </w:hyperlink>
      <w:r w:rsidR="005F6C65">
        <w:rPr>
          <w:rFonts w:ascii="Times New Roman" w:eastAsia="Times New Roman" w:hAnsi="Times New Roman" w:cs="Times New Roman"/>
          <w:sz w:val="28"/>
          <w:szCs w:val="28"/>
          <w:lang w:val="ru-RU" w:eastAsia="ru-RU"/>
        </w:rPr>
        <w:t xml:space="preserve"> «</w:t>
      </w:r>
      <w:r w:rsidRPr="002E66A0">
        <w:rPr>
          <w:rFonts w:ascii="Times New Roman" w:eastAsia="Times New Roman" w:hAnsi="Times New Roman" w:cs="Times New Roman"/>
          <w:sz w:val="28"/>
          <w:szCs w:val="28"/>
          <w:lang w:val="ru-RU" w:eastAsia="ru-RU"/>
        </w:rPr>
        <w:t>Про бухгалтерський облік та фіна</w:t>
      </w:r>
      <w:r w:rsidR="005F6C65">
        <w:rPr>
          <w:rFonts w:ascii="Times New Roman" w:eastAsia="Times New Roman" w:hAnsi="Times New Roman" w:cs="Times New Roman"/>
          <w:sz w:val="28"/>
          <w:szCs w:val="28"/>
          <w:lang w:val="ru-RU" w:eastAsia="ru-RU"/>
        </w:rPr>
        <w:t xml:space="preserve">нсову звітність в Україні» та </w:t>
      </w:r>
      <w:hyperlink r:id="rId14" w:anchor="n17" w:tgtFrame="_blank" w:history="1">
        <w:r w:rsidRPr="002E66A0">
          <w:rPr>
            <w:rFonts w:ascii="Times New Roman" w:eastAsia="Times New Roman" w:hAnsi="Times New Roman" w:cs="Times New Roman"/>
            <w:sz w:val="28"/>
            <w:szCs w:val="28"/>
            <w:lang w:val="ru-RU" w:eastAsia="ru-RU"/>
          </w:rPr>
          <w:t>Національним положенням (стандартом) бухгалтерського обліку 1</w:t>
        </w:r>
        <w:r w:rsidR="005F6C65">
          <w:rPr>
            <w:rFonts w:ascii="Times New Roman" w:eastAsia="Times New Roman" w:hAnsi="Times New Roman" w:cs="Times New Roman"/>
            <w:sz w:val="28"/>
            <w:szCs w:val="28"/>
            <w:lang w:val="ru-RU" w:eastAsia="ru-RU"/>
          </w:rPr>
          <w:t xml:space="preserve"> «</w:t>
        </w:r>
        <w:r w:rsidRPr="002E66A0">
          <w:rPr>
            <w:rFonts w:ascii="Times New Roman" w:eastAsia="Times New Roman" w:hAnsi="Times New Roman" w:cs="Times New Roman"/>
            <w:sz w:val="28"/>
            <w:szCs w:val="28"/>
            <w:lang w:val="ru-RU" w:eastAsia="ru-RU"/>
          </w:rPr>
          <w:t>Загальні вимоги до фінансової звітності</w:t>
        </w:r>
        <w:r w:rsidR="005F6C65">
          <w:rPr>
            <w:rFonts w:ascii="Times New Roman" w:eastAsia="Times New Roman" w:hAnsi="Times New Roman" w:cs="Times New Roman"/>
            <w:sz w:val="28"/>
            <w:szCs w:val="28"/>
            <w:lang w:val="ru-RU" w:eastAsia="ru-RU"/>
          </w:rPr>
          <w:t>»</w:t>
        </w:r>
      </w:hyperlink>
      <w:r w:rsidRPr="002E66A0">
        <w:rPr>
          <w:rFonts w:ascii="Times New Roman" w:eastAsia="Times New Roman" w:hAnsi="Times New Roman" w:cs="Times New Roman"/>
          <w:sz w:val="28"/>
          <w:szCs w:val="28"/>
          <w:lang w:val="ru-RU" w:eastAsia="ru-RU"/>
        </w:rPr>
        <w:t>, затвердженого наказом Міністерства фінансів України від 7</w:t>
      </w:r>
      <w:r w:rsidR="00903BCC">
        <w:rPr>
          <w:rFonts w:ascii="Times New Roman" w:eastAsia="Times New Roman" w:hAnsi="Times New Roman" w:cs="Times New Roman"/>
          <w:sz w:val="28"/>
          <w:szCs w:val="28"/>
          <w:lang w:val="ru-RU" w:eastAsia="ru-RU"/>
        </w:rPr>
        <w:t xml:space="preserve"> лютого </w:t>
      </w:r>
      <w:r w:rsidRPr="002E66A0">
        <w:rPr>
          <w:rFonts w:ascii="Times New Roman" w:eastAsia="Times New Roman" w:hAnsi="Times New Roman" w:cs="Times New Roman"/>
          <w:sz w:val="28"/>
          <w:szCs w:val="28"/>
          <w:lang w:val="ru-RU" w:eastAsia="ru-RU"/>
        </w:rPr>
        <w:t>2013</w:t>
      </w:r>
      <w:r w:rsidR="00903BCC">
        <w:rPr>
          <w:rFonts w:ascii="Times New Roman" w:eastAsia="Times New Roman" w:hAnsi="Times New Roman" w:cs="Times New Roman"/>
          <w:sz w:val="28"/>
          <w:szCs w:val="28"/>
          <w:lang w:val="ru-RU" w:eastAsia="ru-RU"/>
        </w:rPr>
        <w:t xml:space="preserve"> року</w:t>
      </w:r>
      <w:r w:rsidRPr="002E66A0">
        <w:rPr>
          <w:rFonts w:ascii="Times New Roman" w:eastAsia="Times New Roman" w:hAnsi="Times New Roman" w:cs="Times New Roman"/>
          <w:sz w:val="28"/>
          <w:szCs w:val="28"/>
          <w:lang w:val="ru-RU" w:eastAsia="ru-RU"/>
        </w:rPr>
        <w:t xml:space="preserve"> № 73, зареєстрованим в Міністерстві юстиції України 28</w:t>
      </w:r>
      <w:r w:rsidR="00903BCC">
        <w:rPr>
          <w:rFonts w:ascii="Times New Roman" w:eastAsia="Times New Roman" w:hAnsi="Times New Roman" w:cs="Times New Roman"/>
          <w:sz w:val="28"/>
          <w:szCs w:val="28"/>
          <w:lang w:val="ru-RU" w:eastAsia="ru-RU"/>
        </w:rPr>
        <w:t xml:space="preserve"> лютого </w:t>
      </w:r>
      <w:r w:rsidRPr="002E66A0">
        <w:rPr>
          <w:rFonts w:ascii="Times New Roman" w:eastAsia="Times New Roman" w:hAnsi="Times New Roman" w:cs="Times New Roman"/>
          <w:sz w:val="28"/>
          <w:szCs w:val="28"/>
          <w:lang w:val="ru-RU" w:eastAsia="ru-RU"/>
        </w:rPr>
        <w:t>2013</w:t>
      </w:r>
      <w:r w:rsidR="00903BCC">
        <w:rPr>
          <w:rFonts w:ascii="Times New Roman" w:eastAsia="Times New Roman" w:hAnsi="Times New Roman" w:cs="Times New Roman"/>
          <w:sz w:val="28"/>
          <w:szCs w:val="28"/>
          <w:lang w:val="ru-RU" w:eastAsia="ru-RU"/>
        </w:rPr>
        <w:t xml:space="preserve"> року</w:t>
      </w:r>
      <w:r w:rsidRPr="002E66A0">
        <w:rPr>
          <w:rFonts w:ascii="Times New Roman" w:eastAsia="Times New Roman" w:hAnsi="Times New Roman" w:cs="Times New Roman"/>
          <w:sz w:val="28"/>
          <w:szCs w:val="28"/>
          <w:lang w:val="ru-RU" w:eastAsia="ru-RU"/>
        </w:rPr>
        <w:t xml:space="preserve"> за № 336/22868 (зі змінами).</w:t>
      </w:r>
    </w:p>
    <w:p w14:paraId="2CC4F408" w14:textId="77777777" w:rsidR="006F18DE" w:rsidRPr="002E66A0" w:rsidRDefault="006F18DE" w:rsidP="001D1068">
      <w:pPr>
        <w:shd w:val="clear" w:color="auto" w:fill="FFFFFF"/>
        <w:spacing w:after="0" w:line="240" w:lineRule="auto"/>
        <w:ind w:left="-851" w:firstLine="851"/>
        <w:jc w:val="both"/>
        <w:rPr>
          <w:rFonts w:ascii="Times New Roman" w:eastAsia="Times New Roman" w:hAnsi="Times New Roman" w:cs="Times New Roman"/>
          <w:sz w:val="28"/>
          <w:szCs w:val="28"/>
          <w:lang w:val="ru-RU" w:eastAsia="ru-RU"/>
        </w:rPr>
      </w:pPr>
      <w:bookmarkStart w:id="18" w:name="n122"/>
      <w:bookmarkEnd w:id="18"/>
      <w:r w:rsidRPr="002E66A0">
        <w:rPr>
          <w:rFonts w:ascii="Times New Roman" w:eastAsia="Times New Roman" w:hAnsi="Times New Roman" w:cs="Times New Roman"/>
          <w:sz w:val="28"/>
          <w:szCs w:val="28"/>
          <w:lang w:val="ru-RU" w:eastAsia="ru-RU"/>
        </w:rPr>
        <w:t xml:space="preserve">Рекомендуємо </w:t>
      </w:r>
      <w:r w:rsidR="00A95C5B">
        <w:rPr>
          <w:rFonts w:ascii="Times New Roman" w:eastAsia="Times New Roman" w:hAnsi="Times New Roman" w:cs="Times New Roman"/>
          <w:sz w:val="28"/>
          <w:szCs w:val="28"/>
          <w:lang w:val="ru-RU" w:eastAsia="ru-RU"/>
        </w:rPr>
        <w:t>З</w:t>
      </w:r>
      <w:r w:rsidRPr="002E66A0">
        <w:rPr>
          <w:rFonts w:ascii="Times New Roman" w:eastAsia="Times New Roman" w:hAnsi="Times New Roman" w:cs="Times New Roman"/>
          <w:sz w:val="28"/>
          <w:szCs w:val="28"/>
          <w:lang w:val="ru-RU" w:eastAsia="ru-RU"/>
        </w:rPr>
        <w:t>амовнику в тендерній документації передбачати період, за який буде підтверджено фінансову спроможність учасником</w:t>
      </w:r>
      <w:r w:rsidR="00903BCC">
        <w:rPr>
          <w:rFonts w:ascii="Times New Roman" w:eastAsia="Times New Roman" w:hAnsi="Times New Roman" w:cs="Times New Roman"/>
          <w:sz w:val="28"/>
          <w:szCs w:val="28"/>
          <w:lang w:val="ru-RU" w:eastAsia="ru-RU"/>
        </w:rPr>
        <w:t>,</w:t>
      </w:r>
      <w:r w:rsidRPr="002E66A0">
        <w:rPr>
          <w:rFonts w:ascii="Times New Roman" w:eastAsia="Times New Roman" w:hAnsi="Times New Roman" w:cs="Times New Roman"/>
          <w:sz w:val="28"/>
          <w:szCs w:val="28"/>
          <w:lang w:val="ru-RU" w:eastAsia="ru-RU"/>
        </w:rPr>
        <w:t xml:space="preserve"> шляхом подання фінансової звітності за відповідний період з урахуванням періоду проведення процедури закупівлі. </w:t>
      </w:r>
    </w:p>
    <w:p w14:paraId="1AD2A61C" w14:textId="77777777" w:rsidR="00750639" w:rsidRPr="00AB7C64" w:rsidRDefault="00750639" w:rsidP="001D1068">
      <w:pPr>
        <w:pStyle w:val="rvps7"/>
        <w:shd w:val="clear" w:color="auto" w:fill="FFFFFF"/>
        <w:spacing w:before="0" w:beforeAutospacing="0" w:after="0" w:afterAutospacing="0"/>
        <w:ind w:left="450" w:right="450"/>
        <w:jc w:val="center"/>
        <w:rPr>
          <w:rFonts w:asciiTheme="minorHAnsi" w:eastAsiaTheme="minorHAnsi" w:hAnsiTheme="minorHAnsi" w:cstheme="minorBidi"/>
          <w:b/>
          <w:highlight w:val="yellow"/>
          <w:lang w:val="ru-RU" w:eastAsia="en-US"/>
        </w:rPr>
      </w:pPr>
    </w:p>
    <w:p w14:paraId="1E3B336D" w14:textId="77777777" w:rsidR="00F84963" w:rsidRPr="002E66A0" w:rsidRDefault="009C3DD0" w:rsidP="001D1068">
      <w:pPr>
        <w:pStyle w:val="rvps7"/>
        <w:shd w:val="clear" w:color="auto" w:fill="FFFFFF"/>
        <w:spacing w:before="0" w:beforeAutospacing="0" w:after="0" w:afterAutospacing="0"/>
        <w:ind w:left="-851" w:right="450" w:firstLine="851"/>
        <w:jc w:val="center"/>
        <w:rPr>
          <w:rStyle w:val="rvts15"/>
          <w:b/>
          <w:bCs/>
          <w:sz w:val="28"/>
          <w:szCs w:val="28"/>
        </w:rPr>
      </w:pPr>
      <w:bookmarkStart w:id="19" w:name="n139"/>
      <w:bookmarkStart w:id="20" w:name="n153"/>
      <w:bookmarkEnd w:id="19"/>
      <w:bookmarkEnd w:id="20"/>
      <w:r w:rsidRPr="002E66A0">
        <w:rPr>
          <w:rStyle w:val="rvts15"/>
          <w:b/>
          <w:bCs/>
          <w:sz w:val="28"/>
          <w:szCs w:val="28"/>
          <w:lang w:val="en-US"/>
        </w:rPr>
        <w:t>V</w:t>
      </w:r>
      <w:r w:rsidRPr="002E66A0">
        <w:rPr>
          <w:rStyle w:val="rvts15"/>
          <w:b/>
          <w:bCs/>
          <w:sz w:val="28"/>
          <w:szCs w:val="28"/>
          <w:lang w:val="ru-RU"/>
        </w:rPr>
        <w:t xml:space="preserve">. </w:t>
      </w:r>
      <w:r w:rsidR="006F18DE" w:rsidRPr="002E66A0">
        <w:rPr>
          <w:rStyle w:val="rvts15"/>
          <w:b/>
          <w:bCs/>
          <w:sz w:val="28"/>
          <w:szCs w:val="28"/>
        </w:rPr>
        <w:t>Рекомендації щодо критеріїв оцінки тендерних пропозицій</w:t>
      </w:r>
    </w:p>
    <w:p w14:paraId="6030995D" w14:textId="77777777" w:rsidR="00EF0F3B" w:rsidRPr="00AB7C64" w:rsidRDefault="00EF0F3B" w:rsidP="001D1068">
      <w:pPr>
        <w:pStyle w:val="rvps7"/>
        <w:shd w:val="clear" w:color="auto" w:fill="FFFFFF"/>
        <w:spacing w:before="0" w:beforeAutospacing="0" w:after="0" w:afterAutospacing="0"/>
        <w:ind w:left="-851" w:right="450" w:firstLine="851"/>
        <w:jc w:val="center"/>
        <w:rPr>
          <w:b/>
          <w:bCs/>
        </w:rPr>
      </w:pPr>
    </w:p>
    <w:p w14:paraId="43786A8A" w14:textId="77777777" w:rsidR="006F18DE" w:rsidRPr="002E66A0" w:rsidRDefault="003D597C" w:rsidP="001D1068">
      <w:pPr>
        <w:pStyle w:val="rvps2"/>
        <w:shd w:val="clear" w:color="auto" w:fill="FFFFFF"/>
        <w:spacing w:before="0" w:beforeAutospacing="0" w:after="0" w:afterAutospacing="0"/>
        <w:ind w:left="-851" w:firstLine="851"/>
        <w:jc w:val="both"/>
        <w:rPr>
          <w:sz w:val="28"/>
          <w:szCs w:val="28"/>
          <w:lang w:val="ru-RU"/>
        </w:rPr>
      </w:pPr>
      <w:bookmarkStart w:id="21" w:name="n154"/>
      <w:bookmarkEnd w:id="21"/>
      <w:r w:rsidRPr="002E66A0">
        <w:rPr>
          <w:sz w:val="28"/>
          <w:szCs w:val="28"/>
          <w:lang w:val="ru-RU"/>
        </w:rPr>
        <w:t>Відповідно до Закону о</w:t>
      </w:r>
      <w:r w:rsidR="006F18DE" w:rsidRPr="002E66A0">
        <w:rPr>
          <w:sz w:val="28"/>
          <w:szCs w:val="28"/>
          <w:lang w:val="ru-RU"/>
        </w:rPr>
        <w:t xml:space="preserve">цінка тендерних пропозицій проводиться автоматично електронною системою закупівель на основі критеріїв і методики оцінки, зазначених </w:t>
      </w:r>
      <w:r w:rsidR="00C01BED">
        <w:rPr>
          <w:sz w:val="28"/>
          <w:szCs w:val="28"/>
          <w:lang w:val="ru-RU"/>
        </w:rPr>
        <w:t>З</w:t>
      </w:r>
      <w:r w:rsidR="006F18DE" w:rsidRPr="002E66A0">
        <w:rPr>
          <w:sz w:val="28"/>
          <w:szCs w:val="28"/>
          <w:lang w:val="ru-RU"/>
        </w:rPr>
        <w:t>мовником у тендерній документації шляхом застосування електронного аукціону.</w:t>
      </w:r>
    </w:p>
    <w:p w14:paraId="7D9BFD3B" w14:textId="77777777" w:rsidR="006F18DE" w:rsidRPr="002E66A0" w:rsidRDefault="006F18DE" w:rsidP="001D1068">
      <w:pPr>
        <w:pStyle w:val="rvps2"/>
        <w:shd w:val="clear" w:color="auto" w:fill="FFFFFF"/>
        <w:spacing w:before="0" w:beforeAutospacing="0" w:after="0" w:afterAutospacing="0"/>
        <w:ind w:left="-851" w:firstLine="851"/>
        <w:jc w:val="both"/>
        <w:rPr>
          <w:sz w:val="28"/>
          <w:szCs w:val="28"/>
          <w:lang w:val="ru-RU"/>
        </w:rPr>
      </w:pPr>
      <w:bookmarkStart w:id="22" w:name="n155"/>
      <w:bookmarkEnd w:id="22"/>
      <w:r w:rsidRPr="002E66A0">
        <w:rPr>
          <w:sz w:val="28"/>
          <w:szCs w:val="28"/>
          <w:lang w:val="ru-RU"/>
        </w:rPr>
        <w:t>При фор</w:t>
      </w:r>
      <w:r w:rsidR="00C01BED">
        <w:rPr>
          <w:sz w:val="28"/>
          <w:szCs w:val="28"/>
          <w:lang w:val="ru-RU"/>
        </w:rPr>
        <w:t>муванні тендерної документації З</w:t>
      </w:r>
      <w:r w:rsidRPr="002E66A0">
        <w:rPr>
          <w:sz w:val="28"/>
          <w:szCs w:val="28"/>
          <w:lang w:val="ru-RU"/>
        </w:rPr>
        <w:t>амовнику рекомендовано застосовувати наступні критерії оцінки:</w:t>
      </w:r>
    </w:p>
    <w:p w14:paraId="644EBD1D" w14:textId="77777777" w:rsidR="00F61A23" w:rsidRPr="002E66A0" w:rsidRDefault="006F18DE" w:rsidP="001D1068">
      <w:pPr>
        <w:pStyle w:val="rvps2"/>
        <w:numPr>
          <w:ilvl w:val="0"/>
          <w:numId w:val="8"/>
        </w:numPr>
        <w:shd w:val="clear" w:color="auto" w:fill="FFFFFF"/>
        <w:spacing w:before="0" w:beforeAutospacing="0" w:after="0" w:afterAutospacing="0"/>
        <w:ind w:hanging="436"/>
        <w:jc w:val="both"/>
        <w:rPr>
          <w:sz w:val="28"/>
          <w:szCs w:val="28"/>
          <w:lang w:val="ru-RU"/>
        </w:rPr>
      </w:pPr>
      <w:bookmarkStart w:id="23" w:name="n156"/>
      <w:bookmarkEnd w:id="23"/>
      <w:r w:rsidRPr="002E66A0">
        <w:rPr>
          <w:sz w:val="28"/>
          <w:szCs w:val="28"/>
          <w:lang w:val="ru-RU"/>
        </w:rPr>
        <w:t xml:space="preserve">ціна; </w:t>
      </w:r>
    </w:p>
    <w:p w14:paraId="3BB9E4F7" w14:textId="77777777" w:rsidR="00F61A23" w:rsidRPr="002E66A0" w:rsidRDefault="00F61A23" w:rsidP="001D1068">
      <w:pPr>
        <w:pStyle w:val="rvps2"/>
        <w:numPr>
          <w:ilvl w:val="0"/>
          <w:numId w:val="8"/>
        </w:numPr>
        <w:shd w:val="clear" w:color="auto" w:fill="FFFFFF"/>
        <w:spacing w:before="0" w:beforeAutospacing="0" w:after="0" w:afterAutospacing="0"/>
        <w:ind w:hanging="436"/>
        <w:jc w:val="both"/>
        <w:rPr>
          <w:sz w:val="28"/>
          <w:szCs w:val="28"/>
          <w:lang w:val="ru-RU"/>
        </w:rPr>
      </w:pPr>
      <w:r w:rsidRPr="002E66A0">
        <w:rPr>
          <w:sz w:val="28"/>
          <w:szCs w:val="28"/>
          <w:lang w:val="ru-RU"/>
        </w:rPr>
        <w:t xml:space="preserve">вартість життєвого циклу; </w:t>
      </w:r>
      <w:bookmarkStart w:id="24" w:name="n157"/>
      <w:bookmarkEnd w:id="24"/>
    </w:p>
    <w:p w14:paraId="6591B2FE" w14:textId="77777777" w:rsidR="006F18DE" w:rsidRPr="002E66A0" w:rsidRDefault="00C616A8" w:rsidP="001D1068">
      <w:pPr>
        <w:pStyle w:val="rvps2"/>
        <w:numPr>
          <w:ilvl w:val="0"/>
          <w:numId w:val="8"/>
        </w:numPr>
        <w:shd w:val="clear" w:color="auto" w:fill="FFFFFF"/>
        <w:spacing w:before="0" w:beforeAutospacing="0" w:after="0" w:afterAutospacing="0"/>
        <w:ind w:left="-851" w:firstLine="1135"/>
        <w:jc w:val="both"/>
        <w:rPr>
          <w:sz w:val="28"/>
          <w:szCs w:val="28"/>
          <w:lang w:val="ru-RU"/>
        </w:rPr>
      </w:pPr>
      <w:r>
        <w:rPr>
          <w:sz w:val="28"/>
          <w:szCs w:val="28"/>
          <w:lang w:val="uk-UA"/>
        </w:rPr>
        <w:t xml:space="preserve">інщі критерії </w:t>
      </w:r>
      <w:r w:rsidR="006F18DE" w:rsidRPr="002E66A0">
        <w:rPr>
          <w:sz w:val="28"/>
          <w:szCs w:val="28"/>
          <w:lang w:val="ru-RU"/>
        </w:rPr>
        <w:t>оцінки, зокрема, такими як: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14:paraId="218C9D42" w14:textId="77777777" w:rsidR="006F18DE" w:rsidRPr="002E66A0" w:rsidRDefault="006F18DE" w:rsidP="001D1068">
      <w:pPr>
        <w:pStyle w:val="rvps2"/>
        <w:shd w:val="clear" w:color="auto" w:fill="FFFFFF"/>
        <w:spacing w:before="0" w:beforeAutospacing="0" w:after="0" w:afterAutospacing="0"/>
        <w:ind w:left="-851" w:firstLine="851"/>
        <w:jc w:val="both"/>
        <w:rPr>
          <w:sz w:val="28"/>
          <w:szCs w:val="28"/>
          <w:lang w:val="ru-RU"/>
        </w:rPr>
      </w:pPr>
      <w:bookmarkStart w:id="25" w:name="n158"/>
      <w:bookmarkEnd w:id="25"/>
      <w:r w:rsidRPr="002E66A0">
        <w:rPr>
          <w:sz w:val="28"/>
          <w:szCs w:val="28"/>
          <w:lang w:val="ru-RU"/>
        </w:rPr>
        <w:t>Якщо для визначення найбільш економічно вигідної т</w:t>
      </w:r>
      <w:r w:rsidR="00C01BED">
        <w:rPr>
          <w:sz w:val="28"/>
          <w:szCs w:val="28"/>
          <w:lang w:val="ru-RU"/>
        </w:rPr>
        <w:t>ендерної пропозиції, крім ціни, З</w:t>
      </w:r>
      <w:r w:rsidRPr="002E66A0">
        <w:rPr>
          <w:sz w:val="28"/>
          <w:szCs w:val="28"/>
          <w:lang w:val="ru-RU"/>
        </w:rPr>
        <w:t>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14:paraId="2A799E6E" w14:textId="77777777" w:rsidR="003D597C" w:rsidRPr="002E66A0" w:rsidRDefault="003D597C" w:rsidP="001D1068">
      <w:pPr>
        <w:pStyle w:val="rvps2"/>
        <w:shd w:val="clear" w:color="auto" w:fill="FFFFFF"/>
        <w:spacing w:before="0" w:beforeAutospacing="0" w:after="0" w:afterAutospacing="0"/>
        <w:ind w:left="-851" w:firstLine="851"/>
        <w:jc w:val="both"/>
        <w:rPr>
          <w:sz w:val="28"/>
          <w:szCs w:val="28"/>
          <w:lang w:val="ru-RU"/>
        </w:rPr>
      </w:pPr>
      <w:r w:rsidRPr="002E66A0">
        <w:rPr>
          <w:sz w:val="28"/>
          <w:szCs w:val="28"/>
          <w:lang w:val="ru-RU"/>
        </w:rPr>
        <w:t xml:space="preserve">Після оцінки тендерних пропозицій/пропозицій </w:t>
      </w:r>
      <w:r w:rsidR="00C01BED">
        <w:rPr>
          <w:sz w:val="28"/>
          <w:szCs w:val="28"/>
          <w:lang w:val="ru-RU"/>
        </w:rPr>
        <w:t>З</w:t>
      </w:r>
      <w:r w:rsidRPr="002E66A0">
        <w:rPr>
          <w:sz w:val="28"/>
          <w:szCs w:val="28"/>
          <w:lang w:val="ru-RU"/>
        </w:rPr>
        <w:t>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r w:rsidR="00C616A8">
        <w:rPr>
          <w:sz w:val="28"/>
          <w:szCs w:val="28"/>
          <w:lang w:val="ru-RU"/>
        </w:rPr>
        <w:t xml:space="preserve"> та</w:t>
      </w:r>
      <w:r w:rsidR="00903BCC">
        <w:rPr>
          <w:sz w:val="28"/>
          <w:szCs w:val="28"/>
          <w:lang w:val="ru-RU"/>
        </w:rPr>
        <w:t xml:space="preserve"> </w:t>
      </w:r>
      <w:r w:rsidR="00903BCC">
        <w:rPr>
          <w:sz w:val="28"/>
          <w:szCs w:val="28"/>
          <w:lang w:val="uk-UA"/>
        </w:rPr>
        <w:t>є</w:t>
      </w:r>
      <w:r w:rsidR="00C616A8">
        <w:rPr>
          <w:sz w:val="28"/>
          <w:szCs w:val="28"/>
          <w:lang w:val="ru-RU"/>
        </w:rPr>
        <w:t xml:space="preserve"> екологічно безпечною</w:t>
      </w:r>
      <w:r w:rsidRPr="002E66A0">
        <w:rPr>
          <w:sz w:val="28"/>
          <w:szCs w:val="28"/>
          <w:lang w:val="ru-RU"/>
        </w:rPr>
        <w:t>.</w:t>
      </w:r>
    </w:p>
    <w:p w14:paraId="16BFB74F" w14:textId="77777777" w:rsidR="003D597C" w:rsidRPr="002E66A0" w:rsidRDefault="003D597C" w:rsidP="001D1068">
      <w:pPr>
        <w:pStyle w:val="rvps2"/>
        <w:shd w:val="clear" w:color="auto" w:fill="FFFFFF"/>
        <w:spacing w:before="0" w:beforeAutospacing="0" w:after="0" w:afterAutospacing="0"/>
        <w:ind w:left="-851" w:firstLine="851"/>
        <w:jc w:val="both"/>
        <w:rPr>
          <w:sz w:val="28"/>
          <w:szCs w:val="28"/>
          <w:lang w:val="ru-RU"/>
        </w:rPr>
      </w:pPr>
      <w:bookmarkStart w:id="26" w:name="n1529"/>
      <w:bookmarkEnd w:id="26"/>
      <w:r w:rsidRPr="002E66A0">
        <w:rPr>
          <w:sz w:val="28"/>
          <w:szCs w:val="28"/>
          <w:lang w:val="ru-RU"/>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00C616A8">
        <w:rPr>
          <w:sz w:val="28"/>
          <w:szCs w:val="28"/>
          <w:lang w:val="ru-RU"/>
        </w:rPr>
        <w:t>та екологічно безпечною</w:t>
      </w:r>
      <w:r w:rsidR="00C616A8" w:rsidRPr="002E66A0">
        <w:rPr>
          <w:sz w:val="28"/>
          <w:szCs w:val="28"/>
          <w:lang w:val="ru-RU"/>
        </w:rPr>
        <w:t xml:space="preserve"> </w:t>
      </w:r>
      <w:r w:rsidRPr="002E66A0">
        <w:rPr>
          <w:sz w:val="28"/>
          <w:szCs w:val="28"/>
          <w:lang w:val="ru-RU"/>
        </w:rPr>
        <w:t xml:space="preserve">пропозиції. Такий строк може бути аргументовано продовжено </w:t>
      </w:r>
      <w:r w:rsidR="008944CF">
        <w:rPr>
          <w:sz w:val="28"/>
          <w:szCs w:val="28"/>
          <w:lang w:val="ru-RU"/>
        </w:rPr>
        <w:t>З</w:t>
      </w:r>
      <w:r w:rsidRPr="002E66A0">
        <w:rPr>
          <w:sz w:val="28"/>
          <w:szCs w:val="28"/>
          <w:lang w:val="ru-RU"/>
        </w:rPr>
        <w:t xml:space="preserve">амовником до 20 робочих днів. У разі продовження строку </w:t>
      </w:r>
      <w:r w:rsidR="00C01BED">
        <w:rPr>
          <w:sz w:val="28"/>
          <w:szCs w:val="28"/>
          <w:lang w:val="ru-RU"/>
        </w:rPr>
        <w:t>З</w:t>
      </w:r>
      <w:r w:rsidRPr="002E66A0">
        <w:rPr>
          <w:sz w:val="28"/>
          <w:szCs w:val="28"/>
          <w:lang w:val="ru-RU"/>
        </w:rPr>
        <w:t>амовник оприлюднює повідомлення в електронній системі закупівель протягом одного дня з дня прийняття відповідного рішення.</w:t>
      </w:r>
    </w:p>
    <w:p w14:paraId="53E800E7" w14:textId="77777777" w:rsidR="003D597C" w:rsidRPr="002E66A0" w:rsidRDefault="003D597C" w:rsidP="001D1068">
      <w:pPr>
        <w:pStyle w:val="rvps2"/>
        <w:shd w:val="clear" w:color="auto" w:fill="FFFFFF"/>
        <w:spacing w:before="0" w:beforeAutospacing="0" w:after="0" w:afterAutospacing="0"/>
        <w:ind w:left="-851" w:firstLine="851"/>
        <w:jc w:val="both"/>
        <w:rPr>
          <w:sz w:val="28"/>
          <w:szCs w:val="28"/>
          <w:lang w:val="ru-RU"/>
        </w:rPr>
      </w:pPr>
      <w:bookmarkStart w:id="27" w:name="n1530"/>
      <w:bookmarkEnd w:id="27"/>
      <w:r w:rsidRPr="002E66A0">
        <w:rPr>
          <w:sz w:val="28"/>
          <w:szCs w:val="28"/>
          <w:lang w:val="ru-RU"/>
        </w:rPr>
        <w:t>У разі відхилення тендерної пропозиції/пропозиції, що за результатами оцінки визначена найбільш економічно вигідною</w:t>
      </w:r>
      <w:r w:rsidR="00C616A8">
        <w:rPr>
          <w:sz w:val="28"/>
          <w:szCs w:val="28"/>
          <w:lang w:val="ru-RU"/>
        </w:rPr>
        <w:t xml:space="preserve"> та екологічно безпечною</w:t>
      </w:r>
      <w:r w:rsidRPr="002E66A0">
        <w:rPr>
          <w:sz w:val="28"/>
          <w:szCs w:val="28"/>
          <w:lang w:val="ru-RU"/>
        </w:rPr>
        <w:t xml:space="preserve">, </w:t>
      </w:r>
      <w:r w:rsidR="00C01BED">
        <w:rPr>
          <w:sz w:val="28"/>
          <w:szCs w:val="28"/>
          <w:lang w:val="ru-RU"/>
        </w:rPr>
        <w:t>З</w:t>
      </w:r>
      <w:r w:rsidRPr="002E66A0">
        <w:rPr>
          <w:sz w:val="28"/>
          <w:szCs w:val="28"/>
          <w:lang w:val="ru-RU"/>
        </w:rPr>
        <w:t>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06778865" w14:textId="77777777" w:rsidR="003D597C" w:rsidRPr="002E66A0" w:rsidRDefault="003D597C" w:rsidP="001D1068">
      <w:pPr>
        <w:pStyle w:val="rvps2"/>
        <w:shd w:val="clear" w:color="auto" w:fill="FFFFFF"/>
        <w:spacing w:before="0" w:beforeAutospacing="0" w:after="0" w:afterAutospacing="0"/>
        <w:ind w:left="-851" w:firstLine="851"/>
        <w:jc w:val="both"/>
        <w:rPr>
          <w:sz w:val="28"/>
          <w:szCs w:val="28"/>
          <w:lang w:val="ru-RU"/>
        </w:rPr>
      </w:pPr>
      <w:bookmarkStart w:id="28" w:name="n1531"/>
      <w:bookmarkEnd w:id="28"/>
      <w:r w:rsidRPr="002E66A0">
        <w:rPr>
          <w:sz w:val="28"/>
          <w:szCs w:val="28"/>
          <w:lang w:val="ru-RU"/>
        </w:rPr>
        <w:t>Якщо оголошення про проведення конкурентної процедури закупівлі оприлюднюється відповідно до</w:t>
      </w:r>
      <w:r w:rsidR="005F6C65" w:rsidRPr="005F6C65">
        <w:rPr>
          <w:sz w:val="28"/>
          <w:szCs w:val="28"/>
          <w:lang w:val="ru-RU"/>
        </w:rPr>
        <w:t xml:space="preserve"> </w:t>
      </w:r>
      <w:hyperlink r:id="rId15" w:anchor="n1059" w:history="1">
        <w:r w:rsidRPr="002E66A0">
          <w:rPr>
            <w:rStyle w:val="a3"/>
            <w:color w:val="auto"/>
            <w:sz w:val="28"/>
            <w:szCs w:val="28"/>
            <w:u w:val="none"/>
            <w:lang w:val="ru-RU"/>
          </w:rPr>
          <w:t>частини третьої</w:t>
        </w:r>
      </w:hyperlink>
      <w:r w:rsidR="005F6C65" w:rsidRPr="005F6C65">
        <w:rPr>
          <w:sz w:val="28"/>
          <w:szCs w:val="28"/>
          <w:lang w:val="ru-RU"/>
        </w:rPr>
        <w:t xml:space="preserve"> </w:t>
      </w:r>
      <w:r w:rsidRPr="002E66A0">
        <w:rPr>
          <w:sz w:val="28"/>
          <w:szCs w:val="28"/>
          <w:lang w:val="ru-RU"/>
        </w:rPr>
        <w:t xml:space="preserve">статті 10 цього Закону, </w:t>
      </w:r>
      <w:r w:rsidR="00C01BED">
        <w:rPr>
          <w:sz w:val="28"/>
          <w:szCs w:val="28"/>
          <w:lang w:val="ru-RU"/>
        </w:rPr>
        <w:t>З</w:t>
      </w:r>
      <w:r w:rsidRPr="002E66A0">
        <w:rPr>
          <w:sz w:val="28"/>
          <w:szCs w:val="28"/>
          <w:lang w:val="ru-RU"/>
        </w:rPr>
        <w:t>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32B84270" w14:textId="77777777" w:rsidR="003D597C" w:rsidRPr="002E66A0" w:rsidRDefault="003D597C" w:rsidP="001D1068">
      <w:pPr>
        <w:pStyle w:val="rvps2"/>
        <w:shd w:val="clear" w:color="auto" w:fill="FFFFFF"/>
        <w:spacing w:before="0" w:beforeAutospacing="0" w:after="0" w:afterAutospacing="0"/>
        <w:ind w:left="-851" w:firstLine="851"/>
        <w:jc w:val="both"/>
        <w:rPr>
          <w:sz w:val="28"/>
          <w:szCs w:val="28"/>
          <w:lang w:val="ru-RU"/>
        </w:rPr>
      </w:pPr>
      <w:bookmarkStart w:id="29" w:name="n1532"/>
      <w:bookmarkEnd w:id="29"/>
      <w:r w:rsidRPr="002E66A0">
        <w:rPr>
          <w:sz w:val="28"/>
          <w:szCs w:val="28"/>
          <w:lang w:val="ru-RU"/>
        </w:rPr>
        <w:t xml:space="preserve">За результатами розгляду </w:t>
      </w:r>
      <w:r w:rsidR="00C01BED">
        <w:rPr>
          <w:sz w:val="28"/>
          <w:szCs w:val="28"/>
          <w:lang w:val="ru-RU"/>
        </w:rPr>
        <w:t>З</w:t>
      </w:r>
      <w:r w:rsidRPr="002E66A0">
        <w:rPr>
          <w:sz w:val="28"/>
          <w:szCs w:val="28"/>
          <w:lang w:val="ru-RU"/>
        </w:rPr>
        <w:t>амовником в електронній системі закупівель відповідно до</w:t>
      </w:r>
      <w:r w:rsidR="005F6C65" w:rsidRPr="005F6C65">
        <w:rPr>
          <w:sz w:val="28"/>
          <w:szCs w:val="28"/>
          <w:lang w:val="ru-RU"/>
        </w:rPr>
        <w:t xml:space="preserve"> </w:t>
      </w:r>
      <w:hyperlink r:id="rId16" w:anchor="n1039" w:history="1">
        <w:r w:rsidRPr="002E66A0">
          <w:rPr>
            <w:rStyle w:val="a3"/>
            <w:color w:val="auto"/>
            <w:sz w:val="28"/>
            <w:szCs w:val="28"/>
            <w:u w:val="none"/>
            <w:lang w:val="ru-RU"/>
          </w:rPr>
          <w:t>статті 10</w:t>
        </w:r>
      </w:hyperlink>
      <w:r w:rsidR="005F6C65" w:rsidRPr="005F6C65">
        <w:rPr>
          <w:sz w:val="28"/>
          <w:szCs w:val="28"/>
          <w:lang w:val="ru-RU"/>
        </w:rPr>
        <w:t xml:space="preserve"> </w:t>
      </w:r>
      <w:r w:rsidRPr="002E66A0">
        <w:rPr>
          <w:sz w:val="28"/>
          <w:szCs w:val="28"/>
          <w:lang w:val="ru-RU"/>
        </w:rPr>
        <w:t>цього Закону складається та оприлюднюється протокол розгляду всіх тендерних пропозицій.</w:t>
      </w:r>
    </w:p>
    <w:p w14:paraId="61D9A1EB" w14:textId="77777777" w:rsidR="00A95C5B" w:rsidRDefault="006F18DE" w:rsidP="001D1068">
      <w:pPr>
        <w:shd w:val="clear" w:color="auto" w:fill="FFFFFF"/>
        <w:spacing w:after="0" w:line="240" w:lineRule="auto"/>
        <w:ind w:left="-851" w:firstLine="851"/>
        <w:jc w:val="both"/>
        <w:rPr>
          <w:rFonts w:ascii="Times New Roman" w:hAnsi="Times New Roman" w:cs="Times New Roman"/>
          <w:sz w:val="28"/>
          <w:szCs w:val="28"/>
          <w:lang w:val="ru-RU"/>
        </w:rPr>
      </w:pPr>
      <w:bookmarkStart w:id="30" w:name="n159"/>
      <w:bookmarkEnd w:id="30"/>
      <w:r w:rsidRPr="002E66A0">
        <w:rPr>
          <w:rFonts w:ascii="Times New Roman" w:hAnsi="Times New Roman" w:cs="Times New Roman"/>
          <w:sz w:val="28"/>
          <w:szCs w:val="28"/>
          <w:lang w:val="ru-RU"/>
        </w:rPr>
        <w:t xml:space="preserve">Замовник </w:t>
      </w:r>
      <w:r w:rsidR="00806CB9" w:rsidRPr="002E66A0">
        <w:rPr>
          <w:rFonts w:ascii="Times New Roman" w:hAnsi="Times New Roman" w:cs="Times New Roman"/>
          <w:sz w:val="28"/>
          <w:szCs w:val="28"/>
          <w:lang w:val="ru-RU"/>
        </w:rPr>
        <w:t>може</w:t>
      </w:r>
      <w:r w:rsidRPr="002E66A0">
        <w:rPr>
          <w:rFonts w:ascii="Times New Roman" w:hAnsi="Times New Roman" w:cs="Times New Roman"/>
          <w:sz w:val="28"/>
          <w:szCs w:val="28"/>
          <w:lang w:val="ru-RU"/>
        </w:rPr>
        <w:t xml:space="preserve"> використовувати такі види нецінових критеріїв</w:t>
      </w:r>
      <w:r w:rsidR="00934AA2" w:rsidRPr="002E66A0">
        <w:rPr>
          <w:rFonts w:ascii="Times New Roman" w:hAnsi="Times New Roman" w:cs="Times New Roman"/>
          <w:sz w:val="28"/>
          <w:szCs w:val="28"/>
          <w:vertAlign w:val="superscript"/>
          <w:lang w:val="ru-RU"/>
        </w:rPr>
        <w:t>(</w:t>
      </w:r>
      <w:r w:rsidR="00EE243E" w:rsidRPr="002E66A0">
        <w:rPr>
          <w:rFonts w:ascii="Times New Roman" w:hAnsi="Times New Roman" w:cs="Times New Roman"/>
          <w:sz w:val="28"/>
          <w:szCs w:val="28"/>
          <w:vertAlign w:val="superscript"/>
          <w:lang w:val="ru-RU"/>
        </w:rPr>
        <w:t>1</w:t>
      </w:r>
      <w:r w:rsidR="005E48A4">
        <w:rPr>
          <w:rFonts w:ascii="Times New Roman" w:hAnsi="Times New Roman" w:cs="Times New Roman"/>
          <w:sz w:val="28"/>
          <w:szCs w:val="28"/>
          <w:vertAlign w:val="superscript"/>
          <w:lang w:val="ru-RU"/>
        </w:rPr>
        <w:t>5</w:t>
      </w:r>
      <w:r w:rsidR="00934AA2" w:rsidRPr="002E66A0">
        <w:rPr>
          <w:rFonts w:ascii="Times New Roman" w:hAnsi="Times New Roman" w:cs="Times New Roman"/>
          <w:sz w:val="28"/>
          <w:szCs w:val="28"/>
          <w:vertAlign w:val="superscript"/>
          <w:lang w:val="ru-RU"/>
        </w:rPr>
        <w:t>)</w:t>
      </w:r>
      <w:r w:rsidRPr="002E66A0">
        <w:rPr>
          <w:rFonts w:ascii="Times New Roman" w:hAnsi="Times New Roman" w:cs="Times New Roman"/>
          <w:sz w:val="28"/>
          <w:szCs w:val="28"/>
          <w:lang w:val="ru-RU"/>
        </w:rPr>
        <w:t xml:space="preserve">, як: виконання заходів з захисту довкілля (або екологічності використовуваних ресурсів); </w:t>
      </w:r>
      <w:r w:rsidR="00EC1D6B" w:rsidRPr="002E66A0">
        <w:rPr>
          <w:rFonts w:ascii="Times New Roman" w:hAnsi="Times New Roman" w:cs="Times New Roman"/>
          <w:sz w:val="28"/>
          <w:szCs w:val="28"/>
          <w:lang w:val="ru-RU"/>
        </w:rPr>
        <w:t>умови оплати праці</w:t>
      </w:r>
      <w:r w:rsidRPr="002E66A0">
        <w:rPr>
          <w:rFonts w:ascii="Times New Roman" w:hAnsi="Times New Roman" w:cs="Times New Roman"/>
          <w:sz w:val="28"/>
          <w:szCs w:val="28"/>
          <w:lang w:val="ru-RU"/>
        </w:rPr>
        <w:t xml:space="preserve">; </w:t>
      </w:r>
      <w:r w:rsidR="00EC1D6B" w:rsidRPr="002E66A0">
        <w:rPr>
          <w:rFonts w:ascii="Times New Roman" w:hAnsi="Times New Roman" w:cs="Times New Roman"/>
          <w:sz w:val="28"/>
          <w:szCs w:val="28"/>
          <w:lang w:val="ru-RU"/>
        </w:rPr>
        <w:t xml:space="preserve">строк виконання; експлуатаційні витрати; </w:t>
      </w:r>
      <w:r w:rsidRPr="002E66A0">
        <w:rPr>
          <w:rFonts w:ascii="Times New Roman" w:hAnsi="Times New Roman" w:cs="Times New Roman"/>
          <w:sz w:val="28"/>
          <w:szCs w:val="28"/>
          <w:lang w:val="ru-RU"/>
        </w:rPr>
        <w:t>критерій окремих елементів вартості життєвого циклу (наприклад, вартість додаткового обслуговування); критерій економічної ефективності (наприклад, залежно від запропонованих постачальниками умов оплати та постачання або коефіцієнту чистої поточної вартості (</w:t>
      </w:r>
      <w:r w:rsidRPr="002E66A0">
        <w:rPr>
          <w:rFonts w:ascii="Times New Roman" w:hAnsi="Times New Roman" w:cs="Times New Roman"/>
          <w:sz w:val="28"/>
          <w:szCs w:val="28"/>
        </w:rPr>
        <w:t>NPV</w:t>
      </w:r>
      <w:r w:rsidRPr="002E66A0">
        <w:rPr>
          <w:rFonts w:ascii="Times New Roman" w:hAnsi="Times New Roman" w:cs="Times New Roman"/>
          <w:sz w:val="28"/>
          <w:szCs w:val="28"/>
          <w:lang w:val="ru-RU"/>
        </w:rPr>
        <w:t>)).</w:t>
      </w:r>
    </w:p>
    <w:p w14:paraId="7525AF67" w14:textId="77777777" w:rsidR="00720D2A" w:rsidRPr="002E66A0" w:rsidRDefault="00720D2A" w:rsidP="001D1068">
      <w:pPr>
        <w:shd w:val="clear" w:color="auto" w:fill="FFFFFF"/>
        <w:spacing w:after="0" w:line="240" w:lineRule="auto"/>
        <w:ind w:left="-851" w:firstLine="851"/>
        <w:jc w:val="both"/>
        <w:rPr>
          <w:rFonts w:ascii="Times New Roman" w:eastAsia="Times New Roman" w:hAnsi="Times New Roman" w:cs="Times New Roman"/>
          <w:b/>
          <w:bCs/>
          <w:sz w:val="28"/>
          <w:szCs w:val="28"/>
          <w:lang w:val="ru-RU" w:eastAsia="ru-RU"/>
        </w:rPr>
      </w:pPr>
      <w:r w:rsidRPr="002E66A0">
        <w:rPr>
          <w:rFonts w:ascii="Times New Roman" w:eastAsia="Times New Roman" w:hAnsi="Times New Roman" w:cs="Times New Roman"/>
          <w:b/>
          <w:bCs/>
          <w:sz w:val="28"/>
          <w:szCs w:val="28"/>
          <w:lang w:val="ru-RU" w:eastAsia="ru-RU"/>
        </w:rPr>
        <w:t xml:space="preserve"> </w:t>
      </w:r>
    </w:p>
    <w:p w14:paraId="41C6E5FF" w14:textId="77777777" w:rsidR="00720D2A" w:rsidRPr="00A95C5B" w:rsidRDefault="00720D2A" w:rsidP="001D1068">
      <w:pPr>
        <w:shd w:val="clear" w:color="auto" w:fill="FFFFFF"/>
        <w:spacing w:after="0" w:line="240" w:lineRule="auto"/>
        <w:ind w:left="-851" w:firstLine="851"/>
        <w:jc w:val="both"/>
        <w:rPr>
          <w:rFonts w:ascii="Times New Roman" w:eastAsia="Times New Roman" w:hAnsi="Times New Roman" w:cs="Times New Roman"/>
          <w:iCs/>
          <w:sz w:val="24"/>
          <w:szCs w:val="24"/>
          <w:lang w:val="ru-RU" w:eastAsia="ru-RU"/>
        </w:rPr>
      </w:pPr>
      <w:r w:rsidRPr="00A95C5B">
        <w:rPr>
          <w:rFonts w:ascii="Times New Roman" w:eastAsia="Times New Roman" w:hAnsi="Times New Roman" w:cs="Times New Roman"/>
          <w:iCs/>
          <w:sz w:val="24"/>
          <w:szCs w:val="24"/>
          <w:lang w:val="ru-RU" w:eastAsia="ru-RU"/>
        </w:rPr>
        <w:t>П</w:t>
      </w:r>
      <w:r w:rsidR="00EE243E" w:rsidRPr="00A95C5B">
        <w:rPr>
          <w:rFonts w:ascii="Times New Roman" w:eastAsia="Times New Roman" w:hAnsi="Times New Roman" w:cs="Times New Roman"/>
          <w:iCs/>
          <w:sz w:val="24"/>
          <w:szCs w:val="24"/>
          <w:lang w:val="ru-RU" w:eastAsia="ru-RU"/>
        </w:rPr>
        <w:t>римітк</w:t>
      </w:r>
      <w:r w:rsidR="00AC2695">
        <w:rPr>
          <w:rFonts w:ascii="Times New Roman" w:eastAsia="Times New Roman" w:hAnsi="Times New Roman" w:cs="Times New Roman"/>
          <w:iCs/>
          <w:sz w:val="24"/>
          <w:szCs w:val="24"/>
          <w:lang w:val="ru-RU" w:eastAsia="ru-RU"/>
        </w:rPr>
        <w:t>и</w:t>
      </w:r>
      <w:r w:rsidRPr="00A95C5B">
        <w:rPr>
          <w:rFonts w:ascii="Times New Roman" w:eastAsia="Times New Roman" w:hAnsi="Times New Roman" w:cs="Times New Roman"/>
          <w:iCs/>
          <w:sz w:val="24"/>
          <w:szCs w:val="24"/>
          <w:lang w:val="ru-RU" w:eastAsia="ru-RU"/>
        </w:rPr>
        <w:t>:</w:t>
      </w:r>
    </w:p>
    <w:p w14:paraId="067250EA" w14:textId="77777777" w:rsidR="00720D2A" w:rsidRDefault="005E48A4" w:rsidP="001D1068">
      <w:pPr>
        <w:pStyle w:val="a4"/>
        <w:shd w:val="clear" w:color="auto" w:fill="FFFFFF"/>
        <w:spacing w:after="0" w:line="240" w:lineRule="auto"/>
        <w:ind w:left="-851" w:firstLine="851"/>
        <w:jc w:val="both"/>
        <w:rPr>
          <w:rFonts w:ascii="Times New Roman" w:eastAsia="Times New Roman" w:hAnsi="Times New Roman" w:cs="Times New Roman"/>
          <w:iCs/>
          <w:sz w:val="24"/>
          <w:szCs w:val="24"/>
          <w:lang w:val="ru-RU" w:eastAsia="ru-RU"/>
        </w:rPr>
      </w:pPr>
      <w:r w:rsidRPr="00A95C5B">
        <w:rPr>
          <w:rFonts w:ascii="Times New Roman" w:eastAsia="Times New Roman" w:hAnsi="Times New Roman" w:cs="Times New Roman"/>
          <w:iCs/>
          <w:sz w:val="24"/>
          <w:szCs w:val="24"/>
          <w:lang w:val="ru-RU" w:eastAsia="ru-RU"/>
        </w:rPr>
        <w:t>15</w:t>
      </w:r>
      <w:r w:rsidR="00720D2A" w:rsidRPr="00A95C5B">
        <w:rPr>
          <w:rFonts w:ascii="Times New Roman" w:eastAsia="Times New Roman" w:hAnsi="Times New Roman" w:cs="Times New Roman"/>
          <w:iCs/>
          <w:sz w:val="24"/>
          <w:szCs w:val="24"/>
          <w:lang w:val="ru-RU" w:eastAsia="ru-RU"/>
        </w:rPr>
        <w:t>. Нецінові</w:t>
      </w:r>
      <w:r w:rsidR="00B370FF">
        <w:rPr>
          <w:rFonts w:ascii="Times New Roman" w:eastAsia="Times New Roman" w:hAnsi="Times New Roman" w:cs="Times New Roman"/>
          <w:iCs/>
          <w:sz w:val="24"/>
          <w:szCs w:val="24"/>
          <w:lang w:val="ru-RU" w:eastAsia="ru-RU"/>
        </w:rPr>
        <w:t xml:space="preserve"> </w:t>
      </w:r>
      <w:r w:rsidR="00720D2A" w:rsidRPr="00A95C5B">
        <w:rPr>
          <w:rFonts w:ascii="Times New Roman" w:eastAsia="Times New Roman" w:hAnsi="Times New Roman" w:cs="Times New Roman"/>
          <w:iCs/>
          <w:sz w:val="24"/>
          <w:szCs w:val="24"/>
          <w:lang w:val="ru-RU" w:eastAsia="ru-RU"/>
        </w:rPr>
        <w:t>критерії</w:t>
      </w:r>
      <w:r w:rsidR="00B370FF">
        <w:rPr>
          <w:rFonts w:ascii="Times New Roman" w:eastAsia="Times New Roman" w:hAnsi="Times New Roman" w:cs="Times New Roman"/>
          <w:iCs/>
          <w:sz w:val="24"/>
          <w:szCs w:val="24"/>
          <w:lang w:val="ru-RU" w:eastAsia="ru-RU"/>
        </w:rPr>
        <w:t xml:space="preserve"> </w:t>
      </w:r>
      <w:r w:rsidR="00720D2A" w:rsidRPr="00A95C5B">
        <w:rPr>
          <w:rFonts w:ascii="Times New Roman" w:eastAsia="Times New Roman" w:hAnsi="Times New Roman" w:cs="Times New Roman"/>
          <w:iCs/>
          <w:sz w:val="24"/>
          <w:szCs w:val="24"/>
          <w:lang w:val="ru-RU" w:eastAsia="ru-RU"/>
        </w:rPr>
        <w:t>– це додаткова вигода, яка не є ключовим параметром, але може вплинути на вибір переможця. Замовник її оцінює не в грошовому вимірі, а у вигляді додаткових (нецінових) переваг.</w:t>
      </w:r>
    </w:p>
    <w:p w14:paraId="6A96DC59" w14:textId="77777777" w:rsidR="00A95C5B" w:rsidRPr="00A95C5B" w:rsidRDefault="00A95C5B" w:rsidP="001D1068">
      <w:pPr>
        <w:pStyle w:val="a4"/>
        <w:shd w:val="clear" w:color="auto" w:fill="FFFFFF"/>
        <w:spacing w:after="0" w:line="240" w:lineRule="auto"/>
        <w:ind w:left="-851" w:firstLine="851"/>
        <w:jc w:val="both"/>
        <w:rPr>
          <w:rFonts w:ascii="Times New Roman" w:eastAsia="Times New Roman" w:hAnsi="Times New Roman" w:cs="Times New Roman"/>
          <w:iCs/>
          <w:sz w:val="24"/>
          <w:szCs w:val="24"/>
          <w:lang w:val="ru-RU" w:eastAsia="ru-RU"/>
        </w:rPr>
      </w:pPr>
    </w:p>
    <w:p w14:paraId="38903D24" w14:textId="77777777" w:rsidR="00EC1D6B" w:rsidRPr="002E66A0" w:rsidRDefault="00EC1D6B" w:rsidP="001D1068">
      <w:pPr>
        <w:pStyle w:val="rvps2"/>
        <w:shd w:val="clear" w:color="auto" w:fill="FFFFFF"/>
        <w:spacing w:before="0" w:beforeAutospacing="0" w:after="0" w:afterAutospacing="0"/>
        <w:ind w:left="-851" w:firstLine="851"/>
        <w:jc w:val="both"/>
        <w:rPr>
          <w:sz w:val="28"/>
          <w:szCs w:val="28"/>
          <w:lang w:val="uk-UA"/>
        </w:rPr>
      </w:pPr>
      <w:r w:rsidRPr="002E66A0">
        <w:rPr>
          <w:sz w:val="28"/>
          <w:szCs w:val="28"/>
          <w:lang w:val="ru-RU"/>
        </w:rPr>
        <w:t>Замовник для застосування нецінових критеріїв оцінки в закупілі при заповненні форми оголошення та в тендерній документації обов’язково вказує</w:t>
      </w:r>
      <w:r w:rsidR="00C353DD" w:rsidRPr="002E66A0">
        <w:rPr>
          <w:sz w:val="28"/>
          <w:szCs w:val="28"/>
          <w:lang w:val="ru-RU"/>
        </w:rPr>
        <w:t xml:space="preserve"> н</w:t>
      </w:r>
      <w:r w:rsidRPr="002E66A0">
        <w:rPr>
          <w:sz w:val="28"/>
          <w:szCs w:val="28"/>
          <w:lang w:val="ru-RU"/>
        </w:rPr>
        <w:t>азву критерію, опис критерію/під</w:t>
      </w:r>
      <w:r w:rsidR="00C353DD" w:rsidRPr="002E66A0">
        <w:rPr>
          <w:sz w:val="28"/>
          <w:szCs w:val="28"/>
          <w:lang w:val="uk-UA"/>
        </w:rPr>
        <w:t>казку, вагу показника.</w:t>
      </w:r>
    </w:p>
    <w:p w14:paraId="10865CC2" w14:textId="77777777" w:rsidR="00111879" w:rsidRPr="002E66A0" w:rsidRDefault="00111879" w:rsidP="001D1068">
      <w:pPr>
        <w:shd w:val="clear" w:color="auto" w:fill="FFFFFF"/>
        <w:spacing w:after="0" w:line="240" w:lineRule="auto"/>
        <w:ind w:left="-851" w:firstLine="851"/>
        <w:jc w:val="both"/>
        <w:rPr>
          <w:rFonts w:ascii="Times New Roman" w:eastAsia="Times New Roman" w:hAnsi="Times New Roman" w:cs="Times New Roman"/>
          <w:sz w:val="28"/>
          <w:szCs w:val="28"/>
          <w:lang w:val="ru-RU" w:eastAsia="ru-RU"/>
        </w:rPr>
      </w:pPr>
      <w:bookmarkStart w:id="31" w:name="n160"/>
      <w:bookmarkStart w:id="32" w:name="n161"/>
      <w:bookmarkEnd w:id="31"/>
      <w:bookmarkEnd w:id="32"/>
      <w:r w:rsidRPr="002E66A0">
        <w:rPr>
          <w:rFonts w:ascii="Times New Roman" w:eastAsia="Times New Roman" w:hAnsi="Times New Roman" w:cs="Times New Roman"/>
          <w:sz w:val="28"/>
          <w:szCs w:val="28"/>
          <w:lang w:val="ru-RU" w:eastAsia="ru-RU"/>
        </w:rPr>
        <w:t xml:space="preserve">Питому вагу кожного </w:t>
      </w:r>
      <w:r w:rsidR="00720D2A" w:rsidRPr="002E66A0">
        <w:rPr>
          <w:rFonts w:ascii="Times New Roman" w:eastAsia="Times New Roman" w:hAnsi="Times New Roman" w:cs="Times New Roman"/>
          <w:sz w:val="28"/>
          <w:szCs w:val="28"/>
          <w:lang w:val="ru-RU" w:eastAsia="ru-RU"/>
        </w:rPr>
        <w:t xml:space="preserve">окремого </w:t>
      </w:r>
      <w:r w:rsidRPr="002E66A0">
        <w:rPr>
          <w:rFonts w:ascii="Times New Roman" w:eastAsia="Times New Roman" w:hAnsi="Times New Roman" w:cs="Times New Roman"/>
          <w:sz w:val="28"/>
          <w:szCs w:val="28"/>
          <w:lang w:val="ru-RU" w:eastAsia="ru-RU"/>
        </w:rPr>
        <w:t xml:space="preserve">нецінового критерію Замовник визначає самостійно, але загальна </w:t>
      </w:r>
      <w:r w:rsidR="005F6C65">
        <w:rPr>
          <w:rFonts w:ascii="Times New Roman" w:eastAsia="Times New Roman" w:hAnsi="Times New Roman" w:cs="Times New Roman"/>
          <w:sz w:val="28"/>
          <w:szCs w:val="28"/>
          <w:lang w:val="ru-RU" w:eastAsia="ru-RU"/>
        </w:rPr>
        <w:t xml:space="preserve">питома вага нецінових критеріїв </w:t>
      </w:r>
      <w:r w:rsidRPr="002E66A0">
        <w:rPr>
          <w:rFonts w:ascii="Times New Roman" w:eastAsia="Times New Roman" w:hAnsi="Times New Roman" w:cs="Times New Roman"/>
          <w:sz w:val="28"/>
          <w:szCs w:val="28"/>
          <w:lang w:val="ru-RU" w:eastAsia="ru-RU"/>
        </w:rPr>
        <w:t>не може бути вищою ніж 30 відсотків.</w:t>
      </w:r>
      <w:r w:rsidR="00720D2A" w:rsidRPr="002E66A0">
        <w:rPr>
          <w:rFonts w:ascii="Times New Roman" w:hAnsi="Times New Roman" w:cs="Times New Roman"/>
          <w:sz w:val="28"/>
          <w:szCs w:val="28"/>
          <w:lang w:val="ru-RU"/>
        </w:rPr>
        <w:t xml:space="preserve"> Рекомендується </w:t>
      </w:r>
      <w:r w:rsidR="00C616A8">
        <w:rPr>
          <w:rFonts w:ascii="Times New Roman" w:hAnsi="Times New Roman" w:cs="Times New Roman"/>
          <w:sz w:val="28"/>
          <w:szCs w:val="28"/>
          <w:lang w:val="ru-RU"/>
        </w:rPr>
        <w:t xml:space="preserve">розраховувати </w:t>
      </w:r>
      <w:r w:rsidR="00720D2A" w:rsidRPr="002E66A0">
        <w:rPr>
          <w:rFonts w:ascii="Times New Roman" w:hAnsi="Times New Roman" w:cs="Times New Roman"/>
          <w:sz w:val="28"/>
          <w:szCs w:val="28"/>
          <w:lang w:val="ru-RU"/>
        </w:rPr>
        <w:t>один критерій вагою на рівні від 1 до 10 %.</w:t>
      </w:r>
    </w:p>
    <w:p w14:paraId="0DA12751" w14:textId="77777777" w:rsidR="004714A8" w:rsidRPr="002E66A0" w:rsidRDefault="00C353DD" w:rsidP="001D1068">
      <w:pPr>
        <w:tabs>
          <w:tab w:val="left" w:pos="426"/>
        </w:tabs>
        <w:spacing w:after="0" w:line="240" w:lineRule="auto"/>
        <w:ind w:left="-851" w:firstLine="851"/>
        <w:jc w:val="both"/>
        <w:rPr>
          <w:rFonts w:ascii="Times New Roman" w:hAnsi="Times New Roman" w:cs="Times New Roman"/>
          <w:iCs/>
          <w:sz w:val="28"/>
          <w:szCs w:val="28"/>
          <w:shd w:val="clear" w:color="auto" w:fill="FFFFFF"/>
          <w:lang w:val="uk-UA"/>
        </w:rPr>
      </w:pPr>
      <w:bookmarkStart w:id="33" w:name="n162"/>
      <w:bookmarkEnd w:id="33"/>
      <w:r w:rsidRPr="002E66A0">
        <w:rPr>
          <w:rFonts w:ascii="Times New Roman" w:hAnsi="Times New Roman" w:cs="Times New Roman"/>
          <w:iCs/>
          <w:sz w:val="28"/>
          <w:szCs w:val="28"/>
          <w:shd w:val="clear" w:color="auto" w:fill="FFFFFF"/>
          <w:lang w:val="uk-UA"/>
        </w:rPr>
        <w:t>Рекомендуємо застосовувати такі нецінові критерії оцінки</w:t>
      </w:r>
      <w:r w:rsidR="00A12E4A" w:rsidRPr="002E66A0">
        <w:rPr>
          <w:rFonts w:ascii="Times New Roman" w:hAnsi="Times New Roman" w:cs="Times New Roman"/>
          <w:iCs/>
          <w:sz w:val="28"/>
          <w:szCs w:val="28"/>
          <w:shd w:val="clear" w:color="auto" w:fill="FFFFFF"/>
          <w:lang w:val="uk-UA"/>
        </w:rPr>
        <w:t xml:space="preserve"> для</w:t>
      </w:r>
      <w:r w:rsidR="00A95C5B">
        <w:rPr>
          <w:rFonts w:ascii="Times New Roman" w:hAnsi="Times New Roman" w:cs="Times New Roman"/>
          <w:iCs/>
          <w:sz w:val="28"/>
          <w:szCs w:val="28"/>
          <w:shd w:val="clear" w:color="auto" w:fill="FFFFFF"/>
          <w:lang w:val="uk-UA"/>
        </w:rPr>
        <w:t xml:space="preserve"> поводження з </w:t>
      </w:r>
      <w:r w:rsidR="00A12E4A" w:rsidRPr="002E66A0">
        <w:rPr>
          <w:rFonts w:ascii="Times New Roman" w:hAnsi="Times New Roman" w:cs="Times New Roman"/>
          <w:iCs/>
          <w:sz w:val="28"/>
          <w:szCs w:val="28"/>
          <w:shd w:val="clear" w:color="auto" w:fill="FFFFFF"/>
          <w:lang w:val="uk-UA"/>
        </w:rPr>
        <w:t xml:space="preserve"> небезпечни</w:t>
      </w:r>
      <w:r w:rsidR="00A95C5B">
        <w:rPr>
          <w:rFonts w:ascii="Times New Roman" w:hAnsi="Times New Roman" w:cs="Times New Roman"/>
          <w:iCs/>
          <w:sz w:val="28"/>
          <w:szCs w:val="28"/>
          <w:shd w:val="clear" w:color="auto" w:fill="FFFFFF"/>
          <w:lang w:val="uk-UA"/>
        </w:rPr>
        <w:t>ми</w:t>
      </w:r>
      <w:r w:rsidR="00A12E4A" w:rsidRPr="002E66A0">
        <w:rPr>
          <w:rFonts w:ascii="Times New Roman" w:hAnsi="Times New Roman" w:cs="Times New Roman"/>
          <w:iCs/>
          <w:sz w:val="28"/>
          <w:szCs w:val="28"/>
          <w:shd w:val="clear" w:color="auto" w:fill="FFFFFF"/>
          <w:lang w:val="uk-UA"/>
        </w:rPr>
        <w:t xml:space="preserve"> відход</w:t>
      </w:r>
      <w:r w:rsidR="00A95C5B">
        <w:rPr>
          <w:rFonts w:ascii="Times New Roman" w:hAnsi="Times New Roman" w:cs="Times New Roman"/>
          <w:iCs/>
          <w:sz w:val="28"/>
          <w:szCs w:val="28"/>
          <w:shd w:val="clear" w:color="auto" w:fill="FFFFFF"/>
          <w:lang w:val="uk-UA"/>
        </w:rPr>
        <w:t>ами</w:t>
      </w:r>
      <w:r w:rsidR="00A12E4A" w:rsidRPr="002E66A0">
        <w:rPr>
          <w:rFonts w:ascii="Times New Roman" w:hAnsi="Times New Roman" w:cs="Times New Roman"/>
          <w:iCs/>
          <w:sz w:val="28"/>
          <w:szCs w:val="28"/>
          <w:shd w:val="clear" w:color="auto" w:fill="FFFFFF"/>
          <w:lang w:val="uk-UA"/>
        </w:rPr>
        <w:t>:</w:t>
      </w:r>
    </w:p>
    <w:p w14:paraId="7A6E01AC" w14:textId="77777777" w:rsidR="00CF2820" w:rsidRPr="002E66A0" w:rsidRDefault="00CF2820" w:rsidP="001D1068">
      <w:pPr>
        <w:pStyle w:val="a4"/>
        <w:numPr>
          <w:ilvl w:val="0"/>
          <w:numId w:val="9"/>
        </w:numPr>
        <w:tabs>
          <w:tab w:val="left" w:pos="426"/>
        </w:tabs>
        <w:spacing w:after="0" w:line="240" w:lineRule="auto"/>
        <w:ind w:left="-851" w:firstLine="851"/>
        <w:jc w:val="both"/>
        <w:rPr>
          <w:rFonts w:ascii="Times New Roman" w:hAnsi="Times New Roman" w:cs="Times New Roman"/>
          <w:iCs/>
          <w:sz w:val="28"/>
          <w:szCs w:val="28"/>
          <w:shd w:val="clear" w:color="auto" w:fill="FFFFFF"/>
          <w:lang w:val="uk-UA"/>
        </w:rPr>
      </w:pPr>
      <w:r w:rsidRPr="002E66A0">
        <w:rPr>
          <w:rFonts w:ascii="Times New Roman" w:hAnsi="Times New Roman" w:cs="Times New Roman"/>
          <w:iCs/>
          <w:sz w:val="28"/>
          <w:szCs w:val="28"/>
          <w:shd w:val="clear" w:color="auto" w:fill="FFFFFF"/>
          <w:lang w:val="uk-UA"/>
        </w:rPr>
        <w:t>наявність</w:t>
      </w:r>
      <w:r w:rsidRPr="002E66A0">
        <w:rPr>
          <w:rFonts w:ascii="Times New Roman" w:eastAsia="Times New Roman" w:hAnsi="Times New Roman" w:cs="Times New Roman"/>
          <w:sz w:val="28"/>
          <w:szCs w:val="28"/>
          <w:lang w:val="uk-UA"/>
        </w:rPr>
        <w:t xml:space="preserve"> сертифікату відповідності ДСТУ </w:t>
      </w:r>
      <w:r w:rsidRPr="002E66A0">
        <w:rPr>
          <w:rFonts w:ascii="Times New Roman" w:eastAsia="Times New Roman" w:hAnsi="Times New Roman" w:cs="Times New Roman"/>
          <w:sz w:val="28"/>
          <w:szCs w:val="28"/>
        </w:rPr>
        <w:t>ISO</w:t>
      </w:r>
      <w:r w:rsidRPr="002E66A0">
        <w:rPr>
          <w:rFonts w:ascii="Times New Roman" w:eastAsia="Times New Roman" w:hAnsi="Times New Roman" w:cs="Times New Roman"/>
          <w:sz w:val="28"/>
          <w:szCs w:val="28"/>
          <w:lang w:val="uk-UA"/>
        </w:rPr>
        <w:t xml:space="preserve"> 14001</w:t>
      </w:r>
      <w:r w:rsidR="00934AA2" w:rsidRPr="002E66A0">
        <w:rPr>
          <w:rFonts w:ascii="Times New Roman" w:eastAsia="Times New Roman" w:hAnsi="Times New Roman" w:cs="Times New Roman"/>
          <w:sz w:val="28"/>
          <w:szCs w:val="28"/>
          <w:vertAlign w:val="superscript"/>
          <w:lang w:val="uk-UA"/>
        </w:rPr>
        <w:t>(</w:t>
      </w:r>
      <w:r w:rsidR="00EE243E" w:rsidRPr="002E66A0">
        <w:rPr>
          <w:rFonts w:ascii="Times New Roman" w:eastAsia="Times New Roman" w:hAnsi="Times New Roman" w:cs="Times New Roman"/>
          <w:sz w:val="28"/>
          <w:szCs w:val="28"/>
          <w:vertAlign w:val="superscript"/>
          <w:lang w:val="uk-UA"/>
        </w:rPr>
        <w:t>1</w:t>
      </w:r>
      <w:r w:rsidR="005E48A4">
        <w:rPr>
          <w:rFonts w:ascii="Times New Roman" w:eastAsia="Times New Roman" w:hAnsi="Times New Roman" w:cs="Times New Roman"/>
          <w:sz w:val="28"/>
          <w:szCs w:val="28"/>
          <w:vertAlign w:val="superscript"/>
          <w:lang w:val="uk-UA"/>
        </w:rPr>
        <w:t>6</w:t>
      </w:r>
      <w:r w:rsidR="00934AA2" w:rsidRPr="002E66A0">
        <w:rPr>
          <w:rFonts w:ascii="Times New Roman" w:eastAsia="Times New Roman" w:hAnsi="Times New Roman" w:cs="Times New Roman"/>
          <w:sz w:val="28"/>
          <w:szCs w:val="28"/>
          <w:vertAlign w:val="superscript"/>
          <w:lang w:val="uk-UA"/>
        </w:rPr>
        <w:t>)</w:t>
      </w:r>
      <w:r w:rsidR="00A95C5B">
        <w:rPr>
          <w:rFonts w:ascii="Times New Roman" w:eastAsia="Times New Roman" w:hAnsi="Times New Roman" w:cs="Times New Roman"/>
          <w:sz w:val="28"/>
          <w:szCs w:val="28"/>
          <w:vertAlign w:val="superscript"/>
          <w:lang w:val="uk-UA"/>
        </w:rPr>
        <w:t xml:space="preserve"> </w:t>
      </w:r>
      <w:r w:rsidR="00A95C5B" w:rsidRPr="00A95C5B">
        <w:rPr>
          <w:rFonts w:ascii="Times New Roman" w:eastAsia="Times New Roman" w:hAnsi="Times New Roman" w:cs="Times New Roman"/>
          <w:sz w:val="28"/>
          <w:szCs w:val="28"/>
          <w:lang w:val="uk-UA"/>
        </w:rPr>
        <w:t>(</w:t>
      </w:r>
      <w:r w:rsidR="00A95C5B">
        <w:rPr>
          <w:rFonts w:ascii="Times New Roman" w:eastAsia="Times New Roman" w:hAnsi="Times New Roman" w:cs="Times New Roman"/>
          <w:sz w:val="28"/>
          <w:szCs w:val="28"/>
          <w:lang w:val="uk-UA"/>
        </w:rPr>
        <w:t>або еквівалент цього стандарту</w:t>
      </w:r>
      <w:r w:rsidR="00A95C5B" w:rsidRPr="00A95C5B">
        <w:rPr>
          <w:rFonts w:ascii="Times New Roman" w:eastAsia="Times New Roman" w:hAnsi="Times New Roman" w:cs="Times New Roman"/>
          <w:sz w:val="28"/>
          <w:szCs w:val="28"/>
          <w:lang w:val="uk-UA"/>
        </w:rPr>
        <w:t>)</w:t>
      </w:r>
      <w:r w:rsidRPr="002E66A0">
        <w:rPr>
          <w:rFonts w:ascii="Times New Roman" w:eastAsia="Times New Roman" w:hAnsi="Times New Roman" w:cs="Times New Roman"/>
          <w:sz w:val="28"/>
          <w:szCs w:val="28"/>
          <w:lang w:val="uk-UA"/>
        </w:rPr>
        <w:t xml:space="preserve">, який </w:t>
      </w:r>
      <w:r w:rsidR="002D45CA" w:rsidRPr="002E66A0">
        <w:rPr>
          <w:rFonts w:ascii="Times New Roman" w:eastAsia="Times New Roman" w:hAnsi="Times New Roman" w:cs="Times New Roman"/>
          <w:sz w:val="28"/>
          <w:szCs w:val="28"/>
          <w:lang w:val="uk-UA"/>
        </w:rPr>
        <w:t>вида</w:t>
      </w:r>
      <w:r w:rsidR="002D45CA">
        <w:rPr>
          <w:rFonts w:ascii="Times New Roman" w:eastAsia="Times New Roman" w:hAnsi="Times New Roman" w:cs="Times New Roman"/>
          <w:sz w:val="28"/>
          <w:szCs w:val="28"/>
          <w:lang w:val="uk-UA"/>
        </w:rPr>
        <w:t>ється</w:t>
      </w:r>
      <w:r w:rsidR="002D45CA" w:rsidRPr="002E66A0">
        <w:rPr>
          <w:rFonts w:ascii="Times New Roman" w:eastAsia="Times New Roman" w:hAnsi="Times New Roman" w:cs="Times New Roman"/>
          <w:sz w:val="28"/>
          <w:szCs w:val="28"/>
          <w:lang w:val="uk-UA"/>
        </w:rPr>
        <w:t xml:space="preserve"> </w:t>
      </w:r>
      <w:r w:rsidRPr="002E66A0">
        <w:rPr>
          <w:rFonts w:ascii="Times New Roman" w:eastAsia="Times New Roman" w:hAnsi="Times New Roman" w:cs="Times New Roman"/>
          <w:sz w:val="28"/>
          <w:szCs w:val="28"/>
          <w:lang w:val="uk-UA"/>
        </w:rPr>
        <w:t>орган</w:t>
      </w:r>
      <w:r w:rsidR="002D45CA">
        <w:rPr>
          <w:rFonts w:ascii="Times New Roman" w:eastAsia="Times New Roman" w:hAnsi="Times New Roman" w:cs="Times New Roman"/>
          <w:sz w:val="28"/>
          <w:szCs w:val="28"/>
          <w:lang w:val="uk-UA"/>
        </w:rPr>
        <w:t>о</w:t>
      </w:r>
      <w:r w:rsidRPr="002E66A0">
        <w:rPr>
          <w:rFonts w:ascii="Times New Roman" w:eastAsia="Times New Roman" w:hAnsi="Times New Roman" w:cs="Times New Roman"/>
          <w:sz w:val="28"/>
          <w:szCs w:val="28"/>
          <w:lang w:val="uk-UA"/>
        </w:rPr>
        <w:t xml:space="preserve">м з оцінки відповідності, компетентність якого підтверджена шляхом акредитації </w:t>
      </w:r>
      <w:r w:rsidRPr="002E66A0">
        <w:rPr>
          <w:rFonts w:ascii="Times New Roman" w:hAnsi="Times New Roman" w:cs="Times New Roman"/>
          <w:iCs/>
          <w:sz w:val="28"/>
          <w:szCs w:val="28"/>
          <w:shd w:val="clear" w:color="auto" w:fill="FFFFFF"/>
          <w:lang w:val="uk-UA"/>
        </w:rPr>
        <w:t xml:space="preserve">з вагою показника </w:t>
      </w:r>
      <w:r w:rsidR="00A95C5B">
        <w:rPr>
          <w:rFonts w:ascii="Times New Roman" w:hAnsi="Times New Roman" w:cs="Times New Roman"/>
          <w:iCs/>
          <w:sz w:val="28"/>
          <w:szCs w:val="28"/>
          <w:shd w:val="clear" w:color="auto" w:fill="FFFFFF"/>
          <w:lang w:val="uk-UA"/>
        </w:rPr>
        <w:t xml:space="preserve">- </w:t>
      </w:r>
      <w:r w:rsidR="00C10980">
        <w:rPr>
          <w:rFonts w:ascii="Times New Roman" w:hAnsi="Times New Roman" w:cs="Times New Roman"/>
          <w:iCs/>
          <w:sz w:val="28"/>
          <w:szCs w:val="28"/>
          <w:shd w:val="clear" w:color="auto" w:fill="FFFFFF"/>
          <w:lang w:val="uk-UA"/>
        </w:rPr>
        <w:t>8</w:t>
      </w:r>
      <w:r w:rsidR="00C10980" w:rsidRPr="002E66A0">
        <w:rPr>
          <w:rFonts w:ascii="Times New Roman" w:hAnsi="Times New Roman" w:cs="Times New Roman"/>
          <w:iCs/>
          <w:sz w:val="28"/>
          <w:szCs w:val="28"/>
          <w:shd w:val="clear" w:color="auto" w:fill="FFFFFF"/>
          <w:lang w:val="uk-UA"/>
        </w:rPr>
        <w:t xml:space="preserve"> </w:t>
      </w:r>
      <w:r w:rsidRPr="002E66A0">
        <w:rPr>
          <w:rFonts w:ascii="Times New Roman" w:hAnsi="Times New Roman" w:cs="Times New Roman"/>
          <w:iCs/>
          <w:sz w:val="28"/>
          <w:szCs w:val="28"/>
          <w:shd w:val="clear" w:color="auto" w:fill="FFFFFF"/>
          <w:lang w:val="uk-UA"/>
        </w:rPr>
        <w:t xml:space="preserve">%, а у разі </w:t>
      </w:r>
      <w:r w:rsidR="00C10980">
        <w:rPr>
          <w:rFonts w:ascii="Times New Roman" w:hAnsi="Times New Roman" w:cs="Times New Roman"/>
          <w:iCs/>
          <w:sz w:val="28"/>
          <w:szCs w:val="28"/>
          <w:shd w:val="clear" w:color="auto" w:fill="FFFFFF"/>
          <w:lang w:val="uk-UA"/>
        </w:rPr>
        <w:br/>
      </w:r>
      <w:r w:rsidRPr="002E66A0">
        <w:rPr>
          <w:rFonts w:ascii="Times New Roman" w:hAnsi="Times New Roman" w:cs="Times New Roman"/>
          <w:iCs/>
          <w:sz w:val="28"/>
          <w:szCs w:val="28"/>
          <w:shd w:val="clear" w:color="auto" w:fill="FFFFFF"/>
          <w:lang w:val="uk-UA"/>
        </w:rPr>
        <w:t xml:space="preserve">відсутності </w:t>
      </w:r>
      <w:r w:rsidR="00A95C5B">
        <w:rPr>
          <w:rFonts w:ascii="Times New Roman" w:hAnsi="Times New Roman" w:cs="Times New Roman"/>
          <w:iCs/>
          <w:sz w:val="28"/>
          <w:szCs w:val="28"/>
          <w:shd w:val="clear" w:color="auto" w:fill="FFFFFF"/>
          <w:lang w:val="uk-UA"/>
        </w:rPr>
        <w:t>-</w:t>
      </w:r>
      <w:r w:rsidR="00C10980">
        <w:rPr>
          <w:rFonts w:ascii="Times New Roman" w:hAnsi="Times New Roman" w:cs="Times New Roman"/>
          <w:iCs/>
          <w:sz w:val="28"/>
          <w:szCs w:val="28"/>
          <w:shd w:val="clear" w:color="auto" w:fill="FFFFFF"/>
          <w:lang w:val="uk-UA"/>
        </w:rPr>
        <w:t xml:space="preserve"> </w:t>
      </w:r>
      <w:r w:rsidRPr="002E66A0">
        <w:rPr>
          <w:rFonts w:ascii="Times New Roman" w:hAnsi="Times New Roman" w:cs="Times New Roman"/>
          <w:iCs/>
          <w:sz w:val="28"/>
          <w:szCs w:val="28"/>
          <w:shd w:val="clear" w:color="auto" w:fill="FFFFFF"/>
          <w:lang w:val="uk-UA"/>
        </w:rPr>
        <w:t>0 %.</w:t>
      </w:r>
    </w:p>
    <w:p w14:paraId="69432CFA" w14:textId="77777777" w:rsidR="00A95C5B" w:rsidRDefault="00A95C5B" w:rsidP="001D1068">
      <w:pPr>
        <w:spacing w:after="0" w:line="240" w:lineRule="auto"/>
        <w:ind w:left="-851" w:firstLine="851"/>
        <w:jc w:val="both"/>
        <w:rPr>
          <w:rFonts w:ascii="Times New Roman" w:hAnsi="Times New Roman" w:cs="Times New Roman"/>
          <w:i/>
          <w:iCs/>
          <w:sz w:val="28"/>
          <w:szCs w:val="28"/>
          <w:shd w:val="clear" w:color="auto" w:fill="FFFFFF"/>
          <w:lang w:val="uk-UA"/>
        </w:rPr>
      </w:pPr>
    </w:p>
    <w:p w14:paraId="512158A6" w14:textId="77777777" w:rsidR="00F80148" w:rsidRPr="00A95C5B" w:rsidRDefault="00F80148" w:rsidP="001D1068">
      <w:pPr>
        <w:spacing w:after="0" w:line="240" w:lineRule="auto"/>
        <w:ind w:left="-851" w:firstLine="851"/>
        <w:jc w:val="both"/>
        <w:rPr>
          <w:rFonts w:ascii="Times New Roman" w:hAnsi="Times New Roman" w:cs="Times New Roman"/>
          <w:iCs/>
          <w:sz w:val="24"/>
          <w:szCs w:val="24"/>
          <w:shd w:val="clear" w:color="auto" w:fill="FFFFFF"/>
          <w:lang w:val="uk-UA"/>
        </w:rPr>
      </w:pPr>
      <w:r w:rsidRPr="00A95C5B">
        <w:rPr>
          <w:rFonts w:ascii="Times New Roman" w:hAnsi="Times New Roman" w:cs="Times New Roman"/>
          <w:iCs/>
          <w:sz w:val="24"/>
          <w:szCs w:val="24"/>
          <w:shd w:val="clear" w:color="auto" w:fill="FFFFFF"/>
          <w:lang w:val="uk-UA"/>
        </w:rPr>
        <w:t>Примітк</w:t>
      </w:r>
      <w:r w:rsidR="00AC2695">
        <w:rPr>
          <w:rFonts w:ascii="Times New Roman" w:hAnsi="Times New Roman" w:cs="Times New Roman"/>
          <w:iCs/>
          <w:sz w:val="24"/>
          <w:szCs w:val="24"/>
          <w:shd w:val="clear" w:color="auto" w:fill="FFFFFF"/>
          <w:lang w:val="uk-UA"/>
        </w:rPr>
        <w:t>и</w:t>
      </w:r>
      <w:r w:rsidRPr="00A95C5B">
        <w:rPr>
          <w:rFonts w:ascii="Times New Roman" w:hAnsi="Times New Roman" w:cs="Times New Roman"/>
          <w:iCs/>
          <w:sz w:val="24"/>
          <w:szCs w:val="24"/>
          <w:shd w:val="clear" w:color="auto" w:fill="FFFFFF"/>
          <w:lang w:val="uk-UA"/>
        </w:rPr>
        <w:t xml:space="preserve">: </w:t>
      </w:r>
    </w:p>
    <w:p w14:paraId="0752AC61" w14:textId="77777777" w:rsidR="00F80148" w:rsidRPr="00A95C5B" w:rsidRDefault="00EE243E" w:rsidP="001D1068">
      <w:pPr>
        <w:spacing w:after="0" w:line="240" w:lineRule="auto"/>
        <w:ind w:left="-851" w:firstLine="851"/>
        <w:jc w:val="both"/>
        <w:rPr>
          <w:rFonts w:ascii="Times New Roman" w:hAnsi="Times New Roman" w:cs="Times New Roman"/>
          <w:iCs/>
          <w:sz w:val="24"/>
          <w:szCs w:val="24"/>
          <w:shd w:val="clear" w:color="auto" w:fill="FFFFFF"/>
          <w:lang w:val="uk-UA"/>
        </w:rPr>
      </w:pPr>
      <w:r w:rsidRPr="00A95C5B">
        <w:rPr>
          <w:rFonts w:ascii="Times New Roman" w:hAnsi="Times New Roman" w:cs="Times New Roman"/>
          <w:iCs/>
          <w:sz w:val="24"/>
          <w:szCs w:val="24"/>
          <w:shd w:val="clear" w:color="auto" w:fill="FFFFFF"/>
          <w:lang w:val="uk-UA"/>
        </w:rPr>
        <w:t>1</w:t>
      </w:r>
      <w:r w:rsidR="005E48A4" w:rsidRPr="00A95C5B">
        <w:rPr>
          <w:rFonts w:ascii="Times New Roman" w:hAnsi="Times New Roman" w:cs="Times New Roman"/>
          <w:iCs/>
          <w:sz w:val="24"/>
          <w:szCs w:val="24"/>
          <w:shd w:val="clear" w:color="auto" w:fill="FFFFFF"/>
          <w:lang w:val="uk-UA"/>
        </w:rPr>
        <w:t>6</w:t>
      </w:r>
      <w:r w:rsidRPr="00A95C5B">
        <w:rPr>
          <w:rFonts w:ascii="Times New Roman" w:hAnsi="Times New Roman" w:cs="Times New Roman"/>
          <w:iCs/>
          <w:sz w:val="24"/>
          <w:szCs w:val="24"/>
          <w:shd w:val="clear" w:color="auto" w:fill="FFFFFF"/>
          <w:lang w:val="uk-UA"/>
        </w:rPr>
        <w:t xml:space="preserve">. </w:t>
      </w:r>
      <w:r w:rsidR="00F80148" w:rsidRPr="00A95C5B">
        <w:rPr>
          <w:rFonts w:ascii="Times New Roman" w:hAnsi="Times New Roman" w:cs="Times New Roman"/>
          <w:iCs/>
          <w:sz w:val="24"/>
          <w:szCs w:val="24"/>
          <w:shd w:val="clear" w:color="auto" w:fill="FFFFFF"/>
          <w:lang w:val="uk-UA"/>
        </w:rPr>
        <w:t>імплементована система екологічного управління значно знижує вплив на довкілля від операцій з небезпечними відходами, що є безперечно якісною перевагою, яка вимагає додаткових інвестицій у процес. Запровадження даної стандартизації здатна значно зменшувати вплив на довкілля.</w:t>
      </w:r>
    </w:p>
    <w:p w14:paraId="09ABB113" w14:textId="77777777" w:rsidR="00CF2820" w:rsidRPr="00A95C5B" w:rsidRDefault="00CF2820" w:rsidP="001D1068">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r w:rsidRPr="00A95C5B">
        <w:rPr>
          <w:rFonts w:ascii="Times New Roman" w:hAnsi="Times New Roman" w:cs="Times New Roman"/>
          <w:iCs/>
          <w:sz w:val="24"/>
          <w:szCs w:val="24"/>
          <w:shd w:val="clear" w:color="auto" w:fill="FFFFFF"/>
          <w:lang w:val="uk-UA"/>
        </w:rPr>
        <w:t xml:space="preserve"> Наявність сертифікованої системи екологічного менеджменту за стандартом ISO 14001 має ряд незаперечних переваг:</w:t>
      </w:r>
    </w:p>
    <w:p w14:paraId="1AB4E359" w14:textId="77777777" w:rsidR="00CF2820" w:rsidRPr="00A95C5B" w:rsidRDefault="00CF2820" w:rsidP="001D1068">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r w:rsidRPr="00A95C5B">
        <w:rPr>
          <w:rFonts w:ascii="Times New Roman" w:hAnsi="Times New Roman" w:cs="Times New Roman"/>
          <w:iCs/>
          <w:sz w:val="24"/>
          <w:szCs w:val="24"/>
          <w:shd w:val="clear" w:color="auto" w:fill="FFFFFF"/>
          <w:lang w:val="uk-UA"/>
        </w:rPr>
        <w:t>впровадження технічних інновацій та прийомів управління екологічними аспектами виробничого середовища;</w:t>
      </w:r>
    </w:p>
    <w:p w14:paraId="28827EB6" w14:textId="77777777" w:rsidR="00CF2820" w:rsidRPr="00A95C5B" w:rsidRDefault="00CF2820" w:rsidP="001D1068">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r w:rsidRPr="00A95C5B">
        <w:rPr>
          <w:rFonts w:ascii="Times New Roman" w:hAnsi="Times New Roman" w:cs="Times New Roman"/>
          <w:iCs/>
          <w:sz w:val="24"/>
          <w:szCs w:val="24"/>
          <w:shd w:val="clear" w:color="auto" w:fill="FFFFFF"/>
          <w:lang w:val="uk-UA"/>
        </w:rPr>
        <w:t>зниження негативного впливу на навколишнє середовище і поліпшення екологічної діяльності компанії;</w:t>
      </w:r>
    </w:p>
    <w:p w14:paraId="3143DA7E" w14:textId="77777777" w:rsidR="00CF2820" w:rsidRPr="00A95C5B" w:rsidRDefault="00CF2820" w:rsidP="001D1068">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r w:rsidRPr="00A95C5B">
        <w:rPr>
          <w:rFonts w:ascii="Times New Roman" w:hAnsi="Times New Roman" w:cs="Times New Roman"/>
          <w:iCs/>
          <w:sz w:val="24"/>
          <w:szCs w:val="24"/>
          <w:shd w:val="clear" w:color="auto" w:fill="FFFFFF"/>
          <w:lang w:val="uk-UA"/>
        </w:rPr>
        <w:t>скорочення витрат на утилізацію і ліквідацію наслідків впливу на навколишнє середовище;</w:t>
      </w:r>
    </w:p>
    <w:p w14:paraId="1321ED77" w14:textId="77777777" w:rsidR="00CF2820" w:rsidRDefault="00CF2820" w:rsidP="001D1068">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r w:rsidRPr="00A95C5B">
        <w:rPr>
          <w:rFonts w:ascii="Times New Roman" w:hAnsi="Times New Roman" w:cs="Times New Roman"/>
          <w:iCs/>
          <w:sz w:val="24"/>
          <w:szCs w:val="24"/>
          <w:shd w:val="clear" w:color="auto" w:fill="FFFFFF"/>
          <w:lang w:val="uk-UA"/>
        </w:rPr>
        <w:t>мінімізація ризиків виникнення аварійних ситуацій;</w:t>
      </w:r>
    </w:p>
    <w:p w14:paraId="179FB1F8" w14:textId="77777777" w:rsidR="00A95C5B" w:rsidRPr="00A95C5B" w:rsidRDefault="00A95C5B" w:rsidP="001D1068">
      <w:pPr>
        <w:pStyle w:val="a4"/>
        <w:tabs>
          <w:tab w:val="left" w:pos="426"/>
        </w:tabs>
        <w:spacing w:after="0" w:line="240" w:lineRule="auto"/>
        <w:ind w:left="-851" w:firstLine="851"/>
        <w:jc w:val="both"/>
        <w:rPr>
          <w:iCs/>
          <w:sz w:val="24"/>
          <w:szCs w:val="24"/>
          <w:shd w:val="clear" w:color="auto" w:fill="FFFFFF"/>
          <w:lang w:val="uk-UA"/>
        </w:rPr>
      </w:pPr>
    </w:p>
    <w:p w14:paraId="647B325C" w14:textId="77777777" w:rsidR="00C353DD" w:rsidRPr="002E66A0" w:rsidRDefault="00C353DD" w:rsidP="001D1068">
      <w:pPr>
        <w:pStyle w:val="a4"/>
        <w:numPr>
          <w:ilvl w:val="0"/>
          <w:numId w:val="9"/>
        </w:numPr>
        <w:tabs>
          <w:tab w:val="left" w:pos="426"/>
        </w:tabs>
        <w:spacing w:after="0" w:line="240" w:lineRule="auto"/>
        <w:ind w:left="-851" w:firstLine="851"/>
        <w:jc w:val="both"/>
        <w:rPr>
          <w:rFonts w:ascii="Times New Roman" w:hAnsi="Times New Roman" w:cs="Times New Roman"/>
          <w:iCs/>
          <w:sz w:val="28"/>
          <w:szCs w:val="28"/>
          <w:shd w:val="clear" w:color="auto" w:fill="FFFFFF"/>
          <w:lang w:val="uk-UA"/>
        </w:rPr>
      </w:pPr>
      <w:r w:rsidRPr="002E66A0">
        <w:rPr>
          <w:rFonts w:ascii="Times New Roman" w:hAnsi="Times New Roman" w:cs="Times New Roman"/>
          <w:iCs/>
          <w:sz w:val="28"/>
          <w:szCs w:val="28"/>
          <w:shd w:val="clear" w:color="auto" w:fill="FFFFFF"/>
          <w:lang w:val="uk-UA"/>
        </w:rPr>
        <w:t>наявність відкритої система онлайн моніторингу якості повітря</w:t>
      </w:r>
      <w:r w:rsidR="009B5898" w:rsidRPr="002E66A0">
        <w:rPr>
          <w:rFonts w:ascii="Times New Roman" w:hAnsi="Times New Roman" w:cs="Times New Roman"/>
          <w:iCs/>
          <w:sz w:val="28"/>
          <w:szCs w:val="28"/>
          <w:shd w:val="clear" w:color="auto" w:fill="FFFFFF"/>
          <w:vertAlign w:val="superscript"/>
          <w:lang w:val="uk-UA"/>
        </w:rPr>
        <w:t>(</w:t>
      </w:r>
      <w:r w:rsidR="00EE243E" w:rsidRPr="002E66A0">
        <w:rPr>
          <w:rFonts w:ascii="Times New Roman" w:hAnsi="Times New Roman" w:cs="Times New Roman"/>
          <w:iCs/>
          <w:sz w:val="28"/>
          <w:szCs w:val="28"/>
          <w:shd w:val="clear" w:color="auto" w:fill="FFFFFF"/>
          <w:vertAlign w:val="superscript"/>
          <w:lang w:val="uk-UA"/>
        </w:rPr>
        <w:t>1</w:t>
      </w:r>
      <w:r w:rsidR="005E48A4">
        <w:rPr>
          <w:rFonts w:ascii="Times New Roman" w:hAnsi="Times New Roman" w:cs="Times New Roman"/>
          <w:iCs/>
          <w:sz w:val="28"/>
          <w:szCs w:val="28"/>
          <w:shd w:val="clear" w:color="auto" w:fill="FFFFFF"/>
          <w:vertAlign w:val="superscript"/>
          <w:lang w:val="uk-UA"/>
        </w:rPr>
        <w:t>7</w:t>
      </w:r>
      <w:r w:rsidR="009B5898" w:rsidRPr="002E66A0">
        <w:rPr>
          <w:rFonts w:ascii="Times New Roman" w:hAnsi="Times New Roman" w:cs="Times New Roman"/>
          <w:iCs/>
          <w:sz w:val="28"/>
          <w:szCs w:val="28"/>
          <w:shd w:val="clear" w:color="auto" w:fill="FFFFFF"/>
          <w:vertAlign w:val="superscript"/>
          <w:lang w:val="uk-UA"/>
        </w:rPr>
        <w:t>)</w:t>
      </w:r>
      <w:r w:rsidRPr="002E66A0">
        <w:rPr>
          <w:rFonts w:ascii="Times New Roman" w:hAnsi="Times New Roman" w:cs="Times New Roman"/>
          <w:iCs/>
          <w:sz w:val="28"/>
          <w:szCs w:val="28"/>
          <w:shd w:val="clear" w:color="auto" w:fill="FFFFFF"/>
          <w:lang w:val="uk-UA"/>
        </w:rPr>
        <w:t xml:space="preserve"> в санітарній зоні провадження операції</w:t>
      </w:r>
      <w:r w:rsidR="00F5298A" w:rsidRPr="002E66A0">
        <w:rPr>
          <w:rFonts w:ascii="Times New Roman" w:hAnsi="Times New Roman" w:cs="Times New Roman"/>
          <w:iCs/>
          <w:sz w:val="28"/>
          <w:szCs w:val="28"/>
          <w:shd w:val="clear" w:color="auto" w:fill="FFFFFF"/>
          <w:lang w:val="uk-UA"/>
        </w:rPr>
        <w:t xml:space="preserve"> з посиланням на відкриті данні у ме</w:t>
      </w:r>
      <w:r w:rsidR="00A95C5B">
        <w:rPr>
          <w:rFonts w:ascii="Times New Roman" w:hAnsi="Times New Roman" w:cs="Times New Roman"/>
          <w:iCs/>
          <w:sz w:val="28"/>
          <w:szCs w:val="28"/>
          <w:shd w:val="clear" w:color="auto" w:fill="FFFFFF"/>
          <w:lang w:val="uk-UA"/>
        </w:rPr>
        <w:t xml:space="preserve">режі інтернет з вагою показника - </w:t>
      </w:r>
      <w:r w:rsidR="00CF2820" w:rsidRPr="002E66A0">
        <w:rPr>
          <w:rFonts w:ascii="Times New Roman" w:hAnsi="Times New Roman" w:cs="Times New Roman"/>
          <w:iCs/>
          <w:sz w:val="28"/>
          <w:szCs w:val="28"/>
          <w:shd w:val="clear" w:color="auto" w:fill="FFFFFF"/>
          <w:lang w:val="uk-UA"/>
        </w:rPr>
        <w:t>5</w:t>
      </w:r>
      <w:r w:rsidR="00F5298A" w:rsidRPr="002E66A0">
        <w:rPr>
          <w:rFonts w:ascii="Times New Roman" w:hAnsi="Times New Roman" w:cs="Times New Roman"/>
          <w:iCs/>
          <w:sz w:val="28"/>
          <w:szCs w:val="28"/>
          <w:shd w:val="clear" w:color="auto" w:fill="FFFFFF"/>
          <w:lang w:val="uk-UA"/>
        </w:rPr>
        <w:t xml:space="preserve"> %, а у разі відсутності </w:t>
      </w:r>
      <w:r w:rsidR="00910EFB">
        <w:rPr>
          <w:rFonts w:ascii="Times New Roman" w:hAnsi="Times New Roman" w:cs="Times New Roman"/>
          <w:iCs/>
          <w:sz w:val="28"/>
          <w:szCs w:val="28"/>
          <w:shd w:val="clear" w:color="auto" w:fill="FFFFFF"/>
          <w:lang w:val="uk-UA"/>
        </w:rPr>
        <w:t xml:space="preserve">- </w:t>
      </w:r>
      <w:r w:rsidR="00F5298A" w:rsidRPr="002E66A0">
        <w:rPr>
          <w:rFonts w:ascii="Times New Roman" w:hAnsi="Times New Roman" w:cs="Times New Roman"/>
          <w:iCs/>
          <w:sz w:val="28"/>
          <w:szCs w:val="28"/>
          <w:shd w:val="clear" w:color="auto" w:fill="FFFFFF"/>
          <w:lang w:val="uk-UA"/>
        </w:rPr>
        <w:t>0 %.</w:t>
      </w:r>
    </w:p>
    <w:p w14:paraId="6547E742" w14:textId="77777777" w:rsidR="00910EFB" w:rsidRDefault="00910EFB" w:rsidP="001D1068">
      <w:pPr>
        <w:pStyle w:val="a4"/>
        <w:tabs>
          <w:tab w:val="left" w:pos="426"/>
        </w:tabs>
        <w:spacing w:after="0" w:line="240" w:lineRule="auto"/>
        <w:ind w:left="-851" w:firstLine="851"/>
        <w:jc w:val="both"/>
        <w:rPr>
          <w:rFonts w:ascii="Times New Roman" w:hAnsi="Times New Roman" w:cs="Times New Roman"/>
          <w:i/>
          <w:iCs/>
          <w:sz w:val="24"/>
          <w:szCs w:val="28"/>
          <w:shd w:val="clear" w:color="auto" w:fill="FFFFFF"/>
          <w:lang w:val="uk-UA"/>
        </w:rPr>
      </w:pPr>
    </w:p>
    <w:p w14:paraId="127FC824" w14:textId="77777777" w:rsidR="00EE243E" w:rsidRPr="00910EFB" w:rsidRDefault="00EE243E" w:rsidP="001D1068">
      <w:pPr>
        <w:pStyle w:val="a4"/>
        <w:tabs>
          <w:tab w:val="left" w:pos="426"/>
        </w:tabs>
        <w:spacing w:after="0" w:line="240" w:lineRule="auto"/>
        <w:ind w:left="-851" w:firstLine="851"/>
        <w:jc w:val="both"/>
        <w:rPr>
          <w:rFonts w:ascii="Times New Roman" w:hAnsi="Times New Roman" w:cs="Times New Roman"/>
          <w:iCs/>
          <w:sz w:val="24"/>
          <w:szCs w:val="28"/>
          <w:shd w:val="clear" w:color="auto" w:fill="FFFFFF"/>
          <w:lang w:val="uk-UA"/>
        </w:rPr>
      </w:pPr>
      <w:r w:rsidRPr="00910EFB">
        <w:rPr>
          <w:rFonts w:ascii="Times New Roman" w:hAnsi="Times New Roman" w:cs="Times New Roman"/>
          <w:iCs/>
          <w:sz w:val="24"/>
          <w:szCs w:val="28"/>
          <w:shd w:val="clear" w:color="auto" w:fill="FFFFFF"/>
          <w:lang w:val="uk-UA"/>
        </w:rPr>
        <w:t>Примітк</w:t>
      </w:r>
      <w:r w:rsidR="00AC2695">
        <w:rPr>
          <w:rFonts w:ascii="Times New Roman" w:hAnsi="Times New Roman" w:cs="Times New Roman"/>
          <w:iCs/>
          <w:sz w:val="24"/>
          <w:szCs w:val="28"/>
          <w:shd w:val="clear" w:color="auto" w:fill="FFFFFF"/>
          <w:lang w:val="uk-UA"/>
        </w:rPr>
        <w:t>и</w:t>
      </w:r>
      <w:r w:rsidRPr="00910EFB">
        <w:rPr>
          <w:rFonts w:ascii="Times New Roman" w:hAnsi="Times New Roman" w:cs="Times New Roman"/>
          <w:iCs/>
          <w:sz w:val="24"/>
          <w:szCs w:val="28"/>
          <w:shd w:val="clear" w:color="auto" w:fill="FFFFFF"/>
          <w:lang w:val="uk-UA"/>
        </w:rPr>
        <w:t>:</w:t>
      </w:r>
    </w:p>
    <w:p w14:paraId="4B2DB58A" w14:textId="77777777" w:rsidR="00F5298A" w:rsidRPr="00910EFB" w:rsidRDefault="00EE243E" w:rsidP="001D1068">
      <w:pPr>
        <w:pStyle w:val="a4"/>
        <w:tabs>
          <w:tab w:val="left" w:pos="426"/>
        </w:tabs>
        <w:spacing w:after="0" w:line="240" w:lineRule="auto"/>
        <w:ind w:left="-851" w:firstLine="851"/>
        <w:jc w:val="both"/>
        <w:rPr>
          <w:rFonts w:ascii="Times New Roman" w:hAnsi="Times New Roman" w:cs="Times New Roman"/>
          <w:iCs/>
          <w:sz w:val="24"/>
          <w:szCs w:val="28"/>
          <w:shd w:val="clear" w:color="auto" w:fill="FFFFFF"/>
          <w:lang w:val="uk-UA"/>
        </w:rPr>
      </w:pPr>
      <w:r w:rsidRPr="00910EFB">
        <w:rPr>
          <w:rFonts w:ascii="Times New Roman" w:hAnsi="Times New Roman" w:cs="Times New Roman"/>
          <w:iCs/>
          <w:sz w:val="24"/>
          <w:szCs w:val="28"/>
          <w:shd w:val="clear" w:color="auto" w:fill="FFFFFF"/>
          <w:lang w:val="uk-UA"/>
        </w:rPr>
        <w:t>1</w:t>
      </w:r>
      <w:r w:rsidR="005E48A4" w:rsidRPr="00910EFB">
        <w:rPr>
          <w:rFonts w:ascii="Times New Roman" w:hAnsi="Times New Roman" w:cs="Times New Roman"/>
          <w:iCs/>
          <w:sz w:val="24"/>
          <w:szCs w:val="28"/>
          <w:shd w:val="clear" w:color="auto" w:fill="FFFFFF"/>
          <w:lang w:val="uk-UA"/>
        </w:rPr>
        <w:t>7</w:t>
      </w:r>
      <w:r w:rsidRPr="00910EFB">
        <w:rPr>
          <w:rFonts w:ascii="Times New Roman" w:hAnsi="Times New Roman" w:cs="Times New Roman"/>
          <w:iCs/>
          <w:sz w:val="24"/>
          <w:szCs w:val="28"/>
          <w:shd w:val="clear" w:color="auto" w:fill="FFFFFF"/>
          <w:lang w:val="uk-UA"/>
        </w:rPr>
        <w:t xml:space="preserve">. </w:t>
      </w:r>
      <w:r w:rsidR="00F5298A" w:rsidRPr="00910EFB">
        <w:rPr>
          <w:rFonts w:ascii="Times New Roman" w:hAnsi="Times New Roman" w:cs="Times New Roman"/>
          <w:iCs/>
          <w:sz w:val="24"/>
          <w:szCs w:val="28"/>
          <w:shd w:val="clear" w:color="auto" w:fill="FFFFFF"/>
          <w:lang w:val="uk-UA"/>
        </w:rPr>
        <w:t>загальнодоступна система моніторингу якості повітря надає підтвердження щодо справності обладнання, відповідності заявленим обсягам викидів. Відповідає нормам Кіотського протоколу в частині інформування населення щодо впливу утилізаторів на довкілля.</w:t>
      </w:r>
    </w:p>
    <w:p w14:paraId="339A4C45" w14:textId="77777777" w:rsidR="00910EFB" w:rsidRPr="002E66A0" w:rsidRDefault="00910EFB" w:rsidP="001D1068">
      <w:pPr>
        <w:pStyle w:val="a4"/>
        <w:tabs>
          <w:tab w:val="left" w:pos="426"/>
        </w:tabs>
        <w:spacing w:after="0" w:line="240" w:lineRule="auto"/>
        <w:ind w:left="-851" w:firstLine="851"/>
        <w:jc w:val="both"/>
        <w:rPr>
          <w:rFonts w:ascii="Times New Roman" w:hAnsi="Times New Roman" w:cs="Times New Roman"/>
          <w:i/>
          <w:iCs/>
          <w:sz w:val="24"/>
          <w:szCs w:val="28"/>
          <w:shd w:val="clear" w:color="auto" w:fill="FFFFFF"/>
          <w:lang w:val="uk-UA"/>
        </w:rPr>
      </w:pPr>
    </w:p>
    <w:p w14:paraId="416CC470" w14:textId="77777777" w:rsidR="00F5298A" w:rsidRDefault="00F5298A" w:rsidP="001D1068">
      <w:pPr>
        <w:pStyle w:val="a4"/>
        <w:numPr>
          <w:ilvl w:val="0"/>
          <w:numId w:val="9"/>
        </w:numPr>
        <w:tabs>
          <w:tab w:val="left" w:pos="426"/>
        </w:tabs>
        <w:spacing w:after="0" w:line="240" w:lineRule="auto"/>
        <w:ind w:left="-851" w:firstLine="851"/>
        <w:jc w:val="both"/>
        <w:rPr>
          <w:rFonts w:ascii="Times New Roman" w:hAnsi="Times New Roman" w:cs="Times New Roman"/>
          <w:iCs/>
          <w:sz w:val="28"/>
          <w:szCs w:val="28"/>
          <w:shd w:val="clear" w:color="auto" w:fill="FFFFFF"/>
          <w:lang w:val="uk-UA"/>
        </w:rPr>
      </w:pPr>
      <w:r w:rsidRPr="002E66A0">
        <w:rPr>
          <w:rFonts w:ascii="Times New Roman" w:hAnsi="Times New Roman" w:cs="Times New Roman"/>
          <w:iCs/>
          <w:sz w:val="28"/>
          <w:szCs w:val="28"/>
          <w:shd w:val="clear" w:color="auto" w:fill="FFFFFF"/>
          <w:lang w:val="uk-UA"/>
        </w:rPr>
        <w:t>наявність операції утилізації без залучення субпідрядників</w:t>
      </w:r>
      <w:r w:rsidR="009B5898" w:rsidRPr="002E66A0">
        <w:rPr>
          <w:rFonts w:ascii="Times New Roman" w:hAnsi="Times New Roman" w:cs="Times New Roman"/>
          <w:iCs/>
          <w:sz w:val="28"/>
          <w:szCs w:val="28"/>
          <w:shd w:val="clear" w:color="auto" w:fill="FFFFFF"/>
          <w:vertAlign w:val="superscript"/>
          <w:lang w:val="uk-UA"/>
        </w:rPr>
        <w:t>(</w:t>
      </w:r>
      <w:r w:rsidR="00EE243E" w:rsidRPr="002E66A0">
        <w:rPr>
          <w:rFonts w:ascii="Times New Roman" w:hAnsi="Times New Roman" w:cs="Times New Roman"/>
          <w:iCs/>
          <w:sz w:val="28"/>
          <w:szCs w:val="28"/>
          <w:shd w:val="clear" w:color="auto" w:fill="FFFFFF"/>
          <w:vertAlign w:val="superscript"/>
          <w:lang w:val="uk-UA"/>
        </w:rPr>
        <w:t>1</w:t>
      </w:r>
      <w:r w:rsidR="005E48A4">
        <w:rPr>
          <w:rFonts w:ascii="Times New Roman" w:hAnsi="Times New Roman" w:cs="Times New Roman"/>
          <w:iCs/>
          <w:sz w:val="28"/>
          <w:szCs w:val="28"/>
          <w:shd w:val="clear" w:color="auto" w:fill="FFFFFF"/>
          <w:vertAlign w:val="superscript"/>
          <w:lang w:val="uk-UA"/>
        </w:rPr>
        <w:t>8</w:t>
      </w:r>
      <w:r w:rsidR="009B5898" w:rsidRPr="002E66A0">
        <w:rPr>
          <w:rFonts w:ascii="Times New Roman" w:hAnsi="Times New Roman" w:cs="Times New Roman"/>
          <w:iCs/>
          <w:sz w:val="28"/>
          <w:szCs w:val="28"/>
          <w:shd w:val="clear" w:color="auto" w:fill="FFFFFF"/>
          <w:vertAlign w:val="superscript"/>
          <w:lang w:val="uk-UA"/>
        </w:rPr>
        <w:t>)</w:t>
      </w:r>
      <w:r w:rsidRPr="002E66A0">
        <w:rPr>
          <w:rFonts w:ascii="Times New Roman" w:hAnsi="Times New Roman" w:cs="Times New Roman"/>
          <w:iCs/>
          <w:sz w:val="28"/>
          <w:szCs w:val="28"/>
          <w:shd w:val="clear" w:color="auto" w:fill="FFFFFF"/>
          <w:vertAlign w:val="superscript"/>
          <w:lang w:val="uk-UA"/>
        </w:rPr>
        <w:t xml:space="preserve"> </w:t>
      </w:r>
      <w:r w:rsidRPr="002E66A0">
        <w:rPr>
          <w:rFonts w:ascii="Times New Roman" w:hAnsi="Times New Roman" w:cs="Times New Roman"/>
          <w:iCs/>
          <w:sz w:val="28"/>
          <w:szCs w:val="28"/>
          <w:shd w:val="clear" w:color="auto" w:fill="FFFFFF"/>
          <w:lang w:val="uk-UA"/>
        </w:rPr>
        <w:t>з наявністю ліцензії на виробництво та постачання теплової енергії або відповідного висно</w:t>
      </w:r>
      <w:r w:rsidR="00A12E4A" w:rsidRPr="002E66A0">
        <w:rPr>
          <w:rFonts w:ascii="Times New Roman" w:hAnsi="Times New Roman" w:cs="Times New Roman"/>
          <w:iCs/>
          <w:sz w:val="28"/>
          <w:szCs w:val="28"/>
          <w:shd w:val="clear" w:color="auto" w:fill="FFFFFF"/>
          <w:lang w:val="uk-UA"/>
        </w:rPr>
        <w:t>в</w:t>
      </w:r>
      <w:r w:rsidRPr="002E66A0">
        <w:rPr>
          <w:rFonts w:ascii="Times New Roman" w:hAnsi="Times New Roman" w:cs="Times New Roman"/>
          <w:iCs/>
          <w:sz w:val="28"/>
          <w:szCs w:val="28"/>
          <w:shd w:val="clear" w:color="auto" w:fill="FFFFFF"/>
          <w:lang w:val="uk-UA"/>
        </w:rPr>
        <w:t xml:space="preserve">ку на продукт переробки з вагою </w:t>
      </w:r>
      <w:r w:rsidR="00910EFB">
        <w:rPr>
          <w:rFonts w:ascii="Times New Roman" w:hAnsi="Times New Roman" w:cs="Times New Roman"/>
          <w:iCs/>
          <w:sz w:val="28"/>
          <w:szCs w:val="28"/>
          <w:shd w:val="clear" w:color="auto" w:fill="FFFFFF"/>
          <w:lang w:val="uk-UA"/>
        </w:rPr>
        <w:t xml:space="preserve">- </w:t>
      </w:r>
      <w:r w:rsidR="0008724D">
        <w:rPr>
          <w:rFonts w:ascii="Times New Roman" w:hAnsi="Times New Roman" w:cs="Times New Roman"/>
          <w:iCs/>
          <w:sz w:val="28"/>
          <w:szCs w:val="28"/>
          <w:shd w:val="clear" w:color="auto" w:fill="FFFFFF"/>
          <w:lang w:val="uk-UA"/>
        </w:rPr>
        <w:t>7</w:t>
      </w:r>
      <w:r w:rsidR="0008724D" w:rsidRPr="002E66A0">
        <w:rPr>
          <w:rFonts w:ascii="Times New Roman" w:hAnsi="Times New Roman" w:cs="Times New Roman"/>
          <w:iCs/>
          <w:sz w:val="28"/>
          <w:szCs w:val="28"/>
          <w:shd w:val="clear" w:color="auto" w:fill="FFFFFF"/>
          <w:lang w:val="uk-UA"/>
        </w:rPr>
        <w:t xml:space="preserve"> </w:t>
      </w:r>
      <w:r w:rsidRPr="002E66A0">
        <w:rPr>
          <w:rFonts w:ascii="Times New Roman" w:hAnsi="Times New Roman" w:cs="Times New Roman"/>
          <w:iCs/>
          <w:sz w:val="28"/>
          <w:szCs w:val="28"/>
          <w:shd w:val="clear" w:color="auto" w:fill="FFFFFF"/>
          <w:lang w:val="uk-UA"/>
        </w:rPr>
        <w:t xml:space="preserve">%, а у разі відсутності </w:t>
      </w:r>
      <w:r w:rsidR="00910EFB">
        <w:rPr>
          <w:rFonts w:ascii="Times New Roman" w:hAnsi="Times New Roman" w:cs="Times New Roman"/>
          <w:iCs/>
          <w:sz w:val="28"/>
          <w:szCs w:val="28"/>
          <w:shd w:val="clear" w:color="auto" w:fill="FFFFFF"/>
          <w:lang w:val="uk-UA"/>
        </w:rPr>
        <w:t>-</w:t>
      </w:r>
      <w:r w:rsidRPr="002E66A0">
        <w:rPr>
          <w:rFonts w:ascii="Times New Roman" w:hAnsi="Times New Roman" w:cs="Times New Roman"/>
          <w:iCs/>
          <w:sz w:val="28"/>
          <w:szCs w:val="28"/>
          <w:shd w:val="clear" w:color="auto" w:fill="FFFFFF"/>
          <w:lang w:val="uk-UA"/>
        </w:rPr>
        <w:t xml:space="preserve"> 0%.</w:t>
      </w:r>
    </w:p>
    <w:p w14:paraId="04B8E092" w14:textId="77777777" w:rsidR="00910EFB" w:rsidRPr="002E66A0" w:rsidRDefault="00910EFB" w:rsidP="001D1068">
      <w:pPr>
        <w:pStyle w:val="a4"/>
        <w:tabs>
          <w:tab w:val="left" w:pos="426"/>
        </w:tabs>
        <w:spacing w:after="0" w:line="240" w:lineRule="auto"/>
        <w:ind w:left="0"/>
        <w:jc w:val="both"/>
        <w:rPr>
          <w:rFonts w:ascii="Times New Roman" w:hAnsi="Times New Roman" w:cs="Times New Roman"/>
          <w:iCs/>
          <w:sz w:val="28"/>
          <w:szCs w:val="28"/>
          <w:shd w:val="clear" w:color="auto" w:fill="FFFFFF"/>
          <w:lang w:val="uk-UA"/>
        </w:rPr>
      </w:pPr>
    </w:p>
    <w:p w14:paraId="438BF963" w14:textId="77777777" w:rsidR="00EE243E" w:rsidRPr="00AC2695" w:rsidRDefault="00EE243E" w:rsidP="001D1068">
      <w:pPr>
        <w:pStyle w:val="a4"/>
        <w:tabs>
          <w:tab w:val="left" w:pos="426"/>
        </w:tabs>
        <w:spacing w:after="0" w:line="240" w:lineRule="auto"/>
        <w:ind w:left="-851" w:firstLine="851"/>
        <w:jc w:val="both"/>
        <w:rPr>
          <w:rFonts w:ascii="Times New Roman" w:hAnsi="Times New Roman" w:cs="Times New Roman"/>
          <w:iCs/>
          <w:sz w:val="24"/>
          <w:szCs w:val="28"/>
          <w:shd w:val="clear" w:color="auto" w:fill="FFFFFF"/>
          <w:lang w:val="uk-UA"/>
        </w:rPr>
      </w:pPr>
      <w:r w:rsidRPr="00AC2695">
        <w:rPr>
          <w:rFonts w:ascii="Times New Roman" w:hAnsi="Times New Roman" w:cs="Times New Roman"/>
          <w:iCs/>
          <w:sz w:val="24"/>
          <w:szCs w:val="28"/>
          <w:shd w:val="clear" w:color="auto" w:fill="FFFFFF"/>
          <w:lang w:val="uk-UA"/>
        </w:rPr>
        <w:t>Примітк</w:t>
      </w:r>
      <w:r w:rsidR="00AC2695" w:rsidRPr="00AC2695">
        <w:rPr>
          <w:rFonts w:ascii="Times New Roman" w:hAnsi="Times New Roman" w:cs="Times New Roman"/>
          <w:iCs/>
          <w:sz w:val="24"/>
          <w:szCs w:val="28"/>
          <w:shd w:val="clear" w:color="auto" w:fill="FFFFFF"/>
          <w:lang w:val="uk-UA"/>
        </w:rPr>
        <w:t>и</w:t>
      </w:r>
      <w:r w:rsidR="00F5298A" w:rsidRPr="00AC2695">
        <w:rPr>
          <w:rFonts w:ascii="Times New Roman" w:hAnsi="Times New Roman" w:cs="Times New Roman"/>
          <w:iCs/>
          <w:sz w:val="24"/>
          <w:szCs w:val="28"/>
          <w:shd w:val="clear" w:color="auto" w:fill="FFFFFF"/>
          <w:lang w:val="uk-UA"/>
        </w:rPr>
        <w:t>:</w:t>
      </w:r>
    </w:p>
    <w:p w14:paraId="6BEB1537" w14:textId="77777777" w:rsidR="00A12E4A" w:rsidRPr="00910EFB" w:rsidRDefault="00EE243E" w:rsidP="001D1068">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r w:rsidRPr="00910EFB">
        <w:rPr>
          <w:rFonts w:ascii="Times New Roman" w:hAnsi="Times New Roman" w:cs="Times New Roman"/>
          <w:iCs/>
          <w:sz w:val="24"/>
          <w:szCs w:val="24"/>
          <w:shd w:val="clear" w:color="auto" w:fill="FFFFFF"/>
          <w:lang w:val="uk-UA"/>
        </w:rPr>
        <w:t>1</w:t>
      </w:r>
      <w:r w:rsidR="005E48A4" w:rsidRPr="00910EFB">
        <w:rPr>
          <w:rFonts w:ascii="Times New Roman" w:hAnsi="Times New Roman" w:cs="Times New Roman"/>
          <w:iCs/>
          <w:sz w:val="24"/>
          <w:szCs w:val="24"/>
          <w:shd w:val="clear" w:color="auto" w:fill="FFFFFF"/>
          <w:lang w:val="uk-UA"/>
        </w:rPr>
        <w:t>8</w:t>
      </w:r>
      <w:r w:rsidRPr="00910EFB">
        <w:rPr>
          <w:rFonts w:ascii="Times New Roman" w:hAnsi="Times New Roman" w:cs="Times New Roman"/>
          <w:iCs/>
          <w:sz w:val="24"/>
          <w:szCs w:val="24"/>
          <w:shd w:val="clear" w:color="auto" w:fill="FFFFFF"/>
          <w:lang w:val="uk-UA"/>
        </w:rPr>
        <w:t>.</w:t>
      </w:r>
      <w:r w:rsidR="00F5298A" w:rsidRPr="00910EFB">
        <w:rPr>
          <w:rFonts w:ascii="Times New Roman" w:hAnsi="Times New Roman" w:cs="Times New Roman"/>
          <w:iCs/>
          <w:sz w:val="24"/>
          <w:szCs w:val="24"/>
          <w:shd w:val="clear" w:color="auto" w:fill="FFFFFF"/>
          <w:lang w:val="uk-UA"/>
        </w:rPr>
        <w:t xml:space="preserve"> запровадження </w:t>
      </w:r>
      <w:r w:rsidR="00A12E4A" w:rsidRPr="00910EFB">
        <w:rPr>
          <w:rFonts w:ascii="Times New Roman" w:hAnsi="Times New Roman" w:cs="Times New Roman"/>
          <w:iCs/>
          <w:sz w:val="24"/>
          <w:szCs w:val="24"/>
          <w:shd w:val="clear" w:color="auto" w:fill="FFFFFF"/>
          <w:lang w:val="uk-UA"/>
        </w:rPr>
        <w:t>даної</w:t>
      </w:r>
      <w:r w:rsidR="00F5298A" w:rsidRPr="00910EFB">
        <w:rPr>
          <w:rFonts w:ascii="Times New Roman" w:hAnsi="Times New Roman" w:cs="Times New Roman"/>
          <w:iCs/>
          <w:sz w:val="24"/>
          <w:szCs w:val="24"/>
          <w:shd w:val="clear" w:color="auto" w:fill="FFFFFF"/>
          <w:lang w:val="uk-UA"/>
        </w:rPr>
        <w:t xml:space="preserve"> норми стимулюватиме розвиток переробки небезпечних відходів згідно до норм ієрархії поводження з відходами: утилізація – єдиний стабільний процес</w:t>
      </w:r>
      <w:r w:rsidR="00A12E4A" w:rsidRPr="00910EFB">
        <w:rPr>
          <w:rFonts w:ascii="Times New Roman" w:hAnsi="Times New Roman" w:cs="Times New Roman"/>
          <w:iCs/>
          <w:sz w:val="24"/>
          <w:szCs w:val="24"/>
          <w:shd w:val="clear" w:color="auto" w:fill="FFFFFF"/>
          <w:lang w:val="uk-UA"/>
        </w:rPr>
        <w:t>.</w:t>
      </w:r>
    </w:p>
    <w:p w14:paraId="3499DF69" w14:textId="77777777" w:rsidR="00910EFB" w:rsidRPr="00910EFB" w:rsidRDefault="00910EFB" w:rsidP="001D1068">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p>
    <w:p w14:paraId="0E1C7F83" w14:textId="77777777" w:rsidR="00EE243E" w:rsidRDefault="00EF31B8" w:rsidP="001D1068">
      <w:pPr>
        <w:pStyle w:val="a4"/>
        <w:numPr>
          <w:ilvl w:val="0"/>
          <w:numId w:val="9"/>
        </w:numPr>
        <w:tabs>
          <w:tab w:val="left" w:pos="426"/>
        </w:tabs>
        <w:spacing w:after="0" w:line="240" w:lineRule="auto"/>
        <w:ind w:left="-851" w:firstLine="851"/>
        <w:jc w:val="both"/>
        <w:rPr>
          <w:rFonts w:ascii="Times New Roman" w:hAnsi="Times New Roman" w:cs="Times New Roman"/>
          <w:iCs/>
          <w:sz w:val="28"/>
          <w:szCs w:val="28"/>
          <w:shd w:val="clear" w:color="auto" w:fill="FFFFFF"/>
          <w:lang w:val="uk-UA"/>
        </w:rPr>
      </w:pPr>
      <w:r w:rsidRPr="002E66A0">
        <w:rPr>
          <w:rFonts w:ascii="Times New Roman" w:hAnsi="Times New Roman" w:cs="Times New Roman"/>
          <w:iCs/>
          <w:sz w:val="28"/>
          <w:szCs w:val="28"/>
          <w:shd w:val="clear" w:color="auto" w:fill="FFFFFF"/>
          <w:lang w:val="uk-UA"/>
        </w:rPr>
        <w:t>наявність системи відеоспостереження</w:t>
      </w:r>
      <w:r w:rsidR="005E48A4">
        <w:rPr>
          <w:rFonts w:ascii="Times New Roman" w:hAnsi="Times New Roman" w:cs="Times New Roman"/>
          <w:iCs/>
          <w:sz w:val="28"/>
          <w:szCs w:val="28"/>
          <w:shd w:val="clear" w:color="auto" w:fill="FFFFFF"/>
          <w:vertAlign w:val="superscript"/>
          <w:lang w:val="uk-UA"/>
        </w:rPr>
        <w:t>(19</w:t>
      </w:r>
      <w:r w:rsidR="009B5898" w:rsidRPr="002E66A0">
        <w:rPr>
          <w:rFonts w:ascii="Times New Roman" w:hAnsi="Times New Roman" w:cs="Times New Roman"/>
          <w:iCs/>
          <w:sz w:val="28"/>
          <w:szCs w:val="28"/>
          <w:shd w:val="clear" w:color="auto" w:fill="FFFFFF"/>
          <w:vertAlign w:val="superscript"/>
          <w:lang w:val="uk-UA"/>
        </w:rPr>
        <w:t>)</w:t>
      </w:r>
      <w:r w:rsidR="004714A8" w:rsidRPr="002E66A0">
        <w:rPr>
          <w:rFonts w:ascii="Times New Roman" w:hAnsi="Times New Roman" w:cs="Times New Roman"/>
          <w:iCs/>
          <w:sz w:val="28"/>
          <w:szCs w:val="28"/>
          <w:shd w:val="clear" w:color="auto" w:fill="FFFFFF"/>
          <w:lang w:val="uk-UA"/>
        </w:rPr>
        <w:t xml:space="preserve">, яка буде транслювати процес </w:t>
      </w:r>
      <w:r w:rsidR="00CF2820" w:rsidRPr="002E66A0">
        <w:rPr>
          <w:rFonts w:ascii="Times New Roman" w:hAnsi="Times New Roman" w:cs="Times New Roman"/>
          <w:iCs/>
          <w:sz w:val="28"/>
          <w:szCs w:val="28"/>
          <w:shd w:val="clear" w:color="auto" w:fill="FFFFFF"/>
          <w:lang w:val="uk-UA"/>
        </w:rPr>
        <w:t xml:space="preserve">виконання послуги з вагою </w:t>
      </w:r>
      <w:r w:rsidR="000D0995">
        <w:rPr>
          <w:rFonts w:ascii="Times New Roman" w:hAnsi="Times New Roman" w:cs="Times New Roman"/>
          <w:iCs/>
          <w:sz w:val="28"/>
          <w:szCs w:val="28"/>
          <w:shd w:val="clear" w:color="auto" w:fill="FFFFFF"/>
          <w:lang w:val="uk-UA"/>
        </w:rPr>
        <w:t xml:space="preserve">- </w:t>
      </w:r>
      <w:r w:rsidR="00C10980">
        <w:rPr>
          <w:rFonts w:ascii="Times New Roman" w:hAnsi="Times New Roman" w:cs="Times New Roman"/>
          <w:iCs/>
          <w:sz w:val="28"/>
          <w:szCs w:val="28"/>
          <w:shd w:val="clear" w:color="auto" w:fill="FFFFFF"/>
          <w:lang w:val="uk-UA"/>
        </w:rPr>
        <w:t xml:space="preserve">5 </w:t>
      </w:r>
      <w:r w:rsidR="005F6C65">
        <w:rPr>
          <w:rFonts w:ascii="Times New Roman" w:hAnsi="Times New Roman" w:cs="Times New Roman"/>
          <w:iCs/>
          <w:sz w:val="28"/>
          <w:szCs w:val="28"/>
          <w:shd w:val="clear" w:color="auto" w:fill="FFFFFF"/>
          <w:lang w:val="uk-UA"/>
        </w:rPr>
        <w:t>%, а у разі відсутності</w:t>
      </w:r>
      <w:r w:rsidR="00A12E4A" w:rsidRPr="002E66A0">
        <w:rPr>
          <w:rFonts w:ascii="Times New Roman" w:hAnsi="Times New Roman" w:cs="Times New Roman"/>
          <w:iCs/>
          <w:sz w:val="28"/>
          <w:szCs w:val="28"/>
          <w:shd w:val="clear" w:color="auto" w:fill="FFFFFF"/>
          <w:lang w:val="uk-UA"/>
        </w:rPr>
        <w:t xml:space="preserve"> </w:t>
      </w:r>
      <w:r w:rsidR="000D0995">
        <w:rPr>
          <w:rFonts w:ascii="Times New Roman" w:hAnsi="Times New Roman" w:cs="Times New Roman"/>
          <w:iCs/>
          <w:sz w:val="28"/>
          <w:szCs w:val="28"/>
          <w:shd w:val="clear" w:color="auto" w:fill="FFFFFF"/>
          <w:lang w:val="uk-UA"/>
        </w:rPr>
        <w:t xml:space="preserve">- </w:t>
      </w:r>
      <w:r w:rsidR="00A12E4A" w:rsidRPr="002E66A0">
        <w:rPr>
          <w:rFonts w:ascii="Times New Roman" w:hAnsi="Times New Roman" w:cs="Times New Roman"/>
          <w:iCs/>
          <w:sz w:val="28"/>
          <w:szCs w:val="28"/>
          <w:shd w:val="clear" w:color="auto" w:fill="FFFFFF"/>
          <w:lang w:val="uk-UA"/>
        </w:rPr>
        <w:t>0%.</w:t>
      </w:r>
    </w:p>
    <w:p w14:paraId="76547930" w14:textId="77777777" w:rsidR="00910EFB" w:rsidRPr="002E66A0" w:rsidRDefault="00910EFB" w:rsidP="001D1068">
      <w:pPr>
        <w:pStyle w:val="a4"/>
        <w:tabs>
          <w:tab w:val="left" w:pos="426"/>
        </w:tabs>
        <w:spacing w:after="0" w:line="240" w:lineRule="auto"/>
        <w:ind w:left="0"/>
        <w:jc w:val="both"/>
        <w:rPr>
          <w:rFonts w:ascii="Times New Roman" w:hAnsi="Times New Roman" w:cs="Times New Roman"/>
          <w:iCs/>
          <w:sz w:val="28"/>
          <w:szCs w:val="28"/>
          <w:shd w:val="clear" w:color="auto" w:fill="FFFFFF"/>
          <w:lang w:val="uk-UA"/>
        </w:rPr>
      </w:pPr>
    </w:p>
    <w:p w14:paraId="21BA13E9" w14:textId="77777777" w:rsidR="00EE243E" w:rsidRPr="00AC2695" w:rsidRDefault="00EE243E" w:rsidP="001D1068">
      <w:pPr>
        <w:pStyle w:val="a4"/>
        <w:tabs>
          <w:tab w:val="left" w:pos="426"/>
        </w:tabs>
        <w:spacing w:after="0" w:line="240" w:lineRule="auto"/>
        <w:ind w:left="0"/>
        <w:jc w:val="both"/>
        <w:rPr>
          <w:rFonts w:ascii="Times New Roman" w:hAnsi="Times New Roman" w:cs="Times New Roman"/>
          <w:iCs/>
          <w:sz w:val="24"/>
          <w:szCs w:val="28"/>
          <w:shd w:val="clear" w:color="auto" w:fill="FFFFFF"/>
          <w:lang w:val="uk-UA"/>
        </w:rPr>
      </w:pPr>
      <w:r w:rsidRPr="00AC2695">
        <w:rPr>
          <w:rFonts w:ascii="Times New Roman" w:hAnsi="Times New Roman" w:cs="Times New Roman"/>
          <w:iCs/>
          <w:sz w:val="24"/>
          <w:szCs w:val="28"/>
          <w:shd w:val="clear" w:color="auto" w:fill="FFFFFF"/>
          <w:lang w:val="uk-UA"/>
        </w:rPr>
        <w:t xml:space="preserve">Примітки: </w:t>
      </w:r>
    </w:p>
    <w:p w14:paraId="7A9A93A7" w14:textId="77777777" w:rsidR="00EE243E" w:rsidRDefault="00EE243E" w:rsidP="001D1068">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r w:rsidRPr="00910EFB">
        <w:rPr>
          <w:rFonts w:ascii="Times New Roman" w:hAnsi="Times New Roman" w:cs="Times New Roman"/>
          <w:iCs/>
          <w:sz w:val="24"/>
          <w:szCs w:val="24"/>
          <w:shd w:val="clear" w:color="auto" w:fill="FFFFFF"/>
          <w:lang w:val="uk-UA"/>
        </w:rPr>
        <w:t>1</w:t>
      </w:r>
      <w:r w:rsidR="005E48A4" w:rsidRPr="00910EFB">
        <w:rPr>
          <w:rFonts w:ascii="Times New Roman" w:hAnsi="Times New Roman" w:cs="Times New Roman"/>
          <w:iCs/>
          <w:sz w:val="24"/>
          <w:szCs w:val="24"/>
          <w:shd w:val="clear" w:color="auto" w:fill="FFFFFF"/>
          <w:lang w:val="uk-UA"/>
        </w:rPr>
        <w:t>9</w:t>
      </w:r>
      <w:r w:rsidRPr="00910EFB">
        <w:rPr>
          <w:rFonts w:ascii="Times New Roman" w:hAnsi="Times New Roman" w:cs="Times New Roman"/>
          <w:iCs/>
          <w:sz w:val="24"/>
          <w:szCs w:val="24"/>
          <w:shd w:val="clear" w:color="auto" w:fill="FFFFFF"/>
          <w:lang w:val="uk-UA"/>
        </w:rPr>
        <w:t xml:space="preserve">. </w:t>
      </w:r>
      <w:r w:rsidR="009434F0">
        <w:rPr>
          <w:rFonts w:ascii="Times New Roman" w:hAnsi="Times New Roman" w:cs="Times New Roman"/>
          <w:iCs/>
          <w:sz w:val="24"/>
          <w:szCs w:val="24"/>
          <w:shd w:val="clear" w:color="auto" w:fill="FFFFFF"/>
          <w:lang w:val="uk-UA"/>
        </w:rPr>
        <w:t>з</w:t>
      </w:r>
      <w:r w:rsidR="009434F0" w:rsidRPr="00910EFB">
        <w:rPr>
          <w:rFonts w:ascii="Times New Roman" w:hAnsi="Times New Roman" w:cs="Times New Roman"/>
          <w:iCs/>
          <w:sz w:val="24"/>
          <w:szCs w:val="24"/>
          <w:shd w:val="clear" w:color="auto" w:fill="FFFFFF"/>
          <w:lang w:val="uk-UA"/>
        </w:rPr>
        <w:t xml:space="preserve">астосування </w:t>
      </w:r>
      <w:r w:rsidRPr="00910EFB">
        <w:rPr>
          <w:rFonts w:ascii="Times New Roman" w:hAnsi="Times New Roman" w:cs="Times New Roman"/>
          <w:iCs/>
          <w:sz w:val="24"/>
          <w:szCs w:val="24"/>
          <w:shd w:val="clear" w:color="auto" w:fill="FFFFFF"/>
          <w:lang w:val="uk-UA"/>
        </w:rPr>
        <w:t>даного критерію дозволить контролювати процес послуги та зменшить вірогідність неекологічного поводження з небезпечними відходами.</w:t>
      </w:r>
    </w:p>
    <w:p w14:paraId="171F6ED9" w14:textId="77777777" w:rsidR="00753A25" w:rsidRDefault="00753A25" w:rsidP="001D1068">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p>
    <w:p w14:paraId="2BEC3401" w14:textId="77777777" w:rsidR="00753A25" w:rsidRPr="009434F0" w:rsidRDefault="00753A25" w:rsidP="00C10980">
      <w:pPr>
        <w:pStyle w:val="a4"/>
        <w:numPr>
          <w:ilvl w:val="0"/>
          <w:numId w:val="9"/>
        </w:numPr>
        <w:tabs>
          <w:tab w:val="left" w:pos="426"/>
        </w:tabs>
        <w:spacing w:after="0" w:line="240" w:lineRule="auto"/>
        <w:ind w:left="-851" w:firstLine="851"/>
        <w:jc w:val="both"/>
        <w:rPr>
          <w:rFonts w:ascii="Times New Roman" w:hAnsi="Times New Roman" w:cs="Times New Roman"/>
          <w:iCs/>
          <w:sz w:val="28"/>
          <w:szCs w:val="28"/>
          <w:shd w:val="clear" w:color="auto" w:fill="FFFFFF"/>
          <w:lang w:val="uk-UA"/>
        </w:rPr>
      </w:pPr>
      <w:r w:rsidRPr="009434F0">
        <w:rPr>
          <w:rFonts w:ascii="Times New Roman" w:hAnsi="Times New Roman" w:cs="Times New Roman"/>
          <w:iCs/>
          <w:sz w:val="28"/>
          <w:szCs w:val="28"/>
          <w:shd w:val="clear" w:color="auto" w:fill="FFFFFF"/>
          <w:lang w:val="uk-UA"/>
        </w:rPr>
        <w:t xml:space="preserve">наявність </w:t>
      </w:r>
      <w:r w:rsidR="003868FE" w:rsidRPr="009434F0">
        <w:rPr>
          <w:rFonts w:ascii="Times New Roman" w:hAnsi="Times New Roman" w:cs="Times New Roman"/>
          <w:iCs/>
          <w:sz w:val="28"/>
          <w:szCs w:val="28"/>
          <w:shd w:val="clear" w:color="auto" w:fill="FFFFFF"/>
          <w:lang w:val="uk-UA"/>
        </w:rPr>
        <w:t>заключених договор</w:t>
      </w:r>
      <w:r w:rsidRPr="009434F0">
        <w:rPr>
          <w:rFonts w:ascii="Times New Roman" w:hAnsi="Times New Roman" w:cs="Times New Roman"/>
          <w:iCs/>
          <w:sz w:val="28"/>
          <w:szCs w:val="28"/>
          <w:shd w:val="clear" w:color="auto" w:fill="FFFFFF"/>
          <w:lang w:val="uk-UA"/>
        </w:rPr>
        <w:t xml:space="preserve">ів </w:t>
      </w:r>
      <w:r w:rsidR="0008724D" w:rsidRPr="009434F0">
        <w:rPr>
          <w:rFonts w:ascii="Times New Roman" w:hAnsi="Times New Roman" w:cs="Times New Roman"/>
          <w:iCs/>
          <w:sz w:val="28"/>
          <w:szCs w:val="28"/>
          <w:shd w:val="clear" w:color="auto" w:fill="FFFFFF"/>
          <w:lang w:val="uk-UA"/>
        </w:rPr>
        <w:t xml:space="preserve">з іноземними компаніями (країн, що є сторонами Базельської Конвенції) </w:t>
      </w:r>
      <w:r w:rsidRPr="009434F0">
        <w:rPr>
          <w:rFonts w:ascii="Times New Roman" w:hAnsi="Times New Roman" w:cs="Times New Roman"/>
          <w:iCs/>
          <w:sz w:val="28"/>
          <w:szCs w:val="28"/>
          <w:shd w:val="clear" w:color="auto" w:fill="FFFFFF"/>
          <w:lang w:val="uk-UA"/>
        </w:rPr>
        <w:t>для ек</w:t>
      </w:r>
      <w:r w:rsidR="003868FE" w:rsidRPr="009434F0">
        <w:rPr>
          <w:rFonts w:ascii="Times New Roman" w:hAnsi="Times New Roman" w:cs="Times New Roman"/>
          <w:iCs/>
          <w:sz w:val="28"/>
          <w:szCs w:val="28"/>
          <w:shd w:val="clear" w:color="auto" w:fill="FFFFFF"/>
          <w:lang w:val="uk-UA"/>
        </w:rPr>
        <w:t>с</w:t>
      </w:r>
      <w:r w:rsidRPr="009434F0">
        <w:rPr>
          <w:rFonts w:ascii="Times New Roman" w:hAnsi="Times New Roman" w:cs="Times New Roman"/>
          <w:iCs/>
          <w:sz w:val="28"/>
          <w:szCs w:val="28"/>
          <w:shd w:val="clear" w:color="auto" w:fill="FFFFFF"/>
          <w:lang w:val="uk-UA"/>
        </w:rPr>
        <w:t>портування неб</w:t>
      </w:r>
      <w:r w:rsidR="009434F0">
        <w:rPr>
          <w:rFonts w:ascii="Times New Roman" w:hAnsi="Times New Roman" w:cs="Times New Roman"/>
          <w:iCs/>
          <w:sz w:val="28"/>
          <w:szCs w:val="28"/>
          <w:shd w:val="clear" w:color="auto" w:fill="FFFFFF"/>
          <w:lang w:val="uk-UA"/>
        </w:rPr>
        <w:t>е</w:t>
      </w:r>
      <w:r w:rsidRPr="009434F0">
        <w:rPr>
          <w:rFonts w:ascii="Times New Roman" w:hAnsi="Times New Roman" w:cs="Times New Roman"/>
          <w:iCs/>
          <w:sz w:val="28"/>
          <w:szCs w:val="28"/>
          <w:shd w:val="clear" w:color="auto" w:fill="FFFFFF"/>
          <w:lang w:val="uk-UA"/>
        </w:rPr>
        <w:t>зпечних відходів</w:t>
      </w:r>
      <w:r w:rsidR="0008724D" w:rsidRPr="009434F0">
        <w:rPr>
          <w:rFonts w:ascii="Times New Roman" w:hAnsi="Times New Roman" w:cs="Times New Roman"/>
          <w:iCs/>
          <w:sz w:val="28"/>
          <w:szCs w:val="28"/>
          <w:shd w:val="clear" w:color="auto" w:fill="FFFFFF"/>
          <w:lang w:val="uk-UA"/>
        </w:rPr>
        <w:t xml:space="preserve">, </w:t>
      </w:r>
      <w:r w:rsidR="00C10980" w:rsidRPr="009434F0">
        <w:rPr>
          <w:rFonts w:ascii="Times New Roman" w:hAnsi="Times New Roman" w:cs="Times New Roman"/>
          <w:iCs/>
          <w:sz w:val="28"/>
          <w:szCs w:val="28"/>
          <w:shd w:val="clear" w:color="auto" w:fill="FFFFFF"/>
          <w:lang w:val="uk-UA"/>
        </w:rPr>
        <w:t>та</w:t>
      </w:r>
      <w:r w:rsidR="0008724D" w:rsidRPr="009434F0">
        <w:rPr>
          <w:rFonts w:ascii="Times New Roman" w:hAnsi="Times New Roman" w:cs="Times New Roman"/>
          <w:iCs/>
          <w:sz w:val="28"/>
          <w:szCs w:val="28"/>
          <w:shd w:val="clear" w:color="auto" w:fill="FFFFFF"/>
          <w:lang w:val="uk-UA"/>
        </w:rPr>
        <w:t xml:space="preserve"> на</w:t>
      </w:r>
      <w:r w:rsidR="00C10980" w:rsidRPr="009434F0">
        <w:rPr>
          <w:rFonts w:ascii="Times New Roman" w:hAnsi="Times New Roman" w:cs="Times New Roman"/>
          <w:iCs/>
          <w:sz w:val="28"/>
          <w:szCs w:val="28"/>
          <w:shd w:val="clear" w:color="auto" w:fill="FFFFFF"/>
          <w:lang w:val="uk-UA"/>
        </w:rPr>
        <w:t>явність</w:t>
      </w:r>
      <w:r w:rsidR="0008724D" w:rsidRPr="009434F0">
        <w:rPr>
          <w:rFonts w:ascii="Times New Roman" w:hAnsi="Times New Roman" w:cs="Times New Roman"/>
          <w:iCs/>
          <w:sz w:val="28"/>
          <w:szCs w:val="28"/>
          <w:shd w:val="clear" w:color="auto" w:fill="FFFFFF"/>
          <w:lang w:val="uk-UA"/>
        </w:rPr>
        <w:t xml:space="preserve"> відповідних підтврджуючих документів відповідно до Положення</w:t>
      </w:r>
      <w:r w:rsidR="00C10980" w:rsidRPr="009434F0">
        <w:rPr>
          <w:rFonts w:ascii="Times New Roman" w:hAnsi="Times New Roman" w:cs="Times New Roman"/>
          <w:iCs/>
          <w:sz w:val="28"/>
          <w:szCs w:val="28"/>
          <w:shd w:val="clear" w:color="auto" w:fill="FFFFFF"/>
          <w:lang w:val="uk-UA"/>
        </w:rPr>
        <w:t>,</w:t>
      </w:r>
      <w:r w:rsidR="0008724D" w:rsidRPr="009434F0">
        <w:rPr>
          <w:rFonts w:ascii="Times New Roman" w:hAnsi="Times New Roman" w:cs="Times New Roman"/>
          <w:iCs/>
          <w:sz w:val="28"/>
          <w:szCs w:val="28"/>
          <w:shd w:val="clear" w:color="auto" w:fill="FFFFFF"/>
          <w:lang w:val="uk-UA"/>
        </w:rPr>
        <w:t xml:space="preserve"> з вагою - 5 %, а у разі відсутності - 0%.</w:t>
      </w:r>
    </w:p>
    <w:p w14:paraId="1F93D48B" w14:textId="77777777" w:rsidR="003868FE" w:rsidRDefault="003868FE" w:rsidP="00C10980">
      <w:pPr>
        <w:pStyle w:val="a4"/>
        <w:tabs>
          <w:tab w:val="left" w:pos="426"/>
        </w:tabs>
        <w:spacing w:after="0" w:line="240" w:lineRule="auto"/>
        <w:ind w:left="0"/>
        <w:jc w:val="both"/>
        <w:rPr>
          <w:rFonts w:ascii="Times New Roman" w:hAnsi="Times New Roman" w:cs="Times New Roman"/>
          <w:iCs/>
          <w:sz w:val="24"/>
          <w:szCs w:val="24"/>
          <w:shd w:val="clear" w:color="auto" w:fill="FFFFFF"/>
          <w:lang w:val="uk-UA"/>
        </w:rPr>
      </w:pPr>
    </w:p>
    <w:p w14:paraId="054DAB98" w14:textId="77777777" w:rsidR="003868FE" w:rsidRDefault="003868FE" w:rsidP="009434F0">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r>
        <w:rPr>
          <w:rFonts w:ascii="Times New Roman" w:hAnsi="Times New Roman" w:cs="Times New Roman"/>
          <w:iCs/>
          <w:sz w:val="24"/>
          <w:szCs w:val="24"/>
          <w:shd w:val="clear" w:color="auto" w:fill="FFFFFF"/>
          <w:lang w:val="uk-UA"/>
        </w:rPr>
        <w:t xml:space="preserve">Примітки: </w:t>
      </w:r>
    </w:p>
    <w:p w14:paraId="0FBCAA8E" w14:textId="77777777" w:rsidR="003868FE" w:rsidRPr="003868FE" w:rsidRDefault="003868FE" w:rsidP="009434F0">
      <w:pPr>
        <w:pStyle w:val="a4"/>
        <w:tabs>
          <w:tab w:val="left" w:pos="426"/>
        </w:tabs>
        <w:spacing w:after="0" w:line="240" w:lineRule="auto"/>
        <w:ind w:left="-851" w:firstLine="851"/>
        <w:jc w:val="both"/>
        <w:rPr>
          <w:rFonts w:ascii="Times New Roman" w:hAnsi="Times New Roman" w:cs="Times New Roman"/>
          <w:iCs/>
          <w:sz w:val="24"/>
          <w:szCs w:val="24"/>
          <w:shd w:val="clear" w:color="auto" w:fill="FFFFFF"/>
          <w:lang w:val="uk-UA"/>
        </w:rPr>
      </w:pPr>
      <w:r>
        <w:rPr>
          <w:rFonts w:ascii="Times New Roman" w:hAnsi="Times New Roman" w:cs="Times New Roman"/>
          <w:iCs/>
          <w:sz w:val="24"/>
          <w:szCs w:val="24"/>
          <w:shd w:val="clear" w:color="auto" w:fill="FFFFFF"/>
          <w:lang w:val="uk-UA"/>
        </w:rPr>
        <w:t xml:space="preserve">20. </w:t>
      </w:r>
      <w:r w:rsidR="009434F0">
        <w:rPr>
          <w:rFonts w:ascii="Times New Roman" w:hAnsi="Times New Roman" w:cs="Times New Roman"/>
          <w:iCs/>
          <w:sz w:val="24"/>
          <w:szCs w:val="24"/>
          <w:shd w:val="clear" w:color="auto" w:fill="FFFFFF"/>
          <w:lang w:val="uk-UA"/>
        </w:rPr>
        <w:t xml:space="preserve">застосування данного критерію дозволить здійснення експорту небезпечних відходів до країн у яких є </w:t>
      </w:r>
      <w:r w:rsidRPr="003868FE">
        <w:rPr>
          <w:rFonts w:ascii="Times New Roman" w:hAnsi="Times New Roman" w:cs="Times New Roman"/>
          <w:iCs/>
          <w:sz w:val="24"/>
          <w:szCs w:val="24"/>
          <w:shd w:val="clear" w:color="auto" w:fill="FFFFFF"/>
          <w:lang w:val="uk-UA"/>
        </w:rPr>
        <w:t xml:space="preserve">технічні можливості та необхідні потужності для </w:t>
      </w:r>
      <w:r w:rsidR="009434F0">
        <w:rPr>
          <w:rFonts w:ascii="Times New Roman" w:hAnsi="Times New Roman" w:cs="Times New Roman"/>
          <w:iCs/>
          <w:sz w:val="24"/>
          <w:szCs w:val="24"/>
          <w:shd w:val="clear" w:color="auto" w:fill="FFFFFF"/>
          <w:lang w:val="uk-UA"/>
        </w:rPr>
        <w:t>утилізації/</w:t>
      </w:r>
      <w:r w:rsidRPr="003868FE">
        <w:rPr>
          <w:rFonts w:ascii="Times New Roman" w:hAnsi="Times New Roman" w:cs="Times New Roman"/>
          <w:iCs/>
          <w:sz w:val="24"/>
          <w:szCs w:val="24"/>
          <w:shd w:val="clear" w:color="auto" w:fill="FFFFFF"/>
          <w:lang w:val="uk-UA"/>
        </w:rPr>
        <w:t>видалення певних видів небезпечних відходів екологічно обгрунтовани способом</w:t>
      </w:r>
      <w:r w:rsidR="009434F0">
        <w:rPr>
          <w:rFonts w:ascii="Times New Roman" w:hAnsi="Times New Roman" w:cs="Times New Roman"/>
          <w:iCs/>
          <w:sz w:val="24"/>
          <w:szCs w:val="24"/>
          <w:shd w:val="clear" w:color="auto" w:fill="FFFFFF"/>
          <w:lang w:val="uk-UA"/>
        </w:rPr>
        <w:t>.</w:t>
      </w:r>
    </w:p>
    <w:p w14:paraId="53E7D63D" w14:textId="77777777" w:rsidR="00910EFB" w:rsidRPr="002E66A0" w:rsidRDefault="00910EFB" w:rsidP="001D1068">
      <w:pPr>
        <w:pStyle w:val="a4"/>
        <w:tabs>
          <w:tab w:val="left" w:pos="426"/>
        </w:tabs>
        <w:spacing w:after="0" w:line="240" w:lineRule="auto"/>
        <w:ind w:left="-851" w:firstLine="851"/>
        <w:jc w:val="both"/>
        <w:rPr>
          <w:rFonts w:ascii="Times New Roman" w:hAnsi="Times New Roman" w:cs="Times New Roman"/>
          <w:i/>
          <w:iCs/>
          <w:sz w:val="24"/>
          <w:szCs w:val="24"/>
          <w:shd w:val="clear" w:color="auto" w:fill="FFFFFF"/>
          <w:lang w:val="uk-UA"/>
        </w:rPr>
      </w:pPr>
    </w:p>
    <w:p w14:paraId="0012B509" w14:textId="77777777" w:rsidR="00743EB9" w:rsidRPr="00AB7C64" w:rsidRDefault="004714A8" w:rsidP="00AB7C64">
      <w:pPr>
        <w:pStyle w:val="rvps2"/>
        <w:shd w:val="clear" w:color="auto" w:fill="FFFFFF"/>
        <w:spacing w:before="0" w:beforeAutospacing="0" w:after="0" w:afterAutospacing="0"/>
        <w:ind w:left="-851" w:firstLine="709"/>
        <w:jc w:val="both"/>
        <w:rPr>
          <w:rStyle w:val="rvts15"/>
          <w:b/>
          <w:bCs/>
          <w:sz w:val="28"/>
          <w:szCs w:val="28"/>
          <w:lang w:val="ru-RU"/>
        </w:rPr>
      </w:pPr>
      <w:r w:rsidRPr="002E66A0">
        <w:rPr>
          <w:sz w:val="28"/>
          <w:szCs w:val="28"/>
          <w:lang w:val="ru-RU"/>
        </w:rPr>
        <w:t>У разі застосування нецінових критеріїв оцінки, такі критерії не повинні містити вимог, що обмежують конкуренцію та призводять до дискримінації учасників.</w:t>
      </w:r>
    </w:p>
    <w:p w14:paraId="68B7C9B2" w14:textId="77777777" w:rsidR="00743EB9" w:rsidRPr="00AB7C64" w:rsidRDefault="00743EB9" w:rsidP="00AB7C64">
      <w:pPr>
        <w:pStyle w:val="rvps7"/>
        <w:shd w:val="clear" w:color="auto" w:fill="FFFFFF"/>
        <w:spacing w:before="0" w:beforeAutospacing="0" w:after="0" w:afterAutospacing="0"/>
        <w:ind w:left="-851" w:right="450" w:firstLine="709"/>
        <w:jc w:val="center"/>
        <w:rPr>
          <w:rStyle w:val="rvts15"/>
          <w:b/>
          <w:bCs/>
          <w:lang w:val="ru-RU"/>
        </w:rPr>
      </w:pPr>
    </w:p>
    <w:p w14:paraId="6DC1B10B" w14:textId="77777777" w:rsidR="00743EB9" w:rsidRPr="00AB7C64" w:rsidRDefault="009C3DD0" w:rsidP="00AB7C64">
      <w:pPr>
        <w:pStyle w:val="rvps7"/>
        <w:shd w:val="clear" w:color="auto" w:fill="FFFFFF"/>
        <w:spacing w:before="0" w:beforeAutospacing="0" w:after="0" w:afterAutospacing="0"/>
        <w:ind w:left="-851" w:right="450" w:firstLine="709"/>
        <w:jc w:val="center"/>
        <w:rPr>
          <w:rStyle w:val="rvts15"/>
          <w:rFonts w:asciiTheme="minorHAnsi" w:eastAsiaTheme="minorHAnsi" w:hAnsiTheme="minorHAnsi" w:cstheme="minorBidi"/>
          <w:b/>
          <w:bCs/>
          <w:sz w:val="28"/>
          <w:szCs w:val="28"/>
          <w:lang w:val="ru-RU" w:eastAsia="en-US"/>
        </w:rPr>
      </w:pPr>
      <w:r w:rsidRPr="002E66A0">
        <w:rPr>
          <w:rStyle w:val="rvts15"/>
          <w:b/>
          <w:bCs/>
          <w:sz w:val="28"/>
          <w:szCs w:val="28"/>
          <w:lang w:val="en-US"/>
        </w:rPr>
        <w:t>VI</w:t>
      </w:r>
      <w:r w:rsidRPr="002E66A0">
        <w:rPr>
          <w:rStyle w:val="rvts15"/>
          <w:b/>
          <w:bCs/>
          <w:sz w:val="28"/>
          <w:szCs w:val="28"/>
          <w:lang w:val="ru-RU"/>
        </w:rPr>
        <w:t xml:space="preserve">. </w:t>
      </w:r>
      <w:r w:rsidR="006F18DE" w:rsidRPr="002E66A0">
        <w:rPr>
          <w:rStyle w:val="rvts15"/>
          <w:b/>
          <w:bCs/>
          <w:sz w:val="28"/>
          <w:szCs w:val="28"/>
        </w:rPr>
        <w:t>Загальні рекомендації до про</w:t>
      </w:r>
      <w:r w:rsidR="0094271B">
        <w:rPr>
          <w:rStyle w:val="rvts15"/>
          <w:b/>
          <w:bCs/>
          <w:sz w:val="28"/>
          <w:szCs w:val="28"/>
        </w:rPr>
        <w:t>є</w:t>
      </w:r>
      <w:r w:rsidR="006F18DE" w:rsidRPr="002E66A0">
        <w:rPr>
          <w:rStyle w:val="rvts15"/>
          <w:b/>
          <w:bCs/>
          <w:sz w:val="28"/>
          <w:szCs w:val="28"/>
        </w:rPr>
        <w:t>кту договору</w:t>
      </w:r>
    </w:p>
    <w:p w14:paraId="3AB1D261" w14:textId="77777777" w:rsidR="00743EB9" w:rsidRPr="00AB7C64" w:rsidRDefault="00743EB9" w:rsidP="00AB7C64">
      <w:pPr>
        <w:pStyle w:val="rvps7"/>
        <w:shd w:val="clear" w:color="auto" w:fill="FFFFFF"/>
        <w:spacing w:before="0" w:beforeAutospacing="0" w:after="0" w:afterAutospacing="0"/>
        <w:ind w:left="-851" w:right="450" w:firstLine="709"/>
        <w:jc w:val="center"/>
      </w:pPr>
    </w:p>
    <w:p w14:paraId="52E0B5EB" w14:textId="77777777" w:rsidR="006F18DE" w:rsidRPr="002E66A0" w:rsidRDefault="006F18DE">
      <w:pPr>
        <w:pStyle w:val="rvps2"/>
        <w:shd w:val="clear" w:color="auto" w:fill="FFFFFF"/>
        <w:spacing w:before="0" w:beforeAutospacing="0" w:after="0" w:afterAutospacing="0"/>
        <w:ind w:left="-851" w:firstLine="709"/>
        <w:jc w:val="both"/>
        <w:rPr>
          <w:sz w:val="28"/>
          <w:szCs w:val="28"/>
          <w:lang w:val="ru-RU"/>
        </w:rPr>
      </w:pPr>
      <w:bookmarkStart w:id="34" w:name="n167"/>
      <w:bookmarkEnd w:id="34"/>
      <w:r w:rsidRPr="002E66A0">
        <w:rPr>
          <w:sz w:val="28"/>
          <w:szCs w:val="28"/>
          <w:lang w:val="ru-RU"/>
        </w:rPr>
        <w:t xml:space="preserve">Тендерна документація </w:t>
      </w:r>
      <w:r w:rsidR="00594583">
        <w:rPr>
          <w:sz w:val="28"/>
          <w:szCs w:val="28"/>
          <w:lang w:val="ru-RU"/>
        </w:rPr>
        <w:t>передбачає наявність</w:t>
      </w:r>
      <w:r w:rsidRPr="002E66A0">
        <w:rPr>
          <w:sz w:val="28"/>
          <w:szCs w:val="28"/>
          <w:lang w:val="ru-RU"/>
        </w:rPr>
        <w:t xml:space="preserve"> про</w:t>
      </w:r>
      <w:r w:rsidR="0094271B">
        <w:rPr>
          <w:sz w:val="28"/>
          <w:szCs w:val="28"/>
          <w:lang w:val="ru-RU"/>
        </w:rPr>
        <w:t>є</w:t>
      </w:r>
      <w:r w:rsidRPr="002E66A0">
        <w:rPr>
          <w:sz w:val="28"/>
          <w:szCs w:val="28"/>
          <w:lang w:val="ru-RU"/>
        </w:rPr>
        <w:t>кт</w:t>
      </w:r>
      <w:r w:rsidR="00594583">
        <w:rPr>
          <w:sz w:val="28"/>
          <w:szCs w:val="28"/>
          <w:lang w:val="ru-RU"/>
        </w:rPr>
        <w:t>у</w:t>
      </w:r>
      <w:r w:rsidRPr="002E66A0">
        <w:rPr>
          <w:sz w:val="28"/>
          <w:szCs w:val="28"/>
          <w:lang w:val="ru-RU"/>
        </w:rPr>
        <w:t xml:space="preserve"> договору про закупівлю з обов'язковим зазначенням порядку змін його умов.</w:t>
      </w:r>
    </w:p>
    <w:p w14:paraId="11AFDAAE" w14:textId="77777777" w:rsidR="006F18DE" w:rsidRPr="002E66A0" w:rsidRDefault="006F18DE" w:rsidP="001D1068">
      <w:pPr>
        <w:pStyle w:val="rvps2"/>
        <w:shd w:val="clear" w:color="auto" w:fill="FFFFFF"/>
        <w:spacing w:before="0" w:beforeAutospacing="0" w:after="0" w:afterAutospacing="0"/>
        <w:ind w:left="-851" w:firstLine="709"/>
        <w:jc w:val="both"/>
        <w:rPr>
          <w:sz w:val="28"/>
          <w:szCs w:val="28"/>
          <w:lang w:val="ru-RU"/>
        </w:rPr>
      </w:pPr>
      <w:bookmarkStart w:id="35" w:name="n168"/>
      <w:bookmarkEnd w:id="35"/>
      <w:r w:rsidRPr="002E66A0">
        <w:rPr>
          <w:sz w:val="28"/>
          <w:szCs w:val="28"/>
          <w:lang w:val="ru-RU"/>
        </w:rPr>
        <w:t>Договір про закупівлю укладається відповідно до норм</w:t>
      </w:r>
      <w:r w:rsidR="005F6C65" w:rsidRPr="005F6C65">
        <w:rPr>
          <w:sz w:val="28"/>
          <w:szCs w:val="28"/>
          <w:lang w:val="ru-RU"/>
        </w:rPr>
        <w:t xml:space="preserve"> </w:t>
      </w:r>
      <w:hyperlink r:id="rId17" w:tgtFrame="_blank" w:history="1">
        <w:r w:rsidRPr="002E66A0">
          <w:rPr>
            <w:rStyle w:val="a3"/>
            <w:color w:val="auto"/>
            <w:sz w:val="28"/>
            <w:szCs w:val="28"/>
            <w:u w:val="none"/>
            <w:lang w:val="ru-RU"/>
          </w:rPr>
          <w:t>Цивільного кодексу України</w:t>
        </w:r>
      </w:hyperlink>
      <w:r w:rsidR="005F6C65" w:rsidRPr="005F6C65">
        <w:rPr>
          <w:sz w:val="28"/>
          <w:szCs w:val="28"/>
          <w:lang w:val="ru-RU"/>
        </w:rPr>
        <w:t xml:space="preserve"> </w:t>
      </w:r>
      <w:r w:rsidRPr="002E66A0">
        <w:rPr>
          <w:sz w:val="28"/>
          <w:szCs w:val="28"/>
          <w:lang w:val="ru-RU"/>
        </w:rPr>
        <w:t>(далі - ЦК України) та</w:t>
      </w:r>
      <w:r w:rsidR="005F6C65" w:rsidRPr="005F6C65">
        <w:rPr>
          <w:sz w:val="28"/>
          <w:szCs w:val="28"/>
          <w:lang w:val="ru-RU"/>
        </w:rPr>
        <w:t xml:space="preserve"> </w:t>
      </w:r>
      <w:hyperlink r:id="rId18" w:tgtFrame="_blank" w:history="1">
        <w:r w:rsidRPr="002E66A0">
          <w:rPr>
            <w:rStyle w:val="a3"/>
            <w:color w:val="auto"/>
            <w:sz w:val="28"/>
            <w:szCs w:val="28"/>
            <w:u w:val="none"/>
            <w:lang w:val="ru-RU"/>
          </w:rPr>
          <w:t>Господарського кодексу України</w:t>
        </w:r>
      </w:hyperlink>
      <w:r w:rsidR="005F6C65" w:rsidRPr="005F6C65">
        <w:rPr>
          <w:sz w:val="28"/>
          <w:szCs w:val="28"/>
          <w:lang w:val="ru-RU"/>
        </w:rPr>
        <w:t xml:space="preserve"> </w:t>
      </w:r>
      <w:r w:rsidRPr="002E66A0">
        <w:rPr>
          <w:sz w:val="28"/>
          <w:szCs w:val="28"/>
          <w:lang w:val="ru-RU"/>
        </w:rPr>
        <w:t>(далі - ГК України) з урахуванням особливостей, визначених</w:t>
      </w:r>
      <w:r w:rsidR="005F6C65" w:rsidRPr="005F6C65">
        <w:rPr>
          <w:sz w:val="28"/>
          <w:szCs w:val="28"/>
          <w:lang w:val="ru-RU"/>
        </w:rPr>
        <w:t xml:space="preserve"> </w:t>
      </w:r>
      <w:hyperlink r:id="rId19" w:tgtFrame="_blank" w:history="1">
        <w:r w:rsidRPr="002E66A0">
          <w:rPr>
            <w:rStyle w:val="a3"/>
            <w:color w:val="auto"/>
            <w:sz w:val="28"/>
            <w:szCs w:val="28"/>
            <w:u w:val="none"/>
            <w:lang w:val="ru-RU"/>
          </w:rPr>
          <w:t>Законом</w:t>
        </w:r>
      </w:hyperlink>
      <w:r w:rsidRPr="002E66A0">
        <w:rPr>
          <w:sz w:val="28"/>
          <w:szCs w:val="28"/>
          <w:lang w:val="ru-RU"/>
        </w:rPr>
        <w:t>.</w:t>
      </w:r>
    </w:p>
    <w:p w14:paraId="226504AD" w14:textId="77777777" w:rsidR="004714A8" w:rsidRPr="002E66A0" w:rsidRDefault="006F18DE" w:rsidP="001D1068">
      <w:pPr>
        <w:pStyle w:val="rvps2"/>
        <w:shd w:val="clear" w:color="auto" w:fill="FFFFFF"/>
        <w:spacing w:before="0" w:beforeAutospacing="0" w:after="0" w:afterAutospacing="0"/>
        <w:ind w:left="-851" w:firstLine="709"/>
        <w:jc w:val="both"/>
        <w:rPr>
          <w:sz w:val="28"/>
          <w:szCs w:val="28"/>
          <w:lang w:val="ru-RU"/>
        </w:rPr>
      </w:pPr>
      <w:bookmarkStart w:id="36" w:name="n169"/>
      <w:bookmarkEnd w:id="36"/>
      <w:r w:rsidRPr="002E66A0">
        <w:rPr>
          <w:sz w:val="28"/>
          <w:szCs w:val="28"/>
          <w:lang w:val="ru-RU"/>
        </w:rPr>
        <w:t xml:space="preserve">В укладеному договорі про закупівлю умови договору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тому </w:t>
      </w:r>
      <w:r w:rsidR="00C01BED">
        <w:rPr>
          <w:sz w:val="28"/>
          <w:szCs w:val="28"/>
          <w:lang w:val="ru-RU"/>
        </w:rPr>
        <w:t>З</w:t>
      </w:r>
      <w:r w:rsidRPr="002E66A0">
        <w:rPr>
          <w:sz w:val="28"/>
          <w:szCs w:val="28"/>
          <w:lang w:val="ru-RU"/>
        </w:rPr>
        <w:t>амовнику необхідно розробити про</w:t>
      </w:r>
      <w:r w:rsidR="0094271B">
        <w:rPr>
          <w:sz w:val="28"/>
          <w:szCs w:val="28"/>
          <w:lang w:val="ru-RU"/>
        </w:rPr>
        <w:t>є</w:t>
      </w:r>
      <w:r w:rsidRPr="002E66A0">
        <w:rPr>
          <w:sz w:val="28"/>
          <w:szCs w:val="28"/>
          <w:lang w:val="ru-RU"/>
        </w:rPr>
        <w:t>кт договору таким чином, щоб при укладенні договору не змінювати його умови.</w:t>
      </w:r>
      <w:bookmarkStart w:id="37" w:name="n170"/>
      <w:bookmarkStart w:id="38" w:name="n171"/>
      <w:bookmarkEnd w:id="37"/>
      <w:bookmarkEnd w:id="38"/>
    </w:p>
    <w:p w14:paraId="187134EC" w14:textId="77777777" w:rsidR="006F18DE" w:rsidRPr="002E66A0" w:rsidRDefault="006F18DE" w:rsidP="001D1068">
      <w:pPr>
        <w:pStyle w:val="rvps2"/>
        <w:shd w:val="clear" w:color="auto" w:fill="FFFFFF"/>
        <w:spacing w:before="0" w:beforeAutospacing="0" w:after="0" w:afterAutospacing="0"/>
        <w:ind w:left="-851" w:firstLine="709"/>
        <w:jc w:val="both"/>
        <w:rPr>
          <w:sz w:val="28"/>
          <w:szCs w:val="28"/>
          <w:lang w:val="ru-RU"/>
        </w:rPr>
      </w:pPr>
      <w:r w:rsidRPr="002E66A0">
        <w:rPr>
          <w:sz w:val="28"/>
          <w:szCs w:val="28"/>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w:t>
      </w:r>
      <w:r w:rsidR="00A47FE0" w:rsidRPr="00A47FE0">
        <w:rPr>
          <w:sz w:val="28"/>
          <w:szCs w:val="28"/>
          <w:lang w:val="ru-RU"/>
        </w:rPr>
        <w:t xml:space="preserve"> </w:t>
      </w:r>
      <w:hyperlink r:id="rId20" w:anchor="n1768" w:tgtFrame="_blank" w:history="1">
        <w:r w:rsidRPr="002E66A0">
          <w:rPr>
            <w:rStyle w:val="a3"/>
            <w:color w:val="auto"/>
            <w:sz w:val="28"/>
            <w:szCs w:val="28"/>
            <w:lang w:val="ru-RU"/>
          </w:rPr>
          <w:t>частиною п'ятою</w:t>
        </w:r>
      </w:hyperlink>
      <w:r w:rsidR="00A47FE0" w:rsidRPr="00A47FE0">
        <w:rPr>
          <w:sz w:val="28"/>
          <w:szCs w:val="28"/>
          <w:lang w:val="ru-RU"/>
        </w:rPr>
        <w:t xml:space="preserve"> </w:t>
      </w:r>
      <w:r w:rsidRPr="002E66A0">
        <w:rPr>
          <w:sz w:val="28"/>
          <w:szCs w:val="28"/>
          <w:lang w:val="ru-RU"/>
        </w:rPr>
        <w:t>статті 41 Закону</w:t>
      </w:r>
      <w:r w:rsidR="00CA42E2" w:rsidRPr="002E66A0">
        <w:rPr>
          <w:sz w:val="28"/>
          <w:szCs w:val="28"/>
          <w:lang w:val="ru-RU"/>
        </w:rPr>
        <w:t>.</w:t>
      </w:r>
      <w:bookmarkStart w:id="39" w:name="n174"/>
      <w:bookmarkEnd w:id="39"/>
    </w:p>
    <w:p w14:paraId="4A07ED91" w14:textId="77777777" w:rsidR="006F18DE" w:rsidRPr="002E66A0" w:rsidRDefault="006F18DE" w:rsidP="001D1068">
      <w:pPr>
        <w:pStyle w:val="rvps2"/>
        <w:shd w:val="clear" w:color="auto" w:fill="FFFFFF"/>
        <w:spacing w:before="0" w:beforeAutospacing="0" w:after="0" w:afterAutospacing="0"/>
        <w:ind w:left="-851" w:firstLine="709"/>
        <w:jc w:val="both"/>
        <w:rPr>
          <w:sz w:val="28"/>
          <w:szCs w:val="28"/>
          <w:lang w:val="ru-RU"/>
        </w:rPr>
      </w:pPr>
      <w:bookmarkStart w:id="40" w:name="n177"/>
      <w:bookmarkStart w:id="41" w:name="n178"/>
      <w:bookmarkEnd w:id="40"/>
      <w:bookmarkEnd w:id="41"/>
      <w:r w:rsidRPr="002E66A0">
        <w:rPr>
          <w:sz w:val="28"/>
          <w:szCs w:val="28"/>
          <w:lang w:val="ru-RU"/>
        </w:rPr>
        <w:t xml:space="preserve"> Порядок зміни умов договору про закупівлю визначається </w:t>
      </w:r>
      <w:r w:rsidR="00C01BED">
        <w:rPr>
          <w:sz w:val="28"/>
          <w:szCs w:val="28"/>
          <w:lang w:val="ru-RU"/>
        </w:rPr>
        <w:t>З</w:t>
      </w:r>
      <w:r w:rsidRPr="002E66A0">
        <w:rPr>
          <w:sz w:val="28"/>
          <w:szCs w:val="28"/>
          <w:lang w:val="ru-RU"/>
        </w:rPr>
        <w:t>амовником самостійно та з дотриманням чинного законодавства України.</w:t>
      </w:r>
      <w:bookmarkStart w:id="42" w:name="n179"/>
      <w:bookmarkEnd w:id="42"/>
    </w:p>
    <w:p w14:paraId="2D31B77B" w14:textId="77777777" w:rsidR="006F18DE" w:rsidRPr="002E66A0" w:rsidRDefault="006F18DE" w:rsidP="001D1068">
      <w:pPr>
        <w:pStyle w:val="rvps2"/>
        <w:shd w:val="clear" w:color="auto" w:fill="FFFFFF"/>
        <w:spacing w:before="0" w:beforeAutospacing="0" w:after="0" w:afterAutospacing="0"/>
        <w:ind w:left="-851" w:firstLine="709"/>
        <w:jc w:val="both"/>
        <w:rPr>
          <w:sz w:val="28"/>
          <w:szCs w:val="28"/>
          <w:lang w:val="ru-RU"/>
        </w:rPr>
      </w:pPr>
      <w:bookmarkStart w:id="43" w:name="n180"/>
      <w:bookmarkEnd w:id="43"/>
      <w:r w:rsidRPr="002E66A0">
        <w:rPr>
          <w:sz w:val="28"/>
          <w:szCs w:val="28"/>
          <w:lang w:val="ru-RU"/>
        </w:rPr>
        <w:t>Порядок зміни та розірвання договорів передбачений</w:t>
      </w:r>
      <w:r w:rsidR="00A47FE0" w:rsidRPr="00A47FE0">
        <w:rPr>
          <w:sz w:val="28"/>
          <w:szCs w:val="28"/>
          <w:lang w:val="ru-RU"/>
        </w:rPr>
        <w:t xml:space="preserve"> </w:t>
      </w:r>
      <w:hyperlink r:id="rId21" w:anchor="n1350" w:tgtFrame="_blank" w:history="1">
        <w:r w:rsidRPr="002E66A0">
          <w:rPr>
            <w:rStyle w:val="a3"/>
            <w:color w:val="auto"/>
            <w:sz w:val="28"/>
            <w:szCs w:val="28"/>
            <w:u w:val="none"/>
            <w:lang w:val="ru-RU"/>
          </w:rPr>
          <w:t>статтею 188</w:t>
        </w:r>
      </w:hyperlink>
      <w:r w:rsidR="00A47FE0" w:rsidRPr="00B95C91">
        <w:rPr>
          <w:sz w:val="28"/>
          <w:szCs w:val="28"/>
          <w:lang w:val="ru-RU"/>
        </w:rPr>
        <w:t xml:space="preserve"> </w:t>
      </w:r>
      <w:r w:rsidRPr="002E66A0">
        <w:rPr>
          <w:sz w:val="28"/>
          <w:szCs w:val="28"/>
          <w:lang w:val="ru-RU"/>
        </w:rPr>
        <w:t>ГК України та</w:t>
      </w:r>
      <w:r w:rsidR="00A47FE0" w:rsidRPr="00B95C91">
        <w:rPr>
          <w:sz w:val="28"/>
          <w:szCs w:val="28"/>
          <w:lang w:val="ru-RU"/>
        </w:rPr>
        <w:t xml:space="preserve"> </w:t>
      </w:r>
      <w:hyperlink r:id="rId22" w:anchor="n3222" w:tgtFrame="_blank" w:history="1">
        <w:r w:rsidRPr="002E66A0">
          <w:rPr>
            <w:rStyle w:val="a3"/>
            <w:color w:val="auto"/>
            <w:sz w:val="28"/>
            <w:szCs w:val="28"/>
            <w:u w:val="none"/>
            <w:lang w:val="ru-RU"/>
          </w:rPr>
          <w:t>статтею 652</w:t>
        </w:r>
      </w:hyperlink>
      <w:r w:rsidR="00A47FE0" w:rsidRPr="00B95C91">
        <w:rPr>
          <w:sz w:val="28"/>
          <w:szCs w:val="28"/>
          <w:lang w:val="ru-RU"/>
        </w:rPr>
        <w:t xml:space="preserve"> </w:t>
      </w:r>
      <w:r w:rsidRPr="002E66A0">
        <w:rPr>
          <w:sz w:val="28"/>
          <w:szCs w:val="28"/>
          <w:lang w:val="ru-RU"/>
        </w:rPr>
        <w:t>ЦК України.</w:t>
      </w:r>
    </w:p>
    <w:p w14:paraId="6758C16C" w14:textId="77777777" w:rsidR="006F18DE" w:rsidRPr="002E66A0" w:rsidRDefault="006F18DE" w:rsidP="001D1068">
      <w:pPr>
        <w:pStyle w:val="rvps2"/>
        <w:shd w:val="clear" w:color="auto" w:fill="FFFFFF"/>
        <w:spacing w:before="0" w:beforeAutospacing="0" w:after="0" w:afterAutospacing="0"/>
        <w:ind w:left="-851" w:firstLine="709"/>
        <w:jc w:val="both"/>
        <w:rPr>
          <w:sz w:val="28"/>
          <w:szCs w:val="28"/>
          <w:lang w:val="ru-RU"/>
        </w:rPr>
      </w:pPr>
      <w:bookmarkStart w:id="44" w:name="n181"/>
      <w:bookmarkEnd w:id="44"/>
      <w:r w:rsidRPr="002E66A0">
        <w:rPr>
          <w:sz w:val="28"/>
          <w:szCs w:val="28"/>
          <w:lang w:val="ru-RU"/>
        </w:rPr>
        <w:t>Внесення змін до договору про закупівлю повинно бути обґрунтованим та документально підтвердженим.</w:t>
      </w:r>
    </w:p>
    <w:p w14:paraId="530140F9" w14:textId="77777777" w:rsidR="006F18DE" w:rsidRPr="002E66A0" w:rsidRDefault="006F18DE" w:rsidP="001D1068">
      <w:pPr>
        <w:pStyle w:val="rvps2"/>
        <w:shd w:val="clear" w:color="auto" w:fill="FFFFFF"/>
        <w:spacing w:before="0" w:beforeAutospacing="0" w:after="0" w:afterAutospacing="0"/>
        <w:ind w:left="-851" w:firstLine="709"/>
        <w:jc w:val="both"/>
        <w:rPr>
          <w:sz w:val="28"/>
          <w:szCs w:val="28"/>
          <w:lang w:val="ru-RU"/>
        </w:rPr>
      </w:pPr>
      <w:bookmarkStart w:id="45" w:name="n182"/>
      <w:bookmarkEnd w:id="45"/>
      <w:r w:rsidRPr="002E66A0">
        <w:rPr>
          <w:sz w:val="28"/>
          <w:szCs w:val="28"/>
          <w:lang w:val="ru-RU"/>
        </w:rPr>
        <w:t xml:space="preserve">У разі внесення змін до договору </w:t>
      </w:r>
      <w:r w:rsidR="00C01BED">
        <w:rPr>
          <w:sz w:val="28"/>
          <w:szCs w:val="28"/>
          <w:lang w:val="ru-RU"/>
        </w:rPr>
        <w:t>З</w:t>
      </w:r>
      <w:r w:rsidRPr="002E66A0">
        <w:rPr>
          <w:sz w:val="28"/>
          <w:szCs w:val="28"/>
          <w:lang w:val="ru-RU"/>
        </w:rPr>
        <w:t>амовник має пам'ятати про необхідність опублікування в електронній системі закупівель повідомлення про внесення змін до договору про закупівлю та зміни до договору у випадках, передбачених</w:t>
      </w:r>
      <w:r w:rsidR="00A47FE0" w:rsidRPr="00A47FE0">
        <w:rPr>
          <w:sz w:val="28"/>
          <w:szCs w:val="28"/>
          <w:lang w:val="ru-RU"/>
        </w:rPr>
        <w:t xml:space="preserve"> </w:t>
      </w:r>
      <w:hyperlink r:id="rId23" w:anchor="n1768" w:tgtFrame="_blank" w:history="1">
        <w:r w:rsidRPr="002E66A0">
          <w:rPr>
            <w:rStyle w:val="a3"/>
            <w:color w:val="auto"/>
            <w:sz w:val="28"/>
            <w:szCs w:val="28"/>
            <w:u w:val="none"/>
            <w:lang w:val="ru-RU"/>
          </w:rPr>
          <w:t>частиною п'ятою</w:t>
        </w:r>
      </w:hyperlink>
      <w:r w:rsidR="00A47FE0" w:rsidRPr="00A47FE0">
        <w:rPr>
          <w:sz w:val="28"/>
          <w:szCs w:val="28"/>
          <w:lang w:val="ru-RU"/>
        </w:rPr>
        <w:t xml:space="preserve"> </w:t>
      </w:r>
      <w:r w:rsidRPr="002E66A0">
        <w:rPr>
          <w:sz w:val="28"/>
          <w:szCs w:val="28"/>
          <w:lang w:val="ru-RU"/>
        </w:rPr>
        <w:t>статті 41 Закону</w:t>
      </w:r>
      <w:r w:rsidR="00CA42E2" w:rsidRPr="002E66A0">
        <w:rPr>
          <w:sz w:val="28"/>
          <w:szCs w:val="28"/>
          <w:lang w:val="ru-RU"/>
        </w:rPr>
        <w:t>.</w:t>
      </w:r>
    </w:p>
    <w:p w14:paraId="72266A25" w14:textId="77777777" w:rsidR="006F18DE" w:rsidRPr="002E66A0" w:rsidRDefault="006F18DE" w:rsidP="001D1068">
      <w:pPr>
        <w:pStyle w:val="rvps2"/>
        <w:shd w:val="clear" w:color="auto" w:fill="FFFFFF"/>
        <w:spacing w:before="0" w:beforeAutospacing="0" w:after="0" w:afterAutospacing="0"/>
        <w:ind w:left="-851" w:firstLine="709"/>
        <w:jc w:val="both"/>
        <w:rPr>
          <w:sz w:val="28"/>
          <w:szCs w:val="28"/>
          <w:lang w:val="ru-RU"/>
        </w:rPr>
      </w:pPr>
      <w:bookmarkStart w:id="46" w:name="n183"/>
      <w:bookmarkEnd w:id="46"/>
      <w:r w:rsidRPr="002E66A0">
        <w:rPr>
          <w:sz w:val="28"/>
          <w:szCs w:val="28"/>
          <w:lang w:val="ru-RU"/>
        </w:rPr>
        <w:t>В електронній системі закупівель необхідно публікувати договори про закупівлю та всі додатки до нього.</w:t>
      </w:r>
    </w:p>
    <w:p w14:paraId="46C2F78A" w14:textId="77777777" w:rsidR="00743EB9" w:rsidRDefault="00743EB9" w:rsidP="00AB7C64">
      <w:pPr>
        <w:pStyle w:val="rvps2"/>
        <w:shd w:val="clear" w:color="auto" w:fill="FFFFFF"/>
        <w:spacing w:before="0" w:beforeAutospacing="0" w:after="0" w:afterAutospacing="0"/>
        <w:ind w:firstLine="450"/>
        <w:jc w:val="center"/>
        <w:rPr>
          <w:highlight w:val="yellow"/>
          <w:lang w:val="ru-RU"/>
        </w:rPr>
      </w:pPr>
    </w:p>
    <w:p w14:paraId="409F4AC4" w14:textId="77777777" w:rsidR="00743EB9" w:rsidRDefault="009C3DD0" w:rsidP="00AB7C64">
      <w:pPr>
        <w:pStyle w:val="rvps2"/>
        <w:shd w:val="clear" w:color="auto" w:fill="FFFFFF"/>
        <w:spacing w:before="0" w:beforeAutospacing="0" w:after="0" w:afterAutospacing="0"/>
        <w:ind w:firstLine="450"/>
        <w:jc w:val="center"/>
        <w:rPr>
          <w:b/>
          <w:bCs/>
          <w:sz w:val="28"/>
          <w:szCs w:val="28"/>
          <w:shd w:val="clear" w:color="auto" w:fill="FFFFFF"/>
          <w:lang w:val="ru-RU"/>
        </w:rPr>
      </w:pPr>
      <w:r w:rsidRPr="002E66A0">
        <w:rPr>
          <w:b/>
          <w:bCs/>
          <w:sz w:val="28"/>
          <w:szCs w:val="28"/>
          <w:shd w:val="clear" w:color="auto" w:fill="FFFFFF"/>
        </w:rPr>
        <w:t>VII</w:t>
      </w:r>
      <w:r w:rsidRPr="002E66A0">
        <w:rPr>
          <w:b/>
          <w:bCs/>
          <w:sz w:val="28"/>
          <w:szCs w:val="28"/>
          <w:shd w:val="clear" w:color="auto" w:fill="FFFFFF"/>
          <w:lang w:val="ru-RU"/>
        </w:rPr>
        <w:t xml:space="preserve">. </w:t>
      </w:r>
      <w:r w:rsidR="00931D4A" w:rsidRPr="002E66A0">
        <w:rPr>
          <w:b/>
          <w:bCs/>
          <w:sz w:val="28"/>
          <w:szCs w:val="28"/>
          <w:shd w:val="clear" w:color="auto" w:fill="FFFFFF"/>
          <w:lang w:val="ru-RU"/>
        </w:rPr>
        <w:t>Особливості забезпечення тендерної пропозиції та забезпечення виконання договору</w:t>
      </w:r>
    </w:p>
    <w:p w14:paraId="3A040EAE" w14:textId="77777777" w:rsidR="00743EB9" w:rsidRPr="00AB7C64" w:rsidRDefault="00743EB9" w:rsidP="00AB7C64">
      <w:pPr>
        <w:pStyle w:val="rvps2"/>
        <w:shd w:val="clear" w:color="auto" w:fill="FFFFFF"/>
        <w:spacing w:before="0" w:beforeAutospacing="0" w:after="0" w:afterAutospacing="0"/>
        <w:rPr>
          <w:b/>
          <w:bCs/>
          <w:shd w:val="clear" w:color="auto" w:fill="FFFFFF"/>
          <w:lang w:val="ru-RU"/>
        </w:rPr>
      </w:pPr>
    </w:p>
    <w:p w14:paraId="48B3FC02" w14:textId="77777777" w:rsidR="00B2139B" w:rsidRPr="002E66A0" w:rsidRDefault="00B2139B">
      <w:pPr>
        <w:pStyle w:val="rvps2"/>
        <w:shd w:val="clear" w:color="auto" w:fill="FFFFFF"/>
        <w:spacing w:before="0" w:beforeAutospacing="0" w:after="0" w:afterAutospacing="0"/>
        <w:ind w:left="-851" w:firstLine="709"/>
        <w:jc w:val="both"/>
        <w:rPr>
          <w:sz w:val="28"/>
          <w:szCs w:val="28"/>
          <w:shd w:val="clear" w:color="auto" w:fill="FFFFFF"/>
          <w:lang w:val="ru-RU"/>
        </w:rPr>
      </w:pPr>
      <w:r w:rsidRPr="002E66A0">
        <w:rPr>
          <w:sz w:val="28"/>
          <w:szCs w:val="28"/>
          <w:shd w:val="clear" w:color="auto" w:fill="FFFFFF"/>
          <w:lang w:val="ru-RU"/>
        </w:rPr>
        <w:t>Тендерне забезпечння - це своєрідна гарантія для Замовника, що Постачальник виконає свої зобов'язання та не відмовиться від підписання чи виконання договору. Замовник на власний розсуд обирає, буде застосовуватися тендерне забезпечення при проведенні закупівлі чи ні</w:t>
      </w:r>
      <w:r w:rsidR="00C759F3" w:rsidRPr="002E66A0">
        <w:rPr>
          <w:sz w:val="28"/>
          <w:szCs w:val="28"/>
          <w:shd w:val="clear" w:color="auto" w:fill="FFFFFF"/>
          <w:lang w:val="ru-RU"/>
        </w:rPr>
        <w:t xml:space="preserve"> (Рис. 1)</w:t>
      </w:r>
      <w:r w:rsidRPr="002E66A0">
        <w:rPr>
          <w:sz w:val="28"/>
          <w:szCs w:val="28"/>
          <w:shd w:val="clear" w:color="auto" w:fill="FFFFFF"/>
          <w:lang w:val="ru-RU"/>
        </w:rPr>
        <w:t>.</w:t>
      </w:r>
    </w:p>
    <w:p w14:paraId="3BD7A78D" w14:textId="77777777" w:rsidR="00B2139B" w:rsidRPr="002E66A0" w:rsidRDefault="00B2139B" w:rsidP="001D1068">
      <w:pPr>
        <w:pStyle w:val="rvps2"/>
        <w:shd w:val="clear" w:color="auto" w:fill="FFFFFF"/>
        <w:spacing w:before="0" w:beforeAutospacing="0" w:after="0" w:afterAutospacing="0"/>
        <w:ind w:left="-851" w:firstLine="709"/>
        <w:jc w:val="both"/>
        <w:rPr>
          <w:sz w:val="28"/>
          <w:szCs w:val="28"/>
          <w:shd w:val="clear" w:color="auto" w:fill="FFFFFF"/>
          <w:lang w:val="ru-RU"/>
        </w:rPr>
      </w:pPr>
      <w:r w:rsidRPr="002E66A0">
        <w:rPr>
          <w:sz w:val="28"/>
          <w:szCs w:val="28"/>
          <w:shd w:val="clear" w:color="auto" w:fill="FFFFFF"/>
          <w:lang w:val="ru-RU"/>
        </w:rPr>
        <w:t xml:space="preserve">Законом передбачено </w:t>
      </w:r>
      <w:r w:rsidR="003F3528" w:rsidRPr="002E66A0">
        <w:rPr>
          <w:sz w:val="28"/>
          <w:szCs w:val="28"/>
          <w:shd w:val="clear" w:color="auto" w:fill="FFFFFF"/>
          <w:lang w:val="ru-RU"/>
        </w:rPr>
        <w:t>наступні</w:t>
      </w:r>
      <w:r w:rsidRPr="002E66A0">
        <w:rPr>
          <w:sz w:val="28"/>
          <w:szCs w:val="28"/>
          <w:shd w:val="clear" w:color="auto" w:fill="FFFFFF"/>
          <w:lang w:val="ru-RU"/>
        </w:rPr>
        <w:t xml:space="preserve"> можливості використання забезпечення:</w:t>
      </w:r>
    </w:p>
    <w:p w14:paraId="5B43A95B" w14:textId="77777777" w:rsidR="00B2139B" w:rsidRPr="002E66A0" w:rsidRDefault="00B2139B" w:rsidP="001D1068">
      <w:pPr>
        <w:pStyle w:val="rvps2"/>
        <w:numPr>
          <w:ilvl w:val="0"/>
          <w:numId w:val="10"/>
        </w:numPr>
        <w:shd w:val="clear" w:color="auto" w:fill="FFFFFF"/>
        <w:spacing w:before="0" w:beforeAutospacing="0" w:after="0" w:afterAutospacing="0"/>
        <w:jc w:val="both"/>
        <w:rPr>
          <w:sz w:val="28"/>
          <w:szCs w:val="28"/>
          <w:shd w:val="clear" w:color="auto" w:fill="FFFFFF"/>
          <w:lang w:val="ru-RU"/>
        </w:rPr>
      </w:pPr>
      <w:r w:rsidRPr="002E66A0">
        <w:rPr>
          <w:sz w:val="28"/>
          <w:szCs w:val="28"/>
          <w:shd w:val="clear" w:color="auto" w:fill="FFFFFF"/>
          <w:lang w:val="ru-RU"/>
        </w:rPr>
        <w:t>забезпечення тендерної пропозиції (пр</w:t>
      </w:r>
      <w:r w:rsidR="00B266D2" w:rsidRPr="002E66A0">
        <w:rPr>
          <w:sz w:val="28"/>
          <w:szCs w:val="28"/>
          <w:shd w:val="clear" w:color="auto" w:fill="FFFFFF"/>
          <w:lang w:val="ru-RU"/>
        </w:rPr>
        <w:t>о</w:t>
      </w:r>
      <w:r w:rsidRPr="002E66A0">
        <w:rPr>
          <w:sz w:val="28"/>
          <w:szCs w:val="28"/>
          <w:shd w:val="clear" w:color="auto" w:fill="FFFFFF"/>
          <w:lang w:val="ru-RU"/>
        </w:rPr>
        <w:t>водиться відпові</w:t>
      </w:r>
      <w:r w:rsidR="00B266D2" w:rsidRPr="002E66A0">
        <w:rPr>
          <w:sz w:val="28"/>
          <w:szCs w:val="28"/>
          <w:shd w:val="clear" w:color="auto" w:fill="FFFFFF"/>
          <w:lang w:val="ru-RU"/>
        </w:rPr>
        <w:t>д</w:t>
      </w:r>
      <w:r w:rsidRPr="002E66A0">
        <w:rPr>
          <w:sz w:val="28"/>
          <w:szCs w:val="28"/>
          <w:shd w:val="clear" w:color="auto" w:fill="FFFFFF"/>
          <w:lang w:val="ru-RU"/>
        </w:rPr>
        <w:t>но до статті 25 Закону);</w:t>
      </w:r>
    </w:p>
    <w:p w14:paraId="4DC4FFCB" w14:textId="77777777" w:rsidR="00B2139B" w:rsidRPr="002E66A0" w:rsidRDefault="00B2139B" w:rsidP="001D1068">
      <w:pPr>
        <w:pStyle w:val="rvps2"/>
        <w:numPr>
          <w:ilvl w:val="0"/>
          <w:numId w:val="10"/>
        </w:numPr>
        <w:shd w:val="clear" w:color="auto" w:fill="FFFFFF"/>
        <w:spacing w:before="0" w:beforeAutospacing="0" w:after="0" w:afterAutospacing="0"/>
        <w:jc w:val="both"/>
        <w:rPr>
          <w:sz w:val="28"/>
          <w:szCs w:val="28"/>
          <w:shd w:val="clear" w:color="auto" w:fill="FFFFFF"/>
          <w:lang w:val="ru-RU"/>
        </w:rPr>
      </w:pPr>
      <w:r w:rsidRPr="002E66A0">
        <w:rPr>
          <w:sz w:val="28"/>
          <w:szCs w:val="28"/>
          <w:shd w:val="clear" w:color="auto" w:fill="FFFFFF"/>
          <w:lang w:val="ru-RU"/>
        </w:rPr>
        <w:t>забезпечення виконання договору про закупівлю (пр</w:t>
      </w:r>
      <w:r w:rsidR="00B266D2" w:rsidRPr="002E66A0">
        <w:rPr>
          <w:sz w:val="28"/>
          <w:szCs w:val="28"/>
          <w:shd w:val="clear" w:color="auto" w:fill="FFFFFF"/>
          <w:lang w:val="ru-RU"/>
        </w:rPr>
        <w:t>о</w:t>
      </w:r>
      <w:r w:rsidRPr="002E66A0">
        <w:rPr>
          <w:sz w:val="28"/>
          <w:szCs w:val="28"/>
          <w:shd w:val="clear" w:color="auto" w:fill="FFFFFF"/>
          <w:lang w:val="ru-RU"/>
        </w:rPr>
        <w:t>водиться відпові</w:t>
      </w:r>
      <w:r w:rsidR="00B266D2" w:rsidRPr="002E66A0">
        <w:rPr>
          <w:sz w:val="28"/>
          <w:szCs w:val="28"/>
          <w:shd w:val="clear" w:color="auto" w:fill="FFFFFF"/>
          <w:lang w:val="ru-RU"/>
        </w:rPr>
        <w:t>д</w:t>
      </w:r>
      <w:r w:rsidRPr="002E66A0">
        <w:rPr>
          <w:sz w:val="28"/>
          <w:szCs w:val="28"/>
          <w:shd w:val="clear" w:color="auto" w:fill="FFFFFF"/>
          <w:lang w:val="ru-RU"/>
        </w:rPr>
        <w:t>но до статті 27 Закону).</w:t>
      </w:r>
    </w:p>
    <w:p w14:paraId="1995F2A1" w14:textId="77777777" w:rsidR="00C759F3" w:rsidRPr="002E66A0" w:rsidRDefault="00C759F3" w:rsidP="001D1068">
      <w:pPr>
        <w:pStyle w:val="rvps2"/>
        <w:shd w:val="clear" w:color="auto" w:fill="FFFFFF"/>
        <w:spacing w:before="0" w:beforeAutospacing="0" w:after="0" w:afterAutospacing="0"/>
        <w:ind w:hanging="284"/>
        <w:rPr>
          <w:sz w:val="28"/>
          <w:szCs w:val="28"/>
          <w:shd w:val="clear" w:color="auto" w:fill="FFFFFF"/>
          <w:lang w:val="ru-RU"/>
        </w:rPr>
      </w:pPr>
      <w:r w:rsidRPr="002E66A0">
        <w:rPr>
          <w:noProof/>
        </w:rPr>
        <w:drawing>
          <wp:inline distT="0" distB="0" distL="0" distR="0" wp14:anchorId="7F31DDB2" wp14:editId="3712EA54">
            <wp:extent cx="6152515" cy="1466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878" b="8445"/>
                    <a:stretch/>
                  </pic:blipFill>
                  <pic:spPr bwMode="auto">
                    <a:xfrm>
                      <a:off x="0" y="0"/>
                      <a:ext cx="6152515" cy="1466850"/>
                    </a:xfrm>
                    <a:prstGeom prst="rect">
                      <a:avLst/>
                    </a:prstGeom>
                    <a:noFill/>
                    <a:ln>
                      <a:noFill/>
                    </a:ln>
                    <a:extLst>
                      <a:ext uri="{53640926-AAD7-44D8-BBD7-CCE9431645EC}">
                        <a14:shadowObscured xmlns:a14="http://schemas.microsoft.com/office/drawing/2010/main"/>
                      </a:ext>
                    </a:extLst>
                  </pic:spPr>
                </pic:pic>
              </a:graphicData>
            </a:graphic>
          </wp:inline>
        </w:drawing>
      </w:r>
    </w:p>
    <w:p w14:paraId="2889C2D6" w14:textId="77777777" w:rsidR="00C759F3" w:rsidRPr="002E66A0" w:rsidRDefault="00C759F3">
      <w:pPr>
        <w:pStyle w:val="rvps2"/>
        <w:shd w:val="clear" w:color="auto" w:fill="FFFFFF"/>
        <w:spacing w:before="0" w:beforeAutospacing="0" w:after="0" w:afterAutospacing="0"/>
        <w:ind w:firstLine="450"/>
        <w:jc w:val="both"/>
        <w:rPr>
          <w:sz w:val="28"/>
          <w:szCs w:val="28"/>
          <w:shd w:val="clear" w:color="auto" w:fill="FFFFFF"/>
          <w:lang w:val="ru-RU"/>
        </w:rPr>
      </w:pPr>
      <w:r w:rsidRPr="002E66A0">
        <w:rPr>
          <w:sz w:val="28"/>
          <w:szCs w:val="28"/>
          <w:shd w:val="clear" w:color="auto" w:fill="FFFFFF"/>
          <w:lang w:val="ru-RU"/>
        </w:rPr>
        <w:t>Рис. 1 Види гарантії Тендерного забезпечення</w:t>
      </w:r>
    </w:p>
    <w:p w14:paraId="480455FF" w14:textId="77777777" w:rsidR="00D35070" w:rsidRDefault="00D35070" w:rsidP="001D1068">
      <w:pPr>
        <w:pStyle w:val="rvps2"/>
        <w:shd w:val="clear" w:color="auto" w:fill="FFFFFF"/>
        <w:spacing w:before="0" w:beforeAutospacing="0" w:after="0" w:afterAutospacing="0"/>
        <w:ind w:left="-851" w:firstLine="567"/>
        <w:jc w:val="both"/>
        <w:rPr>
          <w:sz w:val="28"/>
          <w:szCs w:val="28"/>
          <w:shd w:val="clear" w:color="auto" w:fill="FFFFFF"/>
          <w:lang w:val="ru-RU"/>
        </w:rPr>
      </w:pPr>
    </w:p>
    <w:p w14:paraId="6963F1B3" w14:textId="77777777" w:rsidR="00B2139B" w:rsidRPr="002E66A0" w:rsidRDefault="00C01BED" w:rsidP="001D1068">
      <w:pPr>
        <w:pStyle w:val="rvps2"/>
        <w:shd w:val="clear" w:color="auto" w:fill="FFFFFF"/>
        <w:spacing w:before="0" w:beforeAutospacing="0" w:after="0" w:afterAutospacing="0"/>
        <w:ind w:left="-851" w:firstLine="567"/>
        <w:jc w:val="both"/>
        <w:rPr>
          <w:sz w:val="28"/>
          <w:szCs w:val="28"/>
          <w:shd w:val="clear" w:color="auto" w:fill="FFFFFF"/>
          <w:lang w:val="ru-RU"/>
        </w:rPr>
      </w:pPr>
      <w:r>
        <w:rPr>
          <w:sz w:val="28"/>
          <w:szCs w:val="28"/>
          <w:shd w:val="clear" w:color="auto" w:fill="FFFFFF"/>
          <w:lang w:val="ru-RU"/>
        </w:rPr>
        <w:t>У разі якщо З</w:t>
      </w:r>
      <w:r w:rsidR="00B2139B" w:rsidRPr="002E66A0">
        <w:rPr>
          <w:sz w:val="28"/>
          <w:szCs w:val="28"/>
          <w:shd w:val="clear" w:color="auto" w:fill="FFFFFF"/>
          <w:lang w:val="ru-RU"/>
        </w:rPr>
        <w:t>амовник вимагає надання забезпечення тендерної пропозиції/пропозиції, у тендерній документації/оголошенні про проведення спрощеної закупівлі</w:t>
      </w:r>
      <w:r w:rsidR="00594583">
        <w:rPr>
          <w:sz w:val="28"/>
          <w:szCs w:val="28"/>
          <w:shd w:val="clear" w:color="auto" w:fill="FFFFFF"/>
          <w:lang w:val="ru-RU"/>
        </w:rPr>
        <w:t>,</w:t>
      </w:r>
      <w:r w:rsidR="00B2139B" w:rsidRPr="002E66A0">
        <w:rPr>
          <w:sz w:val="28"/>
          <w:szCs w:val="28"/>
          <w:shd w:val="clear" w:color="auto" w:fill="FFFFFF"/>
          <w:lang w:val="ru-RU"/>
        </w:rPr>
        <w:t xml:space="preserve">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14:paraId="3A3C469B" w14:textId="77777777" w:rsidR="00B2139B" w:rsidRPr="002E66A0" w:rsidRDefault="00B2139B" w:rsidP="001D1068">
      <w:pPr>
        <w:pStyle w:val="rvps2"/>
        <w:shd w:val="clear" w:color="auto" w:fill="FFFFFF"/>
        <w:spacing w:before="0" w:beforeAutospacing="0" w:after="0" w:afterAutospacing="0"/>
        <w:ind w:left="-851" w:firstLine="567"/>
        <w:jc w:val="both"/>
        <w:rPr>
          <w:sz w:val="28"/>
          <w:szCs w:val="28"/>
          <w:shd w:val="clear" w:color="auto" w:fill="FFFFFF"/>
          <w:lang w:val="ru-RU"/>
        </w:rPr>
      </w:pPr>
      <w:r w:rsidRPr="002E66A0">
        <w:rPr>
          <w:sz w:val="28"/>
          <w:szCs w:val="28"/>
          <w:shd w:val="clear" w:color="auto" w:fill="FFFFFF"/>
          <w:lang w:val="ru-RU"/>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14:paraId="356D7556" w14:textId="77777777" w:rsidR="00C759F3" w:rsidRPr="002E66A0" w:rsidRDefault="003F3528" w:rsidP="001D1068">
      <w:pPr>
        <w:pStyle w:val="rvps2"/>
        <w:shd w:val="clear" w:color="auto" w:fill="FFFFFF"/>
        <w:spacing w:before="0" w:beforeAutospacing="0" w:after="0" w:afterAutospacing="0"/>
        <w:ind w:left="-851" w:firstLine="567"/>
        <w:jc w:val="both"/>
        <w:rPr>
          <w:sz w:val="28"/>
          <w:szCs w:val="28"/>
          <w:shd w:val="clear" w:color="auto" w:fill="FFFFFF"/>
          <w:lang w:val="ru-RU"/>
        </w:rPr>
      </w:pPr>
      <w:r w:rsidRPr="002E66A0">
        <w:rPr>
          <w:sz w:val="28"/>
          <w:szCs w:val="28"/>
          <w:shd w:val="clear" w:color="auto" w:fill="FFFFFF"/>
          <w:lang w:val="ru-RU"/>
        </w:rPr>
        <w:t>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14:paraId="433B3397" w14:textId="77777777" w:rsidR="003F3528" w:rsidRPr="002E66A0" w:rsidRDefault="003F3528" w:rsidP="001D1068">
      <w:pPr>
        <w:pStyle w:val="rvps2"/>
        <w:shd w:val="clear" w:color="auto" w:fill="FFFFFF"/>
        <w:spacing w:before="0" w:beforeAutospacing="0" w:after="0" w:afterAutospacing="0"/>
        <w:ind w:left="-851" w:firstLine="567"/>
        <w:jc w:val="both"/>
        <w:rPr>
          <w:sz w:val="28"/>
          <w:szCs w:val="28"/>
          <w:shd w:val="clear" w:color="auto" w:fill="FFFFFF"/>
          <w:lang w:val="ru-RU"/>
        </w:rPr>
      </w:pPr>
      <w:r w:rsidRPr="002E66A0">
        <w:rPr>
          <w:sz w:val="28"/>
          <w:szCs w:val="28"/>
          <w:shd w:val="clear" w:color="auto" w:fill="FFFFFF"/>
          <w:lang w:val="ru-RU"/>
        </w:rPr>
        <w:t>Розмір забезпечення виконання договору про закупівлю не може перевищувати 5 відсотків вартості договору про закупівлю</w:t>
      </w:r>
    </w:p>
    <w:p w14:paraId="51370F68" w14:textId="77777777" w:rsidR="003F3528" w:rsidRPr="002E66A0" w:rsidRDefault="003F3528" w:rsidP="001D1068">
      <w:pPr>
        <w:pStyle w:val="rvps2"/>
        <w:shd w:val="clear" w:color="auto" w:fill="FFFFFF"/>
        <w:spacing w:before="0" w:beforeAutospacing="0" w:after="0" w:afterAutospacing="0"/>
        <w:ind w:left="-851" w:firstLine="567"/>
        <w:jc w:val="both"/>
        <w:rPr>
          <w:sz w:val="28"/>
          <w:szCs w:val="28"/>
          <w:shd w:val="clear" w:color="auto" w:fill="FFFFFF"/>
          <w:lang w:val="ru-RU"/>
        </w:rPr>
      </w:pPr>
      <w:r w:rsidRPr="002E66A0">
        <w:rPr>
          <w:sz w:val="28"/>
          <w:szCs w:val="28"/>
          <w:shd w:val="clear" w:color="auto" w:fill="FFFFFF"/>
          <w:lang w:val="ru-RU"/>
        </w:rPr>
        <w:t xml:space="preserve">Кошти, що надійшли як забезпечення виконання договору про закупівлю або як забезпечення тендерної пропозиції, якщо вони не повертаються учаснику у випадках, визначених у статтях 25, 27 Закону, підлягають перерахуванню до відповідного бюджету, а в разі здійснення закупівлі </w:t>
      </w:r>
      <w:r w:rsidR="00C01BED">
        <w:rPr>
          <w:sz w:val="28"/>
          <w:szCs w:val="28"/>
          <w:shd w:val="clear" w:color="auto" w:fill="FFFFFF"/>
          <w:lang w:val="ru-RU"/>
        </w:rPr>
        <w:t>З</w:t>
      </w:r>
      <w:r w:rsidRPr="002E66A0">
        <w:rPr>
          <w:sz w:val="28"/>
          <w:szCs w:val="28"/>
          <w:shd w:val="clear" w:color="auto" w:fill="FFFFFF"/>
          <w:lang w:val="ru-RU"/>
        </w:rPr>
        <w:t xml:space="preserve">амовниками не за бюджетні кошти - перераховуються на рахунок таких </w:t>
      </w:r>
      <w:r w:rsidR="00C01BED">
        <w:rPr>
          <w:sz w:val="28"/>
          <w:szCs w:val="28"/>
          <w:shd w:val="clear" w:color="auto" w:fill="FFFFFF"/>
          <w:lang w:val="ru-RU"/>
        </w:rPr>
        <w:t>З</w:t>
      </w:r>
      <w:r w:rsidRPr="002E66A0">
        <w:rPr>
          <w:sz w:val="28"/>
          <w:szCs w:val="28"/>
          <w:shd w:val="clear" w:color="auto" w:fill="FFFFFF"/>
          <w:lang w:val="ru-RU"/>
        </w:rPr>
        <w:t>амовників.</w:t>
      </w:r>
    </w:p>
    <w:p w14:paraId="4856E3AB" w14:textId="77777777" w:rsidR="00F84963" w:rsidRPr="002E66A0" w:rsidRDefault="00F84963" w:rsidP="001D1068">
      <w:pPr>
        <w:pStyle w:val="rvps2"/>
        <w:shd w:val="clear" w:color="auto" w:fill="FFFFFF"/>
        <w:spacing w:before="0" w:beforeAutospacing="0" w:after="0" w:afterAutospacing="0"/>
        <w:ind w:left="-851" w:firstLine="567"/>
        <w:jc w:val="both"/>
        <w:rPr>
          <w:sz w:val="28"/>
          <w:szCs w:val="28"/>
          <w:lang w:val="ru-RU"/>
        </w:rPr>
      </w:pPr>
      <w:bookmarkStart w:id="47" w:name="n152"/>
      <w:bookmarkEnd w:id="47"/>
      <w:r w:rsidRPr="002E66A0">
        <w:rPr>
          <w:sz w:val="28"/>
          <w:szCs w:val="28"/>
          <w:lang w:val="ru-RU"/>
        </w:rPr>
        <w:t xml:space="preserve">Згідно із законодавством в забезпеченні тендерної пропозиції та забезпеченні виконання договору про закупівлю має бути зазначено, що установа, яка її видала, бере на себе обов'язок сплатити </w:t>
      </w:r>
      <w:r w:rsidR="00C01BED">
        <w:rPr>
          <w:sz w:val="28"/>
          <w:szCs w:val="28"/>
          <w:lang w:val="ru-RU"/>
        </w:rPr>
        <w:t>З</w:t>
      </w:r>
      <w:r w:rsidRPr="002E66A0">
        <w:rPr>
          <w:sz w:val="28"/>
          <w:szCs w:val="28"/>
          <w:lang w:val="ru-RU"/>
        </w:rPr>
        <w:t>амовнику всю суму, вказану в гарантії, якщо настане гарантійний випадок з вини учасника, а також відсутні умови, що ускладнюють її стягнення.</w:t>
      </w:r>
    </w:p>
    <w:p w14:paraId="4868FD9F" w14:textId="77777777" w:rsidR="00743EB9" w:rsidRDefault="00743EB9" w:rsidP="00AB7C64">
      <w:pPr>
        <w:pStyle w:val="rvps7"/>
        <w:shd w:val="clear" w:color="auto" w:fill="FFFFFF"/>
        <w:spacing w:before="0" w:beforeAutospacing="0" w:after="0" w:afterAutospacing="0"/>
        <w:ind w:right="450"/>
        <w:rPr>
          <w:rStyle w:val="rvts15"/>
          <w:rFonts w:asciiTheme="minorHAnsi" w:eastAsiaTheme="minorHAnsi" w:hAnsiTheme="minorHAnsi" w:cstheme="minorBidi"/>
          <w:b/>
          <w:bCs/>
          <w:sz w:val="28"/>
          <w:szCs w:val="28"/>
          <w:lang w:val="ru-RU" w:eastAsia="en-US"/>
        </w:rPr>
      </w:pPr>
    </w:p>
    <w:p w14:paraId="7ED6A92E" w14:textId="77777777" w:rsidR="006F18DE" w:rsidRPr="002E66A0" w:rsidRDefault="009C3DD0" w:rsidP="001D1068">
      <w:pPr>
        <w:pStyle w:val="rvps7"/>
        <w:shd w:val="clear" w:color="auto" w:fill="FFFFFF"/>
        <w:spacing w:before="0" w:beforeAutospacing="0" w:after="0" w:afterAutospacing="0"/>
        <w:ind w:left="450" w:right="450"/>
        <w:jc w:val="center"/>
        <w:rPr>
          <w:rStyle w:val="rvts15"/>
          <w:b/>
          <w:bCs/>
          <w:sz w:val="28"/>
          <w:szCs w:val="28"/>
        </w:rPr>
      </w:pPr>
      <w:r w:rsidRPr="002E66A0">
        <w:rPr>
          <w:rStyle w:val="rvts15"/>
          <w:b/>
          <w:bCs/>
          <w:sz w:val="28"/>
          <w:szCs w:val="28"/>
          <w:lang w:val="en-US"/>
        </w:rPr>
        <w:t>VIII</w:t>
      </w:r>
      <w:r w:rsidRPr="002E66A0">
        <w:rPr>
          <w:rStyle w:val="rvts15"/>
          <w:b/>
          <w:bCs/>
          <w:sz w:val="28"/>
          <w:szCs w:val="28"/>
          <w:lang w:val="ru-RU"/>
        </w:rPr>
        <w:t>.</w:t>
      </w:r>
      <w:r w:rsidR="006F18DE" w:rsidRPr="002E66A0">
        <w:rPr>
          <w:rStyle w:val="rvts15"/>
          <w:b/>
          <w:bCs/>
          <w:sz w:val="28"/>
          <w:szCs w:val="28"/>
        </w:rPr>
        <w:t xml:space="preserve"> Рекомендації щодо особливостей застосування аномально низької ціни тендерної пропозиції</w:t>
      </w:r>
    </w:p>
    <w:p w14:paraId="0C25438C" w14:textId="77777777" w:rsidR="00306BEC" w:rsidRPr="00AB7C64" w:rsidRDefault="00306BEC" w:rsidP="001D1068">
      <w:pPr>
        <w:pStyle w:val="rvps7"/>
        <w:shd w:val="clear" w:color="auto" w:fill="FFFFFF"/>
        <w:spacing w:before="0" w:beforeAutospacing="0" w:after="0" w:afterAutospacing="0"/>
        <w:ind w:left="450" w:right="450"/>
        <w:jc w:val="center"/>
      </w:pPr>
    </w:p>
    <w:p w14:paraId="0C9D12D3" w14:textId="77777777" w:rsidR="006F18DE" w:rsidRPr="002E66A0" w:rsidRDefault="006F18DE" w:rsidP="001D1068">
      <w:pPr>
        <w:pStyle w:val="rvps2"/>
        <w:shd w:val="clear" w:color="auto" w:fill="FFFFFF"/>
        <w:tabs>
          <w:tab w:val="left" w:pos="284"/>
        </w:tabs>
        <w:spacing w:before="0" w:beforeAutospacing="0" w:after="0" w:afterAutospacing="0"/>
        <w:ind w:left="-851" w:firstLine="709"/>
        <w:jc w:val="both"/>
        <w:rPr>
          <w:sz w:val="28"/>
          <w:szCs w:val="28"/>
          <w:lang w:val="uk-UA"/>
        </w:rPr>
      </w:pPr>
      <w:bookmarkStart w:id="48" w:name="n193"/>
      <w:bookmarkEnd w:id="48"/>
      <w:r w:rsidRPr="002E66A0">
        <w:rPr>
          <w:sz w:val="28"/>
          <w:szCs w:val="28"/>
          <w:lang w:val="uk-UA"/>
        </w:rPr>
        <w:t>З метою попередження виникнення проблем з демпінгом, недобросовісною, антиконкурентною поведінкою на ринку в електронній системі закупівель застосовується механізм аномально низької ціни тендерної пропозиції.</w:t>
      </w:r>
    </w:p>
    <w:p w14:paraId="00E7EEA4" w14:textId="77777777" w:rsidR="00311EEE" w:rsidRPr="002E66A0" w:rsidRDefault="00311EEE" w:rsidP="001D1068">
      <w:pPr>
        <w:shd w:val="clear" w:color="auto" w:fill="FFFFFF"/>
        <w:tabs>
          <w:tab w:val="left" w:pos="284"/>
        </w:tabs>
        <w:spacing w:after="0" w:line="240" w:lineRule="auto"/>
        <w:ind w:left="-851" w:firstLine="709"/>
        <w:jc w:val="both"/>
        <w:textAlignment w:val="baseline"/>
        <w:rPr>
          <w:rFonts w:ascii="Times New Roman" w:eastAsia="Times New Roman" w:hAnsi="Times New Roman" w:cs="Times New Roman"/>
          <w:sz w:val="28"/>
          <w:szCs w:val="28"/>
          <w:lang w:val="ru-RU" w:eastAsia="ru-RU"/>
        </w:rPr>
      </w:pPr>
      <w:bookmarkStart w:id="49" w:name="n194"/>
      <w:bookmarkEnd w:id="49"/>
      <w:r w:rsidRPr="002E66A0">
        <w:rPr>
          <w:rFonts w:ascii="Times New Roman" w:eastAsia="Times New Roman" w:hAnsi="Times New Roman" w:cs="Times New Roman"/>
          <w:sz w:val="28"/>
          <w:szCs w:val="28"/>
          <w:lang w:val="ru-RU" w:eastAsia="ru-RU"/>
        </w:rPr>
        <w:t>Аномально низькою буде визнана ціна найбільш економічно вигідної пропозиції за результатами аукціону, яка:</w:t>
      </w:r>
    </w:p>
    <w:p w14:paraId="5CBAAFB7" w14:textId="77777777" w:rsidR="00311EEE" w:rsidRPr="002E66A0" w:rsidRDefault="00311EEE" w:rsidP="001D1068">
      <w:pPr>
        <w:numPr>
          <w:ilvl w:val="0"/>
          <w:numId w:val="6"/>
        </w:numPr>
        <w:shd w:val="clear" w:color="auto" w:fill="FFFFFF"/>
        <w:tabs>
          <w:tab w:val="left" w:pos="142"/>
          <w:tab w:val="left" w:pos="284"/>
        </w:tabs>
        <w:spacing w:after="0" w:line="240" w:lineRule="auto"/>
        <w:ind w:left="-851" w:firstLine="709"/>
        <w:jc w:val="both"/>
        <w:textAlignment w:val="baseline"/>
        <w:rPr>
          <w:rFonts w:ascii="Times New Roman" w:eastAsia="Times New Roman" w:hAnsi="Times New Roman" w:cs="Times New Roman"/>
          <w:sz w:val="28"/>
          <w:szCs w:val="28"/>
          <w:lang w:val="ru-RU" w:eastAsia="ru-RU"/>
        </w:rPr>
      </w:pPr>
      <w:r w:rsidRPr="002E66A0">
        <w:rPr>
          <w:rFonts w:ascii="Times New Roman" w:eastAsia="Times New Roman" w:hAnsi="Times New Roman" w:cs="Times New Roman"/>
          <w:sz w:val="28"/>
          <w:szCs w:val="28"/>
          <w:lang w:val="ru-RU" w:eastAsia="ru-RU"/>
        </w:rPr>
        <w:t>на 40 або більше відсотків менша від середньоарифметичного значення тендерних пропозицій інших учасників на початковому етапі аукціону;</w:t>
      </w:r>
    </w:p>
    <w:p w14:paraId="00F3EAC8" w14:textId="77777777" w:rsidR="00311EEE" w:rsidRPr="002E66A0" w:rsidRDefault="00311EEE" w:rsidP="001D1068">
      <w:pPr>
        <w:numPr>
          <w:ilvl w:val="0"/>
          <w:numId w:val="6"/>
        </w:numPr>
        <w:shd w:val="clear" w:color="auto" w:fill="FFFFFF"/>
        <w:tabs>
          <w:tab w:val="left" w:pos="142"/>
          <w:tab w:val="left" w:pos="284"/>
        </w:tabs>
        <w:spacing w:after="0" w:line="240" w:lineRule="auto"/>
        <w:ind w:left="-851" w:firstLine="709"/>
        <w:jc w:val="both"/>
        <w:textAlignment w:val="baseline"/>
        <w:rPr>
          <w:rFonts w:ascii="Times New Roman" w:eastAsia="Times New Roman" w:hAnsi="Times New Roman" w:cs="Times New Roman"/>
          <w:sz w:val="28"/>
          <w:szCs w:val="28"/>
          <w:lang w:val="ru-RU" w:eastAsia="ru-RU"/>
        </w:rPr>
      </w:pPr>
      <w:r w:rsidRPr="002E66A0">
        <w:rPr>
          <w:rFonts w:ascii="Times New Roman" w:eastAsia="Times New Roman" w:hAnsi="Times New Roman" w:cs="Times New Roman"/>
          <w:sz w:val="28"/>
          <w:szCs w:val="28"/>
          <w:lang w:val="ru-RU" w:eastAsia="ru-RU"/>
        </w:rPr>
        <w:t>на 30 або більше відсотків менша від наступної тенд</w:t>
      </w:r>
      <w:r w:rsidR="00871226" w:rsidRPr="002E66A0">
        <w:rPr>
          <w:rFonts w:ascii="Times New Roman" w:hAnsi="Times New Roman" w:cs="Times New Roman"/>
          <w:sz w:val="28"/>
          <w:szCs w:val="28"/>
          <w:shd w:val="clear" w:color="auto" w:fill="FFFFFF"/>
          <w:lang w:val="ru-RU"/>
        </w:rPr>
        <w:t>ерної пропозиції за результатами проведеного електронного аукціону.</w:t>
      </w:r>
    </w:p>
    <w:p w14:paraId="2882BDCB" w14:textId="77777777" w:rsidR="006F18DE" w:rsidRPr="002E66A0" w:rsidRDefault="006F18DE" w:rsidP="001D1068">
      <w:pPr>
        <w:pStyle w:val="rvps2"/>
        <w:shd w:val="clear" w:color="auto" w:fill="FFFFFF"/>
        <w:tabs>
          <w:tab w:val="left" w:pos="284"/>
        </w:tabs>
        <w:spacing w:before="0" w:beforeAutospacing="0" w:after="0" w:afterAutospacing="0"/>
        <w:ind w:left="-851" w:firstLine="709"/>
        <w:jc w:val="both"/>
        <w:rPr>
          <w:sz w:val="28"/>
          <w:szCs w:val="28"/>
          <w:lang w:val="ru-RU"/>
        </w:rPr>
      </w:pPr>
      <w:r w:rsidRPr="002E66A0">
        <w:rPr>
          <w:sz w:val="28"/>
          <w:szCs w:val="28"/>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14:paraId="3AB7E4FF" w14:textId="77777777" w:rsidR="00871226" w:rsidRPr="002E66A0" w:rsidRDefault="006F18DE" w:rsidP="001D1068">
      <w:pPr>
        <w:pStyle w:val="rvps2"/>
        <w:shd w:val="clear" w:color="auto" w:fill="FFFFFF"/>
        <w:tabs>
          <w:tab w:val="left" w:pos="284"/>
        </w:tabs>
        <w:spacing w:before="0" w:beforeAutospacing="0" w:after="0" w:afterAutospacing="0"/>
        <w:ind w:left="-851" w:firstLine="709"/>
        <w:jc w:val="both"/>
        <w:rPr>
          <w:sz w:val="28"/>
          <w:szCs w:val="28"/>
          <w:lang w:val="ru-RU"/>
        </w:rPr>
      </w:pPr>
      <w:bookmarkStart w:id="50" w:name="n195"/>
      <w:bookmarkEnd w:id="50"/>
      <w:r w:rsidRPr="002E66A0">
        <w:rPr>
          <w:sz w:val="28"/>
          <w:szCs w:val="28"/>
          <w:lang w:val="ru-RU"/>
        </w:rPr>
        <w:t xml:space="preserve">У разі надання найбільш економічно вигідної тендерної пропозиції, що є аномально низькою, учасник </w:t>
      </w:r>
      <w:r w:rsidR="00871226" w:rsidRPr="002E66A0">
        <w:rPr>
          <w:sz w:val="28"/>
          <w:szCs w:val="28"/>
          <w:lang w:val="ru-RU"/>
        </w:rPr>
        <w:t xml:space="preserve">протягом </w:t>
      </w:r>
      <w:r w:rsidR="00871226" w:rsidRPr="002E66A0">
        <w:rPr>
          <w:sz w:val="28"/>
          <w:szCs w:val="28"/>
          <w:shd w:val="clear" w:color="auto" w:fill="FFFFFF"/>
          <w:lang w:val="ru-RU"/>
        </w:rPr>
        <w:t>одного робочого дня з дня визначення найбільш економічно вигідної тендерної пропозиції</w:t>
      </w:r>
      <w:r w:rsidR="002D45CA">
        <w:rPr>
          <w:sz w:val="28"/>
          <w:szCs w:val="28"/>
          <w:shd w:val="clear" w:color="auto" w:fill="FFFFFF"/>
          <w:lang w:val="ru-RU"/>
        </w:rPr>
        <w:t xml:space="preserve"> надає</w:t>
      </w:r>
      <w:r w:rsidR="00871226" w:rsidRPr="002E66A0">
        <w:rPr>
          <w:sz w:val="28"/>
          <w:szCs w:val="28"/>
          <w:shd w:val="clear" w:color="auto" w:fill="FFFFFF"/>
          <w:lang w:val="ru-RU"/>
        </w:rPr>
        <w:t xml:space="preserve"> </w:t>
      </w:r>
      <w:r w:rsidRPr="002E66A0">
        <w:rPr>
          <w:sz w:val="28"/>
          <w:szCs w:val="28"/>
          <w:lang w:val="ru-RU"/>
        </w:rPr>
        <w:t xml:space="preserve">обґрунтування в довільній формі щодо цін або вартості відповідних робіт. </w:t>
      </w:r>
    </w:p>
    <w:p w14:paraId="3BD8DE38" w14:textId="77777777" w:rsidR="006F18DE" w:rsidRPr="002E66A0" w:rsidRDefault="00871226" w:rsidP="001D1068">
      <w:pPr>
        <w:pStyle w:val="rvps2"/>
        <w:shd w:val="clear" w:color="auto" w:fill="FFFFFF"/>
        <w:tabs>
          <w:tab w:val="left" w:pos="284"/>
        </w:tabs>
        <w:spacing w:before="0" w:beforeAutospacing="0" w:after="0" w:afterAutospacing="0"/>
        <w:ind w:left="-851" w:firstLine="709"/>
        <w:jc w:val="both"/>
        <w:rPr>
          <w:sz w:val="28"/>
          <w:szCs w:val="28"/>
          <w:lang w:val="ru-RU"/>
        </w:rPr>
      </w:pPr>
      <w:r w:rsidRPr="002E66A0">
        <w:rPr>
          <w:sz w:val="28"/>
          <w:szCs w:val="28"/>
          <w:lang w:val="ru-RU"/>
        </w:rPr>
        <w:t>Р</w:t>
      </w:r>
      <w:r w:rsidR="006F18DE" w:rsidRPr="002E66A0">
        <w:rPr>
          <w:sz w:val="28"/>
          <w:szCs w:val="28"/>
          <w:lang w:val="ru-RU"/>
        </w:rPr>
        <w:t>екоменду</w:t>
      </w:r>
      <w:r w:rsidRPr="002E66A0">
        <w:rPr>
          <w:sz w:val="28"/>
          <w:szCs w:val="28"/>
          <w:lang w:val="ru-RU"/>
        </w:rPr>
        <w:t>ємо</w:t>
      </w:r>
      <w:r w:rsidR="006F18DE" w:rsidRPr="002E66A0">
        <w:rPr>
          <w:sz w:val="28"/>
          <w:szCs w:val="28"/>
          <w:lang w:val="ru-RU"/>
        </w:rPr>
        <w:t xml:space="preserve"> </w:t>
      </w:r>
      <w:r w:rsidR="00C01BED">
        <w:rPr>
          <w:sz w:val="28"/>
          <w:szCs w:val="28"/>
          <w:lang w:val="ru-RU"/>
        </w:rPr>
        <w:t>З</w:t>
      </w:r>
      <w:r w:rsidR="006F18DE" w:rsidRPr="002E66A0">
        <w:rPr>
          <w:sz w:val="28"/>
          <w:szCs w:val="28"/>
          <w:lang w:val="ru-RU"/>
        </w:rPr>
        <w:t xml:space="preserve">амовнику </w:t>
      </w:r>
      <w:r w:rsidRPr="002E66A0">
        <w:rPr>
          <w:sz w:val="28"/>
          <w:szCs w:val="28"/>
          <w:lang w:val="ru-RU"/>
        </w:rPr>
        <w:t xml:space="preserve">під час підготовки тендерної документації </w:t>
      </w:r>
      <w:r w:rsidR="006F18DE" w:rsidRPr="002E66A0">
        <w:rPr>
          <w:sz w:val="28"/>
          <w:szCs w:val="28"/>
          <w:lang w:val="ru-RU"/>
        </w:rPr>
        <w:t>визначати орієнтовний перелік обставин щодо належного обгрунтування учасником аномально низької ціни тендерної пропозиції, зокрема:</w:t>
      </w:r>
    </w:p>
    <w:p w14:paraId="09D1E8C2" w14:textId="77777777" w:rsidR="00B52F0F" w:rsidRPr="002E66A0" w:rsidRDefault="006F18DE" w:rsidP="001D1068">
      <w:pPr>
        <w:pStyle w:val="rvps2"/>
        <w:shd w:val="clear" w:color="auto" w:fill="FFFFFF"/>
        <w:tabs>
          <w:tab w:val="left" w:pos="284"/>
        </w:tabs>
        <w:spacing w:before="0" w:beforeAutospacing="0" w:after="0" w:afterAutospacing="0"/>
        <w:ind w:left="-851" w:firstLine="709"/>
        <w:jc w:val="both"/>
        <w:rPr>
          <w:sz w:val="28"/>
          <w:szCs w:val="28"/>
          <w:lang w:val="ru-RU"/>
        </w:rPr>
      </w:pPr>
      <w:bookmarkStart w:id="51" w:name="n196"/>
      <w:bookmarkStart w:id="52" w:name="_Hlk85818236"/>
      <w:bookmarkEnd w:id="51"/>
      <w:r w:rsidRPr="002E66A0">
        <w:rPr>
          <w:sz w:val="28"/>
          <w:szCs w:val="28"/>
          <w:lang w:val="ru-RU"/>
        </w:rPr>
        <w:t xml:space="preserve">обґрунтування щодо </w:t>
      </w:r>
      <w:bookmarkEnd w:id="52"/>
      <w:r w:rsidRPr="002E66A0">
        <w:rPr>
          <w:sz w:val="28"/>
          <w:szCs w:val="28"/>
          <w:lang w:val="ru-RU"/>
        </w:rPr>
        <w:t xml:space="preserve">витрат учасника на </w:t>
      </w:r>
      <w:r w:rsidR="00871226" w:rsidRPr="002E66A0">
        <w:rPr>
          <w:sz w:val="28"/>
          <w:szCs w:val="28"/>
          <w:lang w:val="ru-RU"/>
        </w:rPr>
        <w:t>перевезення</w:t>
      </w:r>
      <w:r w:rsidR="00845874" w:rsidRPr="002E66A0">
        <w:rPr>
          <w:sz w:val="28"/>
          <w:szCs w:val="28"/>
          <w:lang w:val="ru-RU"/>
        </w:rPr>
        <w:t>*</w:t>
      </w:r>
      <w:r w:rsidR="00400143" w:rsidRPr="002E66A0">
        <w:rPr>
          <w:sz w:val="28"/>
          <w:szCs w:val="28"/>
          <w:lang w:val="ru-RU"/>
        </w:rPr>
        <w:t xml:space="preserve"> (витрати </w:t>
      </w:r>
      <w:r w:rsidRPr="002E66A0">
        <w:rPr>
          <w:sz w:val="28"/>
          <w:szCs w:val="28"/>
          <w:lang w:val="ru-RU"/>
        </w:rPr>
        <w:t xml:space="preserve">можуть бути значно нижчими, якщо </w:t>
      </w:r>
      <w:r w:rsidR="00B52F0F" w:rsidRPr="002E66A0">
        <w:rPr>
          <w:sz w:val="28"/>
          <w:szCs w:val="28"/>
          <w:lang w:val="ru-RU"/>
        </w:rPr>
        <w:t>об'єкт (ділянка) учасника, де буде проводитись</w:t>
      </w:r>
      <w:r w:rsidRPr="002E66A0">
        <w:rPr>
          <w:sz w:val="28"/>
          <w:szCs w:val="28"/>
          <w:lang w:val="ru-RU"/>
        </w:rPr>
        <w:t xml:space="preserve"> </w:t>
      </w:r>
      <w:r w:rsidR="00B52F0F" w:rsidRPr="002E66A0">
        <w:rPr>
          <w:sz w:val="28"/>
          <w:szCs w:val="28"/>
          <w:lang w:val="ru-RU"/>
        </w:rPr>
        <w:t xml:space="preserve">виконання робіт, </w:t>
      </w:r>
      <w:r w:rsidRPr="002E66A0">
        <w:rPr>
          <w:sz w:val="28"/>
          <w:szCs w:val="28"/>
          <w:lang w:val="ru-RU"/>
        </w:rPr>
        <w:t>розташований неподалік</w:t>
      </w:r>
      <w:r w:rsidR="00B52F0F" w:rsidRPr="002E66A0">
        <w:rPr>
          <w:sz w:val="28"/>
          <w:szCs w:val="28"/>
          <w:lang w:val="ru-RU"/>
        </w:rPr>
        <w:t xml:space="preserve"> від</w:t>
      </w:r>
      <w:r w:rsidRPr="002E66A0">
        <w:rPr>
          <w:sz w:val="28"/>
          <w:szCs w:val="28"/>
          <w:lang w:val="ru-RU"/>
        </w:rPr>
        <w:t xml:space="preserve"> місця</w:t>
      </w:r>
      <w:r w:rsidR="0083761A" w:rsidRPr="002E66A0">
        <w:rPr>
          <w:sz w:val="28"/>
          <w:szCs w:val="28"/>
          <w:lang w:val="ru-RU"/>
        </w:rPr>
        <w:t>-початку надання послуги)</w:t>
      </w:r>
      <w:r w:rsidR="00D61007">
        <w:rPr>
          <w:sz w:val="28"/>
          <w:szCs w:val="28"/>
          <w:lang w:val="ru-RU"/>
        </w:rPr>
        <w:t>;</w:t>
      </w:r>
    </w:p>
    <w:p w14:paraId="54DB08DB" w14:textId="77777777" w:rsidR="00845874" w:rsidRPr="002E66A0" w:rsidRDefault="00910EFB" w:rsidP="001D1068">
      <w:pPr>
        <w:pStyle w:val="rvps2"/>
        <w:shd w:val="clear" w:color="auto" w:fill="FFFFFF"/>
        <w:tabs>
          <w:tab w:val="left" w:pos="284"/>
        </w:tabs>
        <w:spacing w:before="0" w:beforeAutospacing="0" w:after="150" w:afterAutospacing="0"/>
        <w:ind w:left="-851" w:firstLine="709"/>
        <w:jc w:val="both"/>
        <w:rPr>
          <w:i/>
          <w:iCs/>
          <w:lang w:val="ru-RU"/>
        </w:rPr>
      </w:pPr>
      <w:r>
        <w:rPr>
          <w:i/>
          <w:iCs/>
          <w:lang w:val="ru-RU"/>
        </w:rPr>
        <w:t>*О</w:t>
      </w:r>
      <w:r w:rsidR="00845874" w:rsidRPr="002E66A0">
        <w:rPr>
          <w:i/>
          <w:iCs/>
          <w:lang w:val="ru-RU"/>
        </w:rPr>
        <w:t>рієнтовна вартість перевезення складає:</w:t>
      </w:r>
    </w:p>
    <w:p w14:paraId="71EFA41B" w14:textId="77777777" w:rsidR="00845874" w:rsidRPr="002E66A0" w:rsidRDefault="00845874" w:rsidP="001D1068">
      <w:pPr>
        <w:pStyle w:val="rvps2"/>
        <w:shd w:val="clear" w:color="auto" w:fill="FFFFFF"/>
        <w:tabs>
          <w:tab w:val="left" w:pos="284"/>
        </w:tabs>
        <w:spacing w:before="0" w:beforeAutospacing="0" w:after="150" w:afterAutospacing="0"/>
        <w:ind w:left="-851" w:firstLine="709"/>
        <w:jc w:val="both"/>
        <w:rPr>
          <w:i/>
          <w:iCs/>
          <w:lang w:val="ru-RU"/>
        </w:rPr>
      </w:pPr>
      <w:r w:rsidRPr="002E66A0">
        <w:rPr>
          <w:i/>
          <w:iCs/>
          <w:lang w:val="ru-RU"/>
        </w:rPr>
        <w:t>Автомобіль 5 т – від 15-17 грн за 1 км;</w:t>
      </w:r>
    </w:p>
    <w:p w14:paraId="117784E4" w14:textId="77777777" w:rsidR="00845874" w:rsidRPr="002E66A0" w:rsidRDefault="00845874" w:rsidP="001D1068">
      <w:pPr>
        <w:pStyle w:val="rvps2"/>
        <w:shd w:val="clear" w:color="auto" w:fill="FFFFFF"/>
        <w:tabs>
          <w:tab w:val="left" w:pos="284"/>
        </w:tabs>
        <w:spacing w:before="0" w:beforeAutospacing="0" w:after="150" w:afterAutospacing="0"/>
        <w:ind w:left="-851" w:firstLine="709"/>
        <w:jc w:val="both"/>
        <w:rPr>
          <w:i/>
          <w:iCs/>
          <w:lang w:val="ru-RU"/>
        </w:rPr>
      </w:pPr>
      <w:r w:rsidRPr="002E66A0">
        <w:rPr>
          <w:i/>
          <w:iCs/>
          <w:lang w:val="ru-RU"/>
        </w:rPr>
        <w:t>Автомобіль 10 т – від 23 – 25 грн за 1 км;</w:t>
      </w:r>
    </w:p>
    <w:p w14:paraId="3131D3A7" w14:textId="77777777" w:rsidR="00845874" w:rsidRPr="002E66A0" w:rsidRDefault="00845874" w:rsidP="001D1068">
      <w:pPr>
        <w:pStyle w:val="rvps2"/>
        <w:shd w:val="clear" w:color="auto" w:fill="FFFFFF"/>
        <w:tabs>
          <w:tab w:val="left" w:pos="284"/>
        </w:tabs>
        <w:spacing w:before="0" w:beforeAutospacing="0" w:after="150" w:afterAutospacing="0"/>
        <w:ind w:left="-851" w:firstLine="709"/>
        <w:jc w:val="both"/>
        <w:rPr>
          <w:i/>
          <w:iCs/>
          <w:lang w:val="ru-RU"/>
        </w:rPr>
      </w:pPr>
      <w:r w:rsidRPr="002E66A0">
        <w:rPr>
          <w:i/>
          <w:iCs/>
          <w:lang w:val="ru-RU"/>
        </w:rPr>
        <w:t>Автомобіь 20 т – від 24-26 грн за 1 км.</w:t>
      </w:r>
    </w:p>
    <w:p w14:paraId="5F9189AE" w14:textId="77777777" w:rsidR="0083761A" w:rsidRPr="002E66A0" w:rsidRDefault="0083761A" w:rsidP="001D1068">
      <w:pPr>
        <w:pStyle w:val="rvps2"/>
        <w:shd w:val="clear" w:color="auto" w:fill="FFFFFF"/>
        <w:tabs>
          <w:tab w:val="left" w:pos="284"/>
        </w:tabs>
        <w:spacing w:before="0" w:beforeAutospacing="0" w:after="0" w:afterAutospacing="0"/>
        <w:ind w:left="-851" w:firstLine="709"/>
        <w:jc w:val="both"/>
        <w:rPr>
          <w:sz w:val="28"/>
          <w:szCs w:val="28"/>
          <w:shd w:val="clear" w:color="auto" w:fill="FFFFFF"/>
          <w:lang w:val="ru-RU"/>
        </w:rPr>
      </w:pPr>
      <w:r w:rsidRPr="002E66A0">
        <w:rPr>
          <w:sz w:val="28"/>
          <w:szCs w:val="28"/>
          <w:lang w:val="ru-RU"/>
        </w:rPr>
        <w:t>обґрунтування</w:t>
      </w:r>
      <w:r w:rsidR="00D61007">
        <w:rPr>
          <w:sz w:val="28"/>
          <w:szCs w:val="28"/>
          <w:lang w:val="ru-RU"/>
        </w:rPr>
        <w:t xml:space="preserve"> щодо визначення</w:t>
      </w:r>
      <w:r w:rsidRPr="002E66A0">
        <w:rPr>
          <w:sz w:val="28"/>
          <w:szCs w:val="28"/>
          <w:lang w:val="ru-RU"/>
        </w:rPr>
        <w:t xml:space="preserve"> </w:t>
      </w:r>
      <w:r w:rsidR="00D61007">
        <w:rPr>
          <w:sz w:val="28"/>
          <w:szCs w:val="28"/>
          <w:lang w:val="ru-RU"/>
        </w:rPr>
        <w:t xml:space="preserve">ціни* </w:t>
      </w:r>
      <w:r w:rsidR="00D61007" w:rsidRPr="00D61007">
        <w:rPr>
          <w:sz w:val="28"/>
          <w:szCs w:val="28"/>
          <w:lang w:val="ru-RU"/>
        </w:rPr>
        <w:t xml:space="preserve">на здійснення </w:t>
      </w:r>
      <w:r w:rsidR="00D61007">
        <w:rPr>
          <w:sz w:val="28"/>
          <w:szCs w:val="28"/>
          <w:lang w:val="ru-RU"/>
        </w:rPr>
        <w:t>поводження з небезпечними відходами та обгрунтуння</w:t>
      </w:r>
      <w:r w:rsidR="00D61007" w:rsidRPr="00D61007">
        <w:rPr>
          <w:sz w:val="28"/>
          <w:szCs w:val="28"/>
          <w:lang w:val="ru-RU"/>
        </w:rPr>
        <w:t xml:space="preserve"> </w:t>
      </w:r>
      <w:r w:rsidRPr="002E66A0">
        <w:rPr>
          <w:sz w:val="28"/>
          <w:szCs w:val="28"/>
          <w:lang w:val="ru-RU"/>
        </w:rPr>
        <w:t xml:space="preserve">щодо </w:t>
      </w:r>
      <w:r w:rsidR="00973583" w:rsidRPr="002E66A0">
        <w:rPr>
          <w:sz w:val="28"/>
          <w:szCs w:val="28"/>
          <w:shd w:val="clear" w:color="auto" w:fill="FFFFFF"/>
          <w:lang w:val="ru-RU"/>
        </w:rPr>
        <w:t>досягнення економії завдяки застосованому технологічному процесу</w:t>
      </w:r>
      <w:r w:rsidR="00D61007">
        <w:rPr>
          <w:sz w:val="28"/>
          <w:szCs w:val="28"/>
          <w:shd w:val="clear" w:color="auto" w:fill="FFFFFF"/>
          <w:lang w:val="ru-RU"/>
        </w:rPr>
        <w:t>;</w:t>
      </w:r>
      <w:r w:rsidR="00973583" w:rsidRPr="002E66A0">
        <w:rPr>
          <w:sz w:val="28"/>
          <w:szCs w:val="28"/>
          <w:shd w:val="clear" w:color="auto" w:fill="FFFFFF"/>
          <w:lang w:val="ru-RU"/>
        </w:rPr>
        <w:t xml:space="preserve"> </w:t>
      </w:r>
    </w:p>
    <w:p w14:paraId="6D5BB425" w14:textId="77777777" w:rsidR="00973583" w:rsidRPr="002E66A0" w:rsidRDefault="00973583" w:rsidP="001D1068">
      <w:pPr>
        <w:pStyle w:val="rvps2"/>
        <w:shd w:val="clear" w:color="auto" w:fill="FFFFFF"/>
        <w:tabs>
          <w:tab w:val="left" w:pos="284"/>
        </w:tabs>
        <w:spacing w:before="0" w:beforeAutospacing="0" w:after="0" w:afterAutospacing="0"/>
        <w:ind w:left="-851" w:firstLine="709"/>
        <w:jc w:val="both"/>
        <w:rPr>
          <w:i/>
          <w:iCs/>
          <w:szCs w:val="28"/>
          <w:highlight w:val="yellow"/>
          <w:lang w:val="ru-RU"/>
        </w:rPr>
      </w:pPr>
      <w:r w:rsidRPr="002E66A0">
        <w:rPr>
          <w:i/>
          <w:iCs/>
          <w:szCs w:val="28"/>
          <w:shd w:val="clear" w:color="auto" w:fill="FFFFFF"/>
          <w:lang w:val="ru-RU"/>
        </w:rPr>
        <w:t xml:space="preserve">*Орієнтовні </w:t>
      </w:r>
      <w:r w:rsidR="00D61007">
        <w:rPr>
          <w:i/>
          <w:iCs/>
          <w:szCs w:val="28"/>
          <w:shd w:val="clear" w:color="auto" w:fill="FFFFFF"/>
          <w:lang w:val="ru-RU"/>
        </w:rPr>
        <w:t xml:space="preserve">мінімальні </w:t>
      </w:r>
      <w:r w:rsidRPr="002E66A0">
        <w:rPr>
          <w:i/>
          <w:iCs/>
          <w:szCs w:val="28"/>
          <w:shd w:val="clear" w:color="auto" w:fill="FFFFFF"/>
          <w:lang w:val="ru-RU"/>
        </w:rPr>
        <w:t xml:space="preserve">ціни на здійснення утилізації </w:t>
      </w:r>
      <w:r w:rsidR="00D61007">
        <w:rPr>
          <w:i/>
          <w:iCs/>
          <w:szCs w:val="28"/>
          <w:shd w:val="clear" w:color="auto" w:fill="FFFFFF"/>
          <w:lang w:val="ru-RU"/>
        </w:rPr>
        <w:t xml:space="preserve">небезпечних відходів </w:t>
      </w:r>
      <w:r w:rsidR="00910EFB">
        <w:rPr>
          <w:i/>
          <w:iCs/>
          <w:szCs w:val="28"/>
          <w:shd w:val="clear" w:color="auto" w:fill="FFFFFF"/>
          <w:lang w:val="ru-RU"/>
        </w:rPr>
        <w:t>відображені</w:t>
      </w:r>
      <w:r w:rsidRPr="002E66A0">
        <w:rPr>
          <w:i/>
          <w:iCs/>
          <w:szCs w:val="28"/>
          <w:shd w:val="clear" w:color="auto" w:fill="FFFFFF"/>
          <w:lang w:val="ru-RU"/>
        </w:rPr>
        <w:t xml:space="preserve"> у Додатку </w:t>
      </w:r>
      <w:r w:rsidR="002B4D5E">
        <w:rPr>
          <w:i/>
          <w:iCs/>
          <w:szCs w:val="28"/>
          <w:shd w:val="clear" w:color="auto" w:fill="FFFFFF"/>
          <w:lang w:val="ru-RU"/>
        </w:rPr>
        <w:t>1</w:t>
      </w:r>
      <w:r w:rsidR="00845874" w:rsidRPr="002E66A0">
        <w:rPr>
          <w:i/>
          <w:iCs/>
          <w:szCs w:val="28"/>
          <w:shd w:val="clear" w:color="auto" w:fill="FFFFFF"/>
          <w:lang w:val="ru-RU"/>
        </w:rPr>
        <w:t>;</w:t>
      </w:r>
    </w:p>
    <w:p w14:paraId="721AEAC5" w14:textId="77777777" w:rsidR="00C353DD" w:rsidRPr="002E66A0" w:rsidRDefault="006F18DE" w:rsidP="001D1068">
      <w:pPr>
        <w:pStyle w:val="rvps2"/>
        <w:shd w:val="clear" w:color="auto" w:fill="FFFFFF"/>
        <w:tabs>
          <w:tab w:val="left" w:pos="284"/>
        </w:tabs>
        <w:spacing w:before="0" w:beforeAutospacing="0" w:after="0" w:afterAutospacing="0"/>
        <w:ind w:left="-851" w:firstLine="709"/>
        <w:jc w:val="both"/>
        <w:rPr>
          <w:sz w:val="28"/>
          <w:szCs w:val="28"/>
          <w:lang w:val="ru-RU"/>
        </w:rPr>
      </w:pPr>
      <w:bookmarkStart w:id="53" w:name="n198"/>
      <w:bookmarkStart w:id="54" w:name="n199"/>
      <w:bookmarkEnd w:id="53"/>
      <w:bookmarkEnd w:id="54"/>
      <w:r w:rsidRPr="002E66A0">
        <w:rPr>
          <w:sz w:val="28"/>
          <w:szCs w:val="28"/>
          <w:lang w:val="ru-RU"/>
        </w:rPr>
        <w:t xml:space="preserve">обґрунтування щодо застосування інноваційних методів </w:t>
      </w:r>
      <w:r w:rsidR="00871226" w:rsidRPr="002E66A0">
        <w:rPr>
          <w:sz w:val="28"/>
          <w:szCs w:val="28"/>
          <w:lang w:val="ru-RU"/>
        </w:rPr>
        <w:t>поводження з небезпечними відходами,</w:t>
      </w:r>
      <w:r w:rsidRPr="002E66A0">
        <w:rPr>
          <w:sz w:val="28"/>
          <w:szCs w:val="28"/>
          <w:lang w:val="ru-RU"/>
        </w:rPr>
        <w:t xml:space="preserve"> які забезпечують значну економію порівняно з конкурентами</w:t>
      </w:r>
      <w:r w:rsidR="00D61007">
        <w:rPr>
          <w:sz w:val="28"/>
          <w:szCs w:val="28"/>
          <w:lang w:val="ru-RU"/>
        </w:rPr>
        <w:t>;</w:t>
      </w:r>
    </w:p>
    <w:p w14:paraId="0DAD872C" w14:textId="77777777" w:rsidR="006F18DE" w:rsidRPr="002E66A0" w:rsidRDefault="006F18DE" w:rsidP="001D1068">
      <w:pPr>
        <w:pStyle w:val="rvps2"/>
        <w:shd w:val="clear" w:color="auto" w:fill="FFFFFF"/>
        <w:tabs>
          <w:tab w:val="left" w:pos="284"/>
        </w:tabs>
        <w:spacing w:before="0" w:beforeAutospacing="0" w:after="0" w:afterAutospacing="0"/>
        <w:ind w:left="-851" w:firstLine="709"/>
        <w:jc w:val="both"/>
        <w:rPr>
          <w:sz w:val="28"/>
          <w:szCs w:val="28"/>
          <w:lang w:val="ru-RU"/>
        </w:rPr>
      </w:pPr>
      <w:bookmarkStart w:id="55" w:name="n200"/>
      <w:bookmarkEnd w:id="55"/>
      <w:r w:rsidRPr="002E66A0">
        <w:rPr>
          <w:sz w:val="28"/>
          <w:szCs w:val="28"/>
          <w:lang w:val="ru-RU"/>
        </w:rPr>
        <w:t>обґрунтування щодо отримання учасником державної допомоги згідно із чинним законодавством України.</w:t>
      </w:r>
    </w:p>
    <w:p w14:paraId="55276359" w14:textId="77777777" w:rsidR="006F18DE" w:rsidRPr="002E66A0" w:rsidRDefault="006F18DE" w:rsidP="001D1068">
      <w:pPr>
        <w:pStyle w:val="rvps2"/>
        <w:shd w:val="clear" w:color="auto" w:fill="FFFFFF"/>
        <w:tabs>
          <w:tab w:val="left" w:pos="284"/>
        </w:tabs>
        <w:spacing w:before="0" w:beforeAutospacing="0" w:after="0" w:afterAutospacing="0"/>
        <w:ind w:left="-851" w:firstLine="709"/>
        <w:jc w:val="both"/>
        <w:rPr>
          <w:sz w:val="28"/>
          <w:szCs w:val="28"/>
          <w:lang w:val="ru-RU"/>
        </w:rPr>
      </w:pPr>
      <w:bookmarkStart w:id="56" w:name="n201"/>
      <w:bookmarkEnd w:id="56"/>
      <w:r w:rsidRPr="002E66A0">
        <w:rPr>
          <w:sz w:val="28"/>
          <w:szCs w:val="28"/>
          <w:lang w:val="ru-RU"/>
        </w:rPr>
        <w:t>Обґрунтування нада</w:t>
      </w:r>
      <w:r w:rsidR="00845874" w:rsidRPr="002E66A0">
        <w:rPr>
          <w:sz w:val="28"/>
          <w:szCs w:val="28"/>
          <w:lang w:val="ru-RU"/>
        </w:rPr>
        <w:t>ю</w:t>
      </w:r>
      <w:r w:rsidRPr="002E66A0">
        <w:rPr>
          <w:sz w:val="28"/>
          <w:szCs w:val="28"/>
          <w:lang w:val="ru-RU"/>
        </w:rPr>
        <w:t>ться учасником в довільній формі</w:t>
      </w:r>
      <w:r w:rsidR="00845874" w:rsidRPr="002E66A0">
        <w:rPr>
          <w:sz w:val="28"/>
          <w:szCs w:val="28"/>
          <w:lang w:val="ru-RU"/>
        </w:rPr>
        <w:t>.</w:t>
      </w:r>
    </w:p>
    <w:p w14:paraId="631B284B" w14:textId="77777777" w:rsidR="004714A8" w:rsidRDefault="004714A8"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bookmarkStart w:id="57" w:name="o424"/>
      <w:bookmarkEnd w:id="57"/>
    </w:p>
    <w:p w14:paraId="23E5B2B8" w14:textId="77777777" w:rsidR="001C36CF" w:rsidRDefault="001C36CF"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3E05FEC8" w14:textId="77777777" w:rsidR="00D625D0" w:rsidRDefault="00D625D0"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070C1281" w14:textId="77777777" w:rsidR="00917477" w:rsidRPr="00B95C91" w:rsidRDefault="00917477"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752E9C27" w14:textId="77777777" w:rsidR="00D625D0" w:rsidRPr="00B95C91" w:rsidRDefault="00D625D0"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18297457"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0960DDF0"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642EF9BB"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792F67F3"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2AB3E07F"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51B82E7E"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21DC871E"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24386098"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21DE60C4"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6B3305DC"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1F74ADC7"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5A3B71A6"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3583DCA6"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1EB4A300"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12DDF08C"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6761F184"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337B39CF"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19658069"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65FBF730"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0E46CB60"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4CF4DAAC"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6875C62F"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0940E0C7"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18FBF4C2"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14E96E60"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5A3C1FAE"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4F984900"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20356955"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3C169DAC"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4AABA760"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3640EA30"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736504E2"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05793CF4"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17241105"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5DAD9F04" w14:textId="77777777" w:rsidR="003546D2" w:rsidRDefault="003546D2"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p>
    <w:p w14:paraId="68BA511D" w14:textId="77777777" w:rsidR="00917477" w:rsidRDefault="00917477" w:rsidP="00917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4"/>
          <w:lang w:val="uk-UA"/>
        </w:rPr>
      </w:pPr>
      <w:r w:rsidRPr="001C36CF">
        <w:rPr>
          <w:rFonts w:ascii="Times New Roman" w:eastAsia="Times New Roman" w:hAnsi="Times New Roman" w:cs="Times New Roman"/>
          <w:color w:val="212529"/>
          <w:sz w:val="28"/>
          <w:szCs w:val="24"/>
          <w:lang w:val="uk-UA"/>
        </w:rPr>
        <w:t>Додаток 1</w:t>
      </w:r>
    </w:p>
    <w:p w14:paraId="4EC6BE9E" w14:textId="77777777" w:rsidR="00917477" w:rsidRPr="00E402C0" w:rsidRDefault="00917477" w:rsidP="00917477">
      <w:pPr>
        <w:pStyle w:val="rvps7"/>
        <w:shd w:val="clear" w:color="auto" w:fill="FFFFFF"/>
        <w:tabs>
          <w:tab w:val="left" w:pos="284"/>
        </w:tabs>
        <w:spacing w:after="0"/>
        <w:ind w:right="450"/>
        <w:jc w:val="center"/>
        <w:rPr>
          <w:rStyle w:val="rvts15"/>
          <w:b/>
          <w:bCs/>
          <w:color w:val="000000" w:themeColor="text1"/>
          <w:sz w:val="28"/>
          <w:lang w:val="ru-RU"/>
        </w:rPr>
      </w:pPr>
      <w:r w:rsidRPr="001D0CE7">
        <w:rPr>
          <w:rStyle w:val="rvts15"/>
          <w:b/>
          <w:bCs/>
          <w:color w:val="000000" w:themeColor="text1"/>
          <w:sz w:val="28"/>
        </w:rPr>
        <w:t>Пер</w:t>
      </w:r>
      <w:r w:rsidR="00FC157C">
        <w:rPr>
          <w:rStyle w:val="rvts15"/>
          <w:b/>
          <w:bCs/>
          <w:color w:val="000000" w:themeColor="text1"/>
          <w:sz w:val="28"/>
        </w:rPr>
        <w:t>е</w:t>
      </w:r>
      <w:r w:rsidRPr="001D0CE7">
        <w:rPr>
          <w:rStyle w:val="rvts15"/>
          <w:b/>
          <w:bCs/>
          <w:color w:val="000000" w:themeColor="text1"/>
          <w:sz w:val="28"/>
        </w:rPr>
        <w:t>лік видів небезпечних відходів</w:t>
      </w:r>
      <w:r w:rsidR="00E402C0">
        <w:rPr>
          <w:rStyle w:val="rvts15"/>
          <w:b/>
          <w:bCs/>
          <w:color w:val="000000" w:themeColor="text1"/>
          <w:sz w:val="28"/>
          <w:lang w:val="ru-RU"/>
        </w:rPr>
        <w:t xml:space="preserve"> </w:t>
      </w:r>
      <w:r w:rsidR="00B95C91">
        <w:rPr>
          <w:rStyle w:val="rvts15"/>
          <w:b/>
          <w:bCs/>
          <w:color w:val="000000" w:themeColor="text1"/>
          <w:sz w:val="28"/>
          <w:lang w:val="ru-RU"/>
        </w:rPr>
        <w:t>наведени</w:t>
      </w:r>
      <w:r w:rsidR="00B95C91">
        <w:rPr>
          <w:rStyle w:val="rvts15"/>
          <w:b/>
          <w:bCs/>
          <w:color w:val="000000" w:themeColor="text1"/>
          <w:sz w:val="28"/>
        </w:rPr>
        <w:t>й</w:t>
      </w:r>
      <w:r w:rsidR="00E402C0" w:rsidRPr="00E402C0">
        <w:rPr>
          <w:rStyle w:val="rvts15"/>
          <w:b/>
          <w:bCs/>
          <w:color w:val="000000" w:themeColor="text1"/>
          <w:sz w:val="28"/>
          <w:lang w:val="ru-RU"/>
        </w:rPr>
        <w:t xml:space="preserve"> у додатк</w:t>
      </w:r>
      <w:r w:rsidR="00B95C91">
        <w:rPr>
          <w:rStyle w:val="rvts15"/>
          <w:b/>
          <w:bCs/>
          <w:color w:val="000000" w:themeColor="text1"/>
          <w:sz w:val="28"/>
          <w:lang w:val="ru-RU"/>
        </w:rPr>
        <w:t>у</w:t>
      </w:r>
      <w:r w:rsidR="00E402C0" w:rsidRPr="00E402C0">
        <w:rPr>
          <w:rStyle w:val="rvts15"/>
          <w:b/>
          <w:bCs/>
          <w:color w:val="000000" w:themeColor="text1"/>
          <w:sz w:val="28"/>
          <w:lang w:val="ru-RU"/>
        </w:rPr>
        <w:t xml:space="preserve"> VIII до Базельської конвенції про контроль за транскордонними перевезеннями небезпечних відходів та їх утилізацією/видаленням</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08"/>
        <w:gridCol w:w="8465"/>
      </w:tblGrid>
      <w:tr w:rsidR="00B95C91" w:rsidRPr="006C0AC3" w14:paraId="47FFFD07"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98BA19E" w14:textId="77777777" w:rsidR="00B95C91" w:rsidRDefault="00B95C91">
            <w:pPr>
              <w:pStyle w:val="rvps12"/>
              <w:spacing w:before="150" w:beforeAutospacing="0" w:after="150" w:afterAutospacing="0" w:line="75" w:lineRule="atLeast"/>
              <w:jc w:val="center"/>
            </w:pPr>
            <w:r>
              <w:t>A1010</w:t>
            </w:r>
          </w:p>
        </w:tc>
        <w:tc>
          <w:tcPr>
            <w:tcW w:w="8910" w:type="dxa"/>
            <w:tcBorders>
              <w:top w:val="single" w:sz="6" w:space="0" w:color="000000"/>
              <w:left w:val="single" w:sz="6" w:space="0" w:color="000000"/>
              <w:bottom w:val="single" w:sz="6" w:space="0" w:color="000000"/>
              <w:right w:val="single" w:sz="6" w:space="0" w:color="000000"/>
            </w:tcBorders>
            <w:hideMark/>
          </w:tcPr>
          <w:p w14:paraId="3CC40BA8" w14:textId="77777777" w:rsidR="00B95C91" w:rsidRDefault="00B95C91">
            <w:pPr>
              <w:pStyle w:val="rvps14"/>
              <w:spacing w:before="150" w:beforeAutospacing="0" w:after="150" w:afterAutospacing="0" w:line="75" w:lineRule="atLeast"/>
            </w:pPr>
            <w:r>
              <w:t>Металеві відходи і відходи, що містять як складові будь-які з нижченаведених речовин:</w:t>
            </w:r>
            <w:r>
              <w:br/>
              <w:t>• сурма</w:t>
            </w:r>
            <w:r>
              <w:br/>
              <w:t>• миш’як</w:t>
            </w:r>
            <w:r>
              <w:br/>
              <w:t>• берилій</w:t>
            </w:r>
            <w:r>
              <w:br/>
              <w:t>• кадмій</w:t>
            </w:r>
            <w:r>
              <w:br/>
              <w:t>• свинець</w:t>
            </w:r>
            <w:r>
              <w:br/>
              <w:t>• ртуть</w:t>
            </w:r>
            <w:r>
              <w:br/>
              <w:t>• селен</w:t>
            </w:r>
            <w:r>
              <w:br/>
              <w:t>• телур</w:t>
            </w:r>
            <w:r>
              <w:br/>
              <w:t>• талій</w:t>
            </w:r>
            <w:r>
              <w:br/>
              <w:t>Однак за виключенням таких відходів, що безпосередньо перелічені в переліку В</w:t>
            </w:r>
          </w:p>
        </w:tc>
      </w:tr>
      <w:tr w:rsidR="00B95C91" w:rsidRPr="009B1858" w14:paraId="08639908"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29ADCF2" w14:textId="77777777" w:rsidR="00B95C91" w:rsidRDefault="00B95C91">
            <w:pPr>
              <w:pStyle w:val="rvps12"/>
              <w:spacing w:before="150" w:beforeAutospacing="0" w:after="150" w:afterAutospacing="0" w:line="75" w:lineRule="atLeast"/>
              <w:jc w:val="center"/>
            </w:pPr>
            <w:r>
              <w:t>A1020</w:t>
            </w:r>
          </w:p>
        </w:tc>
        <w:tc>
          <w:tcPr>
            <w:tcW w:w="8910" w:type="dxa"/>
            <w:tcBorders>
              <w:top w:val="single" w:sz="6" w:space="0" w:color="000000"/>
              <w:left w:val="single" w:sz="6" w:space="0" w:color="000000"/>
              <w:bottom w:val="single" w:sz="6" w:space="0" w:color="000000"/>
              <w:right w:val="single" w:sz="6" w:space="0" w:color="000000"/>
            </w:tcBorders>
            <w:hideMark/>
          </w:tcPr>
          <w:p w14:paraId="4A1AFCDD" w14:textId="77777777" w:rsidR="00B95C91" w:rsidRDefault="00B95C91">
            <w:pPr>
              <w:pStyle w:val="rvps14"/>
              <w:spacing w:before="150" w:beforeAutospacing="0" w:after="150" w:afterAutospacing="0" w:line="75" w:lineRule="atLeast"/>
            </w:pPr>
            <w:r>
              <w:t>Відходи, що містять як складові або забруднювачі, за виключенням металевих відходів у твердій формі, будь-які з наведених речовин:</w:t>
            </w:r>
            <w:r>
              <w:br/>
              <w:t>• сурма; сполуки сурми</w:t>
            </w:r>
            <w:r>
              <w:br/>
              <w:t>• берилій; сполуки берилію</w:t>
            </w:r>
            <w:r>
              <w:br/>
              <w:t>• кадмій; сполуки кадмію</w:t>
            </w:r>
            <w:r>
              <w:br/>
              <w:t>• свинець; сполуки свинцю</w:t>
            </w:r>
            <w:r>
              <w:br/>
              <w:t>• селен; сполуки селену</w:t>
            </w:r>
            <w:r>
              <w:br/>
              <w:t>• телур; сполуки телуру</w:t>
            </w:r>
          </w:p>
        </w:tc>
      </w:tr>
      <w:tr w:rsidR="00B95C91" w:rsidRPr="006C0AC3" w14:paraId="3DE338CC"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FF28D36" w14:textId="77777777" w:rsidR="00B95C91" w:rsidRDefault="00B95C91">
            <w:pPr>
              <w:pStyle w:val="rvps12"/>
              <w:spacing w:before="150" w:beforeAutospacing="0" w:after="150" w:afterAutospacing="0" w:line="75" w:lineRule="atLeast"/>
              <w:jc w:val="center"/>
            </w:pPr>
            <w:r>
              <w:t>A1030</w:t>
            </w:r>
          </w:p>
        </w:tc>
        <w:tc>
          <w:tcPr>
            <w:tcW w:w="8910" w:type="dxa"/>
            <w:tcBorders>
              <w:top w:val="single" w:sz="6" w:space="0" w:color="000000"/>
              <w:left w:val="single" w:sz="6" w:space="0" w:color="000000"/>
              <w:bottom w:val="single" w:sz="6" w:space="0" w:color="000000"/>
              <w:right w:val="single" w:sz="6" w:space="0" w:color="000000"/>
            </w:tcBorders>
            <w:hideMark/>
          </w:tcPr>
          <w:p w14:paraId="4720517E" w14:textId="77777777" w:rsidR="00B95C91" w:rsidRDefault="00B95C91">
            <w:pPr>
              <w:pStyle w:val="rvps14"/>
              <w:spacing w:before="150" w:beforeAutospacing="0" w:after="150" w:afterAutospacing="0" w:line="75" w:lineRule="atLeast"/>
            </w:pPr>
            <w:r>
              <w:t>Відходи, що включають в якості складових елементів або забруднювачів будь-які з нижчезазначених речовин:</w:t>
            </w:r>
            <w:r>
              <w:br/>
              <w:t>• миш’як; сполуки миш’яку</w:t>
            </w:r>
            <w:r>
              <w:br/>
              <w:t>• ртуть; сполуки ртуті</w:t>
            </w:r>
            <w:r>
              <w:br/>
              <w:t>• талій; сполуки талію</w:t>
            </w:r>
          </w:p>
        </w:tc>
      </w:tr>
      <w:tr w:rsidR="00B95C91" w:rsidRPr="006C0AC3" w14:paraId="21225A77"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106C4C6" w14:textId="77777777" w:rsidR="00B95C91" w:rsidRDefault="00B95C91">
            <w:pPr>
              <w:pStyle w:val="rvps12"/>
              <w:spacing w:before="150" w:beforeAutospacing="0" w:after="150" w:afterAutospacing="0" w:line="75" w:lineRule="atLeast"/>
              <w:jc w:val="center"/>
            </w:pPr>
            <w:r>
              <w:t>А1040</w:t>
            </w:r>
          </w:p>
        </w:tc>
        <w:tc>
          <w:tcPr>
            <w:tcW w:w="8910" w:type="dxa"/>
            <w:tcBorders>
              <w:top w:val="single" w:sz="6" w:space="0" w:color="000000"/>
              <w:left w:val="single" w:sz="6" w:space="0" w:color="000000"/>
              <w:bottom w:val="single" w:sz="6" w:space="0" w:color="000000"/>
              <w:right w:val="single" w:sz="6" w:space="0" w:color="000000"/>
            </w:tcBorders>
            <w:hideMark/>
          </w:tcPr>
          <w:p w14:paraId="0BB7B188" w14:textId="77777777" w:rsidR="00B95C91" w:rsidRDefault="00B95C91">
            <w:pPr>
              <w:pStyle w:val="rvps14"/>
              <w:spacing w:before="150" w:beforeAutospacing="0" w:after="150" w:afterAutospacing="0" w:line="75" w:lineRule="atLeast"/>
            </w:pPr>
            <w:r>
              <w:t>Відходи, що включають в якості складових елементів будь-які з наведених речовин:</w:t>
            </w:r>
            <w:r>
              <w:br/>
              <w:t>• карбоніли металів</w:t>
            </w:r>
            <w:r>
              <w:br/>
              <w:t>• сполуки шестивалентного хрому</w:t>
            </w:r>
          </w:p>
        </w:tc>
      </w:tr>
      <w:tr w:rsidR="00B95C91" w14:paraId="5714B0F0"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DF55994" w14:textId="77777777" w:rsidR="00B95C91" w:rsidRDefault="00B95C91">
            <w:pPr>
              <w:pStyle w:val="rvps12"/>
              <w:spacing w:before="150" w:beforeAutospacing="0" w:after="150" w:afterAutospacing="0" w:line="75" w:lineRule="atLeast"/>
              <w:jc w:val="center"/>
            </w:pPr>
            <w:r>
              <w:t>A1050</w:t>
            </w:r>
          </w:p>
        </w:tc>
        <w:tc>
          <w:tcPr>
            <w:tcW w:w="8910" w:type="dxa"/>
            <w:tcBorders>
              <w:top w:val="single" w:sz="6" w:space="0" w:color="000000"/>
              <w:left w:val="single" w:sz="6" w:space="0" w:color="000000"/>
              <w:bottom w:val="single" w:sz="6" w:space="0" w:color="000000"/>
              <w:right w:val="single" w:sz="6" w:space="0" w:color="000000"/>
            </w:tcBorders>
            <w:hideMark/>
          </w:tcPr>
          <w:p w14:paraId="087A4E26" w14:textId="77777777" w:rsidR="00B95C91" w:rsidRDefault="00B95C91">
            <w:pPr>
              <w:pStyle w:val="rvps14"/>
              <w:spacing w:before="150" w:beforeAutospacing="0" w:after="150" w:afterAutospacing="0" w:line="75" w:lineRule="atLeast"/>
            </w:pPr>
            <w:r>
              <w:t>Гальванічний шлам</w:t>
            </w:r>
          </w:p>
        </w:tc>
      </w:tr>
      <w:tr w:rsidR="00B95C91" w14:paraId="3119E807"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FD4DCAD" w14:textId="77777777" w:rsidR="00B95C91" w:rsidRDefault="00B95C91">
            <w:pPr>
              <w:pStyle w:val="rvps12"/>
              <w:spacing w:before="150" w:beforeAutospacing="0" w:after="150" w:afterAutospacing="0" w:line="75" w:lineRule="atLeast"/>
              <w:jc w:val="center"/>
            </w:pPr>
            <w:r>
              <w:t>A1060</w:t>
            </w:r>
          </w:p>
        </w:tc>
        <w:tc>
          <w:tcPr>
            <w:tcW w:w="8910" w:type="dxa"/>
            <w:tcBorders>
              <w:top w:val="single" w:sz="6" w:space="0" w:color="000000"/>
              <w:left w:val="single" w:sz="6" w:space="0" w:color="000000"/>
              <w:bottom w:val="single" w:sz="6" w:space="0" w:color="000000"/>
              <w:right w:val="single" w:sz="6" w:space="0" w:color="000000"/>
            </w:tcBorders>
            <w:hideMark/>
          </w:tcPr>
          <w:p w14:paraId="3422AB7F" w14:textId="77777777" w:rsidR="00B95C91" w:rsidRDefault="00B95C91">
            <w:pPr>
              <w:pStyle w:val="rvps14"/>
              <w:spacing w:before="150" w:beforeAutospacing="0" w:after="150" w:afterAutospacing="0" w:line="75" w:lineRule="atLeast"/>
            </w:pPr>
            <w:r>
              <w:t>Розчини після травлення металів</w:t>
            </w:r>
          </w:p>
        </w:tc>
      </w:tr>
      <w:tr w:rsidR="00B95C91" w:rsidRPr="006C0AC3" w14:paraId="583C3CF6"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9E7138F" w14:textId="77777777" w:rsidR="00B95C91" w:rsidRDefault="00B95C91">
            <w:pPr>
              <w:pStyle w:val="rvps12"/>
              <w:spacing w:before="150" w:beforeAutospacing="0" w:after="150" w:afterAutospacing="0" w:line="75" w:lineRule="atLeast"/>
              <w:jc w:val="center"/>
            </w:pPr>
            <w:r>
              <w:t>A1070</w:t>
            </w:r>
          </w:p>
        </w:tc>
        <w:tc>
          <w:tcPr>
            <w:tcW w:w="8910" w:type="dxa"/>
            <w:tcBorders>
              <w:top w:val="single" w:sz="6" w:space="0" w:color="000000"/>
              <w:left w:val="single" w:sz="6" w:space="0" w:color="000000"/>
              <w:bottom w:val="single" w:sz="6" w:space="0" w:color="000000"/>
              <w:right w:val="single" w:sz="6" w:space="0" w:color="000000"/>
            </w:tcBorders>
            <w:hideMark/>
          </w:tcPr>
          <w:p w14:paraId="40E62593" w14:textId="77777777" w:rsidR="00B95C91" w:rsidRDefault="00B95C91">
            <w:pPr>
              <w:pStyle w:val="rvps14"/>
              <w:spacing w:before="150" w:beforeAutospacing="0" w:after="150" w:afterAutospacing="0" w:line="75" w:lineRule="atLeast"/>
            </w:pPr>
            <w:r>
              <w:t>Залишки вилуговування після обробки цинку у вигляді пилу, шламу, такі як ярозит, гематит та інші</w:t>
            </w:r>
          </w:p>
        </w:tc>
      </w:tr>
      <w:tr w:rsidR="00B95C91" w:rsidRPr="006C0AC3" w14:paraId="380C4D3A"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19FB8AED" w14:textId="77777777" w:rsidR="00B95C91" w:rsidRDefault="00B95C91">
            <w:pPr>
              <w:pStyle w:val="rvps12"/>
              <w:spacing w:before="150" w:beforeAutospacing="0" w:after="150" w:afterAutospacing="0" w:line="75" w:lineRule="atLeast"/>
              <w:jc w:val="center"/>
            </w:pPr>
            <w:r>
              <w:t>A1080</w:t>
            </w:r>
          </w:p>
        </w:tc>
        <w:tc>
          <w:tcPr>
            <w:tcW w:w="8910" w:type="dxa"/>
            <w:tcBorders>
              <w:top w:val="single" w:sz="6" w:space="0" w:color="000000"/>
              <w:left w:val="single" w:sz="6" w:space="0" w:color="000000"/>
              <w:bottom w:val="single" w:sz="6" w:space="0" w:color="000000"/>
              <w:right w:val="single" w:sz="6" w:space="0" w:color="000000"/>
            </w:tcBorders>
            <w:hideMark/>
          </w:tcPr>
          <w:p w14:paraId="620D6C9A" w14:textId="77777777" w:rsidR="00B95C91" w:rsidRDefault="00B95C91">
            <w:pPr>
              <w:pStyle w:val="rvps14"/>
              <w:spacing w:before="150" w:beforeAutospacing="0" w:after="150" w:afterAutospacing="0" w:line="75" w:lineRule="atLeast"/>
            </w:pPr>
            <w:r>
              <w:t>Відходи цинку, які не увійшли до додатку Б, що містять свинець і кадмій в кількості, достатній для виявлення ними небезпечних властивостей, наведених у </w:t>
            </w:r>
            <w:hyperlink r:id="rId25" w:anchor="n278" w:history="1">
              <w:r>
                <w:rPr>
                  <w:rStyle w:val="a3"/>
                  <w:color w:val="006600"/>
                </w:rPr>
                <w:t>додатку III</w:t>
              </w:r>
            </w:hyperlink>
          </w:p>
        </w:tc>
      </w:tr>
      <w:tr w:rsidR="00B95C91" w:rsidRPr="006C0AC3" w14:paraId="63BA446F"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AFB7885" w14:textId="77777777" w:rsidR="00B95C91" w:rsidRDefault="00B95C91">
            <w:pPr>
              <w:pStyle w:val="rvps12"/>
              <w:spacing w:before="150" w:beforeAutospacing="0" w:after="150" w:afterAutospacing="0" w:line="75" w:lineRule="atLeast"/>
              <w:jc w:val="center"/>
            </w:pPr>
            <w:r>
              <w:t>A1090</w:t>
            </w:r>
          </w:p>
        </w:tc>
        <w:tc>
          <w:tcPr>
            <w:tcW w:w="8910" w:type="dxa"/>
            <w:tcBorders>
              <w:top w:val="single" w:sz="6" w:space="0" w:color="000000"/>
              <w:left w:val="single" w:sz="6" w:space="0" w:color="000000"/>
              <w:bottom w:val="single" w:sz="6" w:space="0" w:color="000000"/>
              <w:right w:val="single" w:sz="6" w:space="0" w:color="000000"/>
            </w:tcBorders>
            <w:hideMark/>
          </w:tcPr>
          <w:p w14:paraId="2C4B66FA" w14:textId="77777777" w:rsidR="00B95C91" w:rsidRDefault="00B95C91">
            <w:pPr>
              <w:pStyle w:val="rvps14"/>
              <w:spacing w:before="150" w:beforeAutospacing="0" w:after="150" w:afterAutospacing="0" w:line="75" w:lineRule="atLeast"/>
            </w:pPr>
            <w:r>
              <w:t>Зола від спалювання ізольованого мідного дроту</w:t>
            </w:r>
          </w:p>
        </w:tc>
      </w:tr>
      <w:tr w:rsidR="00B95C91" w:rsidRPr="006C0AC3" w14:paraId="51BA7602"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BE03854" w14:textId="77777777" w:rsidR="00B95C91" w:rsidRDefault="00B95C91">
            <w:pPr>
              <w:pStyle w:val="rvps12"/>
              <w:spacing w:before="150" w:beforeAutospacing="0" w:after="150" w:afterAutospacing="0" w:line="75" w:lineRule="atLeast"/>
              <w:jc w:val="center"/>
            </w:pPr>
            <w:r>
              <w:t>A1100</w:t>
            </w:r>
          </w:p>
        </w:tc>
        <w:tc>
          <w:tcPr>
            <w:tcW w:w="8910" w:type="dxa"/>
            <w:tcBorders>
              <w:top w:val="single" w:sz="6" w:space="0" w:color="000000"/>
              <w:left w:val="single" w:sz="6" w:space="0" w:color="000000"/>
              <w:bottom w:val="single" w:sz="6" w:space="0" w:color="000000"/>
              <w:right w:val="single" w:sz="6" w:space="0" w:color="000000"/>
            </w:tcBorders>
            <w:hideMark/>
          </w:tcPr>
          <w:p w14:paraId="63DDDED5" w14:textId="77777777" w:rsidR="00B95C91" w:rsidRDefault="00B95C91">
            <w:pPr>
              <w:pStyle w:val="rvps14"/>
              <w:spacing w:before="150" w:beforeAutospacing="0" w:after="150" w:afterAutospacing="0" w:line="75" w:lineRule="atLeast"/>
            </w:pPr>
            <w:r>
              <w:t>Зола та залишки від газоочисних систем мідеплавильних установок</w:t>
            </w:r>
          </w:p>
        </w:tc>
      </w:tr>
      <w:tr w:rsidR="00B95C91" w:rsidRPr="006C0AC3" w14:paraId="6CAA30F7"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94E0264" w14:textId="77777777" w:rsidR="00B95C91" w:rsidRDefault="00B95C91">
            <w:pPr>
              <w:pStyle w:val="rvps12"/>
              <w:spacing w:before="150" w:beforeAutospacing="0" w:after="150" w:afterAutospacing="0" w:line="75" w:lineRule="atLeast"/>
              <w:jc w:val="center"/>
            </w:pPr>
            <w:r>
              <w:t>A1110</w:t>
            </w:r>
          </w:p>
        </w:tc>
        <w:tc>
          <w:tcPr>
            <w:tcW w:w="8910" w:type="dxa"/>
            <w:tcBorders>
              <w:top w:val="single" w:sz="6" w:space="0" w:color="000000"/>
              <w:left w:val="single" w:sz="6" w:space="0" w:color="000000"/>
              <w:bottom w:val="single" w:sz="6" w:space="0" w:color="000000"/>
              <w:right w:val="single" w:sz="6" w:space="0" w:color="000000"/>
            </w:tcBorders>
            <w:hideMark/>
          </w:tcPr>
          <w:p w14:paraId="40BEA419" w14:textId="77777777" w:rsidR="00B95C91" w:rsidRDefault="00B95C91">
            <w:pPr>
              <w:pStyle w:val="rvps14"/>
              <w:spacing w:before="150" w:beforeAutospacing="0" w:after="150" w:afterAutospacing="0" w:line="75" w:lineRule="atLeast"/>
            </w:pPr>
            <w:r>
              <w:t>Використані електролітичні розчини, що виникають в результаті операцій електролітичного очищення або екстракції міді</w:t>
            </w:r>
          </w:p>
        </w:tc>
      </w:tr>
      <w:tr w:rsidR="00B95C91" w:rsidRPr="006C0AC3" w14:paraId="31356729"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825646C" w14:textId="77777777" w:rsidR="00B95C91" w:rsidRDefault="00B95C91">
            <w:pPr>
              <w:pStyle w:val="rvps12"/>
              <w:spacing w:before="150" w:beforeAutospacing="0" w:after="150" w:afterAutospacing="0" w:line="75" w:lineRule="atLeast"/>
              <w:jc w:val="center"/>
            </w:pPr>
            <w:r>
              <w:t>A1120</w:t>
            </w:r>
          </w:p>
        </w:tc>
        <w:tc>
          <w:tcPr>
            <w:tcW w:w="8910" w:type="dxa"/>
            <w:tcBorders>
              <w:top w:val="single" w:sz="6" w:space="0" w:color="000000"/>
              <w:left w:val="single" w:sz="6" w:space="0" w:color="000000"/>
              <w:bottom w:val="single" w:sz="6" w:space="0" w:color="000000"/>
              <w:right w:val="single" w:sz="6" w:space="0" w:color="000000"/>
            </w:tcBorders>
            <w:hideMark/>
          </w:tcPr>
          <w:p w14:paraId="2D8A6445" w14:textId="77777777" w:rsidR="00B95C91" w:rsidRDefault="00B95C91">
            <w:pPr>
              <w:pStyle w:val="rvps14"/>
              <w:spacing w:before="150" w:beforeAutospacing="0" w:after="150" w:afterAutospacing="0" w:line="75" w:lineRule="atLeast"/>
            </w:pPr>
            <w:r>
              <w:t>Залишки з систем електролітичного очищення при операціях по електролітичному очищенню та екстракції міді, що видаляються, за винятком анодних шламів</w:t>
            </w:r>
          </w:p>
        </w:tc>
      </w:tr>
      <w:tr w:rsidR="00B95C91" w:rsidRPr="006C0AC3" w14:paraId="69EDB3A2"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8C35D4B" w14:textId="77777777" w:rsidR="00B95C91" w:rsidRDefault="00B95C91">
            <w:pPr>
              <w:pStyle w:val="rvps12"/>
              <w:spacing w:before="150" w:beforeAutospacing="0" w:after="150" w:afterAutospacing="0" w:line="75" w:lineRule="atLeast"/>
              <w:jc w:val="center"/>
            </w:pPr>
            <w:r>
              <w:t>A1130</w:t>
            </w:r>
          </w:p>
        </w:tc>
        <w:tc>
          <w:tcPr>
            <w:tcW w:w="8910" w:type="dxa"/>
            <w:tcBorders>
              <w:top w:val="single" w:sz="6" w:space="0" w:color="000000"/>
              <w:left w:val="single" w:sz="6" w:space="0" w:color="000000"/>
              <w:bottom w:val="single" w:sz="6" w:space="0" w:color="000000"/>
              <w:right w:val="single" w:sz="6" w:space="0" w:color="000000"/>
            </w:tcBorders>
            <w:hideMark/>
          </w:tcPr>
          <w:p w14:paraId="29DEF870" w14:textId="77777777" w:rsidR="00B95C91" w:rsidRDefault="00B95C91">
            <w:pPr>
              <w:pStyle w:val="rvps14"/>
              <w:spacing w:before="150" w:beforeAutospacing="0" w:after="150" w:afterAutospacing="0" w:line="75" w:lineRule="atLeast"/>
            </w:pPr>
            <w:r>
              <w:t>Відпрацьовані травильні розчини, що містять розчинену мідь</w:t>
            </w:r>
          </w:p>
        </w:tc>
      </w:tr>
      <w:tr w:rsidR="00B95C91" w:rsidRPr="006C0AC3" w14:paraId="03638596"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F112A9C" w14:textId="77777777" w:rsidR="00B95C91" w:rsidRDefault="00B95C91">
            <w:pPr>
              <w:pStyle w:val="rvps12"/>
              <w:spacing w:before="150" w:beforeAutospacing="0" w:after="150" w:afterAutospacing="0" w:line="75" w:lineRule="atLeast"/>
              <w:jc w:val="center"/>
            </w:pPr>
            <w:r>
              <w:t>A1140</w:t>
            </w:r>
          </w:p>
        </w:tc>
        <w:tc>
          <w:tcPr>
            <w:tcW w:w="8910" w:type="dxa"/>
            <w:tcBorders>
              <w:top w:val="single" w:sz="6" w:space="0" w:color="000000"/>
              <w:left w:val="single" w:sz="6" w:space="0" w:color="000000"/>
              <w:bottom w:val="single" w:sz="6" w:space="0" w:color="000000"/>
              <w:right w:val="single" w:sz="6" w:space="0" w:color="000000"/>
            </w:tcBorders>
            <w:hideMark/>
          </w:tcPr>
          <w:p w14:paraId="309C9DEE" w14:textId="77777777" w:rsidR="00B95C91" w:rsidRDefault="00B95C91">
            <w:pPr>
              <w:pStyle w:val="rvps14"/>
              <w:spacing w:before="150" w:beforeAutospacing="0" w:after="150" w:afterAutospacing="0" w:line="75" w:lineRule="atLeast"/>
            </w:pPr>
            <w:r>
              <w:t>Відходи каталізаторів, що містять хлорид або ціанід міді</w:t>
            </w:r>
          </w:p>
        </w:tc>
      </w:tr>
      <w:tr w:rsidR="00B95C91" w:rsidRPr="006C0AC3" w14:paraId="6C45E137"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1C0881F8" w14:textId="77777777" w:rsidR="00B95C91" w:rsidRDefault="00B95C91">
            <w:pPr>
              <w:pStyle w:val="rvps12"/>
              <w:spacing w:before="150" w:beforeAutospacing="0" w:after="150" w:afterAutospacing="0" w:line="75" w:lineRule="atLeast"/>
              <w:jc w:val="center"/>
            </w:pPr>
            <w:r>
              <w:t>A1150</w:t>
            </w:r>
          </w:p>
        </w:tc>
        <w:tc>
          <w:tcPr>
            <w:tcW w:w="8910" w:type="dxa"/>
            <w:tcBorders>
              <w:top w:val="single" w:sz="6" w:space="0" w:color="000000"/>
              <w:left w:val="single" w:sz="6" w:space="0" w:color="000000"/>
              <w:bottom w:val="single" w:sz="6" w:space="0" w:color="000000"/>
              <w:right w:val="single" w:sz="6" w:space="0" w:color="000000"/>
            </w:tcBorders>
            <w:hideMark/>
          </w:tcPr>
          <w:p w14:paraId="0D6EBC99" w14:textId="77777777" w:rsidR="00B95C91" w:rsidRDefault="00B95C91">
            <w:pPr>
              <w:pStyle w:val="rvps14"/>
              <w:spacing w:before="150" w:beforeAutospacing="0" w:after="150" w:afterAutospacing="0" w:line="75" w:lineRule="atLeast"/>
            </w:pPr>
            <w:r>
              <w:t>Зола, яка містить дорогоцінні метали, що утворюються після спалювання печатних плат, що не увійшла до переліку Б</w:t>
            </w:r>
            <w:r>
              <w:rPr>
                <w:rStyle w:val="rvts37"/>
                <w:b/>
                <w:bCs/>
                <w:sz w:val="2"/>
                <w:szCs w:val="2"/>
                <w:vertAlign w:val="superscript"/>
              </w:rPr>
              <w:t>-</w:t>
            </w:r>
            <w:r>
              <w:rPr>
                <w:rStyle w:val="rvts37"/>
                <w:b/>
                <w:bCs/>
                <w:sz w:val="16"/>
                <w:szCs w:val="16"/>
                <w:vertAlign w:val="superscript"/>
              </w:rPr>
              <w:t>1</w:t>
            </w:r>
          </w:p>
        </w:tc>
      </w:tr>
      <w:tr w:rsidR="00B95C91" w:rsidRPr="006C0AC3" w14:paraId="230214DC"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FDDFE8E" w14:textId="77777777" w:rsidR="00B95C91" w:rsidRDefault="00B95C91">
            <w:pPr>
              <w:pStyle w:val="rvps12"/>
              <w:spacing w:before="150" w:beforeAutospacing="0" w:after="150" w:afterAutospacing="0" w:line="75" w:lineRule="atLeast"/>
              <w:jc w:val="center"/>
            </w:pPr>
            <w:r>
              <w:t>A1160</w:t>
            </w:r>
          </w:p>
        </w:tc>
        <w:tc>
          <w:tcPr>
            <w:tcW w:w="8910" w:type="dxa"/>
            <w:tcBorders>
              <w:top w:val="single" w:sz="6" w:space="0" w:color="000000"/>
              <w:left w:val="single" w:sz="6" w:space="0" w:color="000000"/>
              <w:bottom w:val="single" w:sz="6" w:space="0" w:color="000000"/>
              <w:right w:val="single" w:sz="6" w:space="0" w:color="000000"/>
            </w:tcBorders>
            <w:hideMark/>
          </w:tcPr>
          <w:p w14:paraId="127B65EE" w14:textId="77777777" w:rsidR="00B95C91" w:rsidRDefault="00B95C91">
            <w:pPr>
              <w:pStyle w:val="rvps14"/>
              <w:spacing w:before="150" w:beforeAutospacing="0" w:after="150" w:afterAutospacing="0" w:line="75" w:lineRule="atLeast"/>
            </w:pPr>
            <w:r>
              <w:t>Відпрацьовані батареї свинцевих акумуляторів, цілі чи розламані</w:t>
            </w:r>
          </w:p>
        </w:tc>
      </w:tr>
      <w:tr w:rsidR="00B95C91" w:rsidRPr="006C0AC3" w14:paraId="353FC64F"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1E6F4A5" w14:textId="77777777" w:rsidR="00B95C91" w:rsidRDefault="00B95C91">
            <w:pPr>
              <w:pStyle w:val="rvps12"/>
              <w:spacing w:before="150" w:beforeAutospacing="0" w:after="150" w:afterAutospacing="0" w:line="75" w:lineRule="atLeast"/>
              <w:jc w:val="center"/>
            </w:pPr>
            <w:r>
              <w:t>A1170</w:t>
            </w:r>
          </w:p>
        </w:tc>
        <w:tc>
          <w:tcPr>
            <w:tcW w:w="8910" w:type="dxa"/>
            <w:tcBorders>
              <w:top w:val="single" w:sz="6" w:space="0" w:color="000000"/>
              <w:left w:val="single" w:sz="6" w:space="0" w:color="000000"/>
              <w:bottom w:val="single" w:sz="6" w:space="0" w:color="000000"/>
              <w:right w:val="single" w:sz="6" w:space="0" w:color="000000"/>
            </w:tcBorders>
            <w:hideMark/>
          </w:tcPr>
          <w:p w14:paraId="344424AD" w14:textId="77777777" w:rsidR="00B95C91" w:rsidRDefault="00B95C91">
            <w:pPr>
              <w:pStyle w:val="rvps14"/>
              <w:spacing w:before="150" w:beforeAutospacing="0" w:after="150" w:afterAutospacing="0" w:line="75" w:lineRule="atLeast"/>
            </w:pPr>
            <w:r>
              <w:t>Несортовані відпрацьовані батареї, за винятком суміші батарей, наведених у </w:t>
            </w:r>
            <w:hyperlink r:id="rId26" w:anchor="n383" w:history="1">
              <w:r>
                <w:rPr>
                  <w:rStyle w:val="a3"/>
                  <w:color w:val="006600"/>
                </w:rPr>
                <w:t>переліку Б</w:t>
              </w:r>
            </w:hyperlink>
            <w:r>
              <w:t>. Використані батареї, не визначені в переліку Б, які містять сполуки, що увійшли до </w:t>
            </w:r>
            <w:hyperlink r:id="rId27" w:anchor="n269" w:history="1">
              <w:r>
                <w:rPr>
                  <w:rStyle w:val="a3"/>
                  <w:color w:val="006600"/>
                </w:rPr>
                <w:t>додатку I</w:t>
              </w:r>
            </w:hyperlink>
            <w:r>
              <w:t>, в кількості, достатній для виявлення ними небезпечних властивостей</w:t>
            </w:r>
          </w:p>
        </w:tc>
      </w:tr>
      <w:tr w:rsidR="00B95C91" w:rsidRPr="006C0AC3" w14:paraId="4140C9E3" w14:textId="77777777" w:rsidTr="00B95C91">
        <w:trPr>
          <w:trHeight w:val="450"/>
        </w:trPr>
        <w:tc>
          <w:tcPr>
            <w:tcW w:w="1245" w:type="dxa"/>
            <w:vMerge w:val="restart"/>
            <w:tcBorders>
              <w:top w:val="single" w:sz="6" w:space="0" w:color="000000"/>
              <w:left w:val="single" w:sz="6" w:space="0" w:color="000000"/>
              <w:bottom w:val="single" w:sz="6" w:space="0" w:color="000000"/>
              <w:right w:val="single" w:sz="6" w:space="0" w:color="000000"/>
            </w:tcBorders>
            <w:hideMark/>
          </w:tcPr>
          <w:p w14:paraId="6AA786C9" w14:textId="77777777" w:rsidR="00B95C91" w:rsidRDefault="00B95C91">
            <w:pPr>
              <w:pStyle w:val="rvps12"/>
              <w:spacing w:before="150" w:beforeAutospacing="0" w:after="150" w:afterAutospacing="0"/>
              <w:jc w:val="center"/>
            </w:pPr>
            <w:r>
              <w:t>A1180</w:t>
            </w:r>
          </w:p>
        </w:tc>
        <w:tc>
          <w:tcPr>
            <w:tcW w:w="8910" w:type="dxa"/>
            <w:vMerge w:val="restart"/>
            <w:tcBorders>
              <w:top w:val="single" w:sz="6" w:space="0" w:color="000000"/>
              <w:left w:val="single" w:sz="6" w:space="0" w:color="000000"/>
              <w:bottom w:val="single" w:sz="6" w:space="0" w:color="000000"/>
              <w:right w:val="single" w:sz="6" w:space="0" w:color="000000"/>
            </w:tcBorders>
            <w:hideMark/>
          </w:tcPr>
          <w:p w14:paraId="37EAAECD" w14:textId="77777777" w:rsidR="00B95C91" w:rsidRDefault="00B95C91">
            <w:pPr>
              <w:pStyle w:val="rvps14"/>
              <w:spacing w:before="150" w:beforeAutospacing="0" w:after="150" w:afterAutospacing="0"/>
            </w:pPr>
            <w:r>
              <w:t>Відходи і брухт</w:t>
            </w:r>
            <w:r>
              <w:rPr>
                <w:rStyle w:val="rvts37"/>
                <w:b/>
                <w:bCs/>
                <w:sz w:val="2"/>
                <w:szCs w:val="2"/>
                <w:vertAlign w:val="superscript"/>
              </w:rPr>
              <w:t>-</w:t>
            </w:r>
            <w:r>
              <w:rPr>
                <w:rStyle w:val="rvts37"/>
                <w:b/>
                <w:bCs/>
                <w:sz w:val="16"/>
                <w:szCs w:val="16"/>
                <w:vertAlign w:val="superscript"/>
              </w:rPr>
              <w:t>2</w:t>
            </w:r>
            <w:r>
              <w:t> електричних та електронних вузлів, що містять компоненти, такі, як акумуляторні батареї або інші батареї, включені до переліку А, ртутні вмикачі, скло від електронно-променевих трубок або інше активоване скло та поліхлоровані біфеніли - конденсатори, або забруднені компонентами, наведеними у </w:t>
            </w:r>
            <w:hyperlink r:id="rId28" w:anchor="n269" w:history="1">
              <w:r>
                <w:rPr>
                  <w:rStyle w:val="a3"/>
                  <w:color w:val="006600"/>
                </w:rPr>
                <w:t>додатку I</w:t>
              </w:r>
            </w:hyperlink>
            <w:r>
              <w:t> (наприклад, кадмієм, ртуттю, свинцем, поліхлорованими біфенілами), в кількості, достатній для виявлення ними небезпечних властивостей, наведені у </w:t>
            </w:r>
            <w:hyperlink r:id="rId29" w:anchor="n278" w:history="1">
              <w:r>
                <w:rPr>
                  <w:rStyle w:val="a3"/>
                  <w:color w:val="006600"/>
                </w:rPr>
                <w:t>додатку III</w:t>
              </w:r>
            </w:hyperlink>
            <w:r>
              <w:t> (див. відповідну позицію в </w:t>
            </w:r>
            <w:hyperlink r:id="rId30" w:anchor="n383" w:history="1">
              <w:r>
                <w:rPr>
                  <w:rStyle w:val="a3"/>
                  <w:color w:val="006600"/>
                </w:rPr>
                <w:t>переліку Б</w:t>
              </w:r>
            </w:hyperlink>
            <w:r>
              <w:t> В1110)</w:t>
            </w:r>
            <w:r>
              <w:rPr>
                <w:rStyle w:val="rvts37"/>
                <w:b/>
                <w:bCs/>
                <w:sz w:val="2"/>
                <w:szCs w:val="2"/>
                <w:vertAlign w:val="superscript"/>
              </w:rPr>
              <w:t>-</w:t>
            </w:r>
            <w:r>
              <w:rPr>
                <w:rStyle w:val="rvts37"/>
                <w:b/>
                <w:bCs/>
                <w:sz w:val="16"/>
                <w:szCs w:val="16"/>
                <w:vertAlign w:val="superscript"/>
              </w:rPr>
              <w:t>3</w:t>
            </w:r>
            <w:hyperlink r:id="rId31" w:anchor="n269" w:history="1">
              <w:r>
                <w:rPr>
                  <w:rStyle w:val="a3"/>
                  <w:color w:val="006600"/>
                </w:rPr>
                <w:t>додатку I</w:t>
              </w:r>
            </w:hyperlink>
            <w:r>
              <w:t> (наприклад, кадмієм, ртуттю, свинцем, поліхлорованими біфенілами), в кількості, достатній для виявлення ними небезпечних властивостей, наведені у </w:t>
            </w:r>
            <w:hyperlink r:id="rId32" w:anchor="n278" w:history="1">
              <w:r>
                <w:rPr>
                  <w:rStyle w:val="a3"/>
                  <w:color w:val="006600"/>
                </w:rPr>
                <w:t>додатку III</w:t>
              </w:r>
            </w:hyperlink>
            <w:r>
              <w:t> (див. відповідну позицію в </w:t>
            </w:r>
            <w:hyperlink r:id="rId33" w:anchor="n383" w:history="1">
              <w:r>
                <w:rPr>
                  <w:rStyle w:val="a3"/>
                  <w:color w:val="006600"/>
                </w:rPr>
                <w:t>переліку Б</w:t>
              </w:r>
            </w:hyperlink>
            <w:r>
              <w:t> В1110)</w:t>
            </w:r>
            <w:r>
              <w:rPr>
                <w:rStyle w:val="rvts37"/>
                <w:b/>
                <w:bCs/>
                <w:sz w:val="2"/>
                <w:szCs w:val="2"/>
                <w:vertAlign w:val="superscript"/>
              </w:rPr>
              <w:t>-</w:t>
            </w:r>
            <w:r>
              <w:rPr>
                <w:rStyle w:val="rvts37"/>
                <w:b/>
                <w:bCs/>
                <w:sz w:val="16"/>
                <w:szCs w:val="16"/>
                <w:vertAlign w:val="superscript"/>
              </w:rPr>
              <w:t>3</w:t>
            </w:r>
          </w:p>
        </w:tc>
      </w:tr>
      <w:tr w:rsidR="00B95C91" w:rsidRPr="006C0AC3" w14:paraId="58223992" w14:textId="77777777" w:rsidTr="00B95C91">
        <w:trPr>
          <w:trHeight w:val="476"/>
        </w:trPr>
        <w:tc>
          <w:tcPr>
            <w:tcW w:w="0" w:type="auto"/>
            <w:vMerge/>
            <w:tcBorders>
              <w:top w:val="single" w:sz="6" w:space="0" w:color="000000"/>
              <w:left w:val="single" w:sz="6" w:space="0" w:color="000000"/>
              <w:bottom w:val="single" w:sz="6" w:space="0" w:color="000000"/>
              <w:right w:val="single" w:sz="6" w:space="0" w:color="000000"/>
            </w:tcBorders>
            <w:hideMark/>
          </w:tcPr>
          <w:p w14:paraId="6D8DD404" w14:textId="77777777" w:rsidR="00B95C91" w:rsidRPr="00B95C91" w:rsidRDefault="00B95C91">
            <w:pPr>
              <w:rPr>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750B9363" w14:textId="77777777" w:rsidR="00B95C91" w:rsidRPr="00B95C91" w:rsidRDefault="00B95C91">
            <w:pPr>
              <w:rPr>
                <w:sz w:val="24"/>
                <w:szCs w:val="24"/>
                <w:lang w:val="ru-RU"/>
              </w:rPr>
            </w:pPr>
          </w:p>
        </w:tc>
      </w:tr>
      <w:tr w:rsidR="00B95C91" w:rsidRPr="006C0AC3" w14:paraId="0D0A659A"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4077294" w14:textId="77777777" w:rsidR="00B95C91" w:rsidRDefault="00B95C91">
            <w:pPr>
              <w:pStyle w:val="rvps12"/>
              <w:spacing w:before="150" w:beforeAutospacing="0" w:after="150" w:afterAutospacing="0" w:line="75" w:lineRule="atLeast"/>
              <w:jc w:val="center"/>
            </w:pPr>
            <w:r>
              <w:t>A1190</w:t>
            </w:r>
          </w:p>
        </w:tc>
        <w:tc>
          <w:tcPr>
            <w:tcW w:w="8910" w:type="dxa"/>
            <w:tcBorders>
              <w:top w:val="single" w:sz="6" w:space="0" w:color="000000"/>
              <w:left w:val="single" w:sz="6" w:space="0" w:color="000000"/>
              <w:bottom w:val="single" w:sz="6" w:space="0" w:color="000000"/>
              <w:right w:val="single" w:sz="6" w:space="0" w:color="000000"/>
            </w:tcBorders>
            <w:hideMark/>
          </w:tcPr>
          <w:p w14:paraId="1CC357C2" w14:textId="77777777" w:rsidR="00B95C91" w:rsidRDefault="00B95C91">
            <w:pPr>
              <w:pStyle w:val="rvps14"/>
              <w:spacing w:before="150" w:beforeAutospacing="0" w:after="150" w:afterAutospacing="0" w:line="75" w:lineRule="atLeast"/>
            </w:pPr>
            <w:r>
              <w:t>Відходи металевих кабелів з покриттям або ізоляцією з пластмаси, що містять або забруднені кам’яновугільної смолою, ПХД4, свинцем, кадмієм, іншими органогалогенними з’єднаннями або іншими компонентами, що включені до </w:t>
            </w:r>
            <w:hyperlink r:id="rId34" w:anchor="n269" w:history="1">
              <w:r>
                <w:rPr>
                  <w:rStyle w:val="a3"/>
                  <w:color w:val="006600"/>
                </w:rPr>
                <w:t>додатку І</w:t>
              </w:r>
            </w:hyperlink>
            <w:r>
              <w:t>, в обсязі, за якого виявляються властивості, наведені у </w:t>
            </w:r>
            <w:hyperlink r:id="rId35" w:anchor="n278" w:history="1">
              <w:r>
                <w:rPr>
                  <w:rStyle w:val="a3"/>
                  <w:color w:val="006600"/>
                </w:rPr>
                <w:t>додатку III</w:t>
              </w:r>
            </w:hyperlink>
          </w:p>
        </w:tc>
      </w:tr>
    </w:tbl>
    <w:p w14:paraId="62E87A4B" w14:textId="77777777" w:rsidR="00B95C91" w:rsidRDefault="00B95C91" w:rsidP="00B95C91">
      <w:pPr>
        <w:pStyle w:val="rvps2"/>
        <w:shd w:val="clear" w:color="auto" w:fill="FFFFFF"/>
        <w:spacing w:before="0" w:beforeAutospacing="0" w:after="150" w:afterAutospacing="0"/>
        <w:ind w:firstLine="450"/>
        <w:jc w:val="both"/>
        <w:rPr>
          <w:rStyle w:val="rvts9"/>
          <w:b/>
          <w:bCs/>
          <w:color w:val="333333"/>
          <w:lang w:val="ru-RU"/>
        </w:rPr>
      </w:pPr>
      <w:bookmarkStart w:id="58" w:name="n376"/>
      <w:bookmarkEnd w:id="58"/>
    </w:p>
    <w:p w14:paraId="0BA875AD" w14:textId="77777777" w:rsidR="00B95C91" w:rsidRPr="00B95C91" w:rsidRDefault="00B95C91" w:rsidP="00B95C91">
      <w:pPr>
        <w:pStyle w:val="rvps2"/>
        <w:shd w:val="clear" w:color="auto" w:fill="FFFFFF"/>
        <w:spacing w:before="0" w:beforeAutospacing="0" w:after="150" w:afterAutospacing="0"/>
        <w:ind w:firstLine="450"/>
        <w:jc w:val="both"/>
        <w:rPr>
          <w:color w:val="333333"/>
          <w:lang w:val="ru-RU"/>
        </w:rPr>
      </w:pPr>
      <w:r w:rsidRPr="00B95C91">
        <w:rPr>
          <w:rStyle w:val="rvts9"/>
          <w:b/>
          <w:bCs/>
          <w:color w:val="333333"/>
          <w:lang w:val="ru-RU"/>
        </w:rPr>
        <w:t>А2 Відходи, що містять переважно неорганічні компоненти, до складу яких можуть входити метали та органічні матеріали</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09"/>
        <w:gridCol w:w="8464"/>
      </w:tblGrid>
      <w:tr w:rsidR="00B95C91" w:rsidRPr="006C0AC3" w14:paraId="71C71B18"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8B72CF0" w14:textId="77777777" w:rsidR="00B95C91" w:rsidRDefault="00B95C91">
            <w:pPr>
              <w:pStyle w:val="rvps12"/>
              <w:spacing w:before="150" w:beforeAutospacing="0" w:after="150" w:afterAutospacing="0" w:line="75" w:lineRule="atLeast"/>
              <w:jc w:val="center"/>
            </w:pPr>
            <w:bookmarkStart w:id="59" w:name="n377"/>
            <w:bookmarkEnd w:id="59"/>
            <w:r>
              <w:t>A2010</w:t>
            </w:r>
          </w:p>
        </w:tc>
        <w:tc>
          <w:tcPr>
            <w:tcW w:w="8910" w:type="dxa"/>
            <w:tcBorders>
              <w:top w:val="single" w:sz="6" w:space="0" w:color="000000"/>
              <w:left w:val="single" w:sz="6" w:space="0" w:color="000000"/>
              <w:bottom w:val="single" w:sz="6" w:space="0" w:color="000000"/>
              <w:right w:val="single" w:sz="6" w:space="0" w:color="000000"/>
            </w:tcBorders>
            <w:hideMark/>
          </w:tcPr>
          <w:p w14:paraId="0643CAC8" w14:textId="77777777" w:rsidR="00B95C91" w:rsidRDefault="00B95C91">
            <w:pPr>
              <w:pStyle w:val="rvps14"/>
              <w:spacing w:before="150" w:beforeAutospacing="0" w:after="150" w:afterAutospacing="0" w:line="75" w:lineRule="atLeast"/>
            </w:pPr>
            <w:r>
              <w:t>Скляний бій катодних трубок та іншого активованого скла</w:t>
            </w:r>
          </w:p>
        </w:tc>
      </w:tr>
      <w:tr w:rsidR="00B95C91" w:rsidRPr="006C0AC3" w14:paraId="0AB6254B"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E6749A6" w14:textId="77777777" w:rsidR="00B95C91" w:rsidRDefault="00B95C91">
            <w:pPr>
              <w:pStyle w:val="rvps12"/>
              <w:spacing w:before="150" w:beforeAutospacing="0" w:after="150" w:afterAutospacing="0" w:line="75" w:lineRule="atLeast"/>
              <w:jc w:val="center"/>
            </w:pPr>
            <w:r>
              <w:t>A2020</w:t>
            </w:r>
          </w:p>
        </w:tc>
        <w:tc>
          <w:tcPr>
            <w:tcW w:w="8910" w:type="dxa"/>
            <w:tcBorders>
              <w:top w:val="single" w:sz="6" w:space="0" w:color="000000"/>
              <w:left w:val="single" w:sz="6" w:space="0" w:color="000000"/>
              <w:bottom w:val="single" w:sz="6" w:space="0" w:color="000000"/>
              <w:right w:val="single" w:sz="6" w:space="0" w:color="000000"/>
            </w:tcBorders>
            <w:hideMark/>
          </w:tcPr>
          <w:p w14:paraId="5B814EBA" w14:textId="77777777" w:rsidR="00B95C91" w:rsidRDefault="00B95C91">
            <w:pPr>
              <w:pStyle w:val="rvps14"/>
              <w:spacing w:before="150" w:beforeAutospacing="0" w:after="150" w:afterAutospacing="0" w:line="75" w:lineRule="atLeast"/>
            </w:pPr>
            <w:r>
              <w:t>Відходи з’єднань органічного фтору в формі рідин або шламу, за винятком відходів, зазначених у </w:t>
            </w:r>
            <w:hyperlink r:id="rId36" w:anchor="n383" w:history="1">
              <w:r>
                <w:rPr>
                  <w:rStyle w:val="a3"/>
                  <w:color w:val="006600"/>
                </w:rPr>
                <w:t>переліку Б</w:t>
              </w:r>
            </w:hyperlink>
          </w:p>
        </w:tc>
      </w:tr>
      <w:tr w:rsidR="00B95C91" w:rsidRPr="006C0AC3" w14:paraId="2A5C0BDC"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08C15B0F" w14:textId="77777777" w:rsidR="00B95C91" w:rsidRDefault="00B95C91">
            <w:pPr>
              <w:pStyle w:val="rvps12"/>
              <w:spacing w:before="150" w:beforeAutospacing="0" w:after="150" w:afterAutospacing="0" w:line="75" w:lineRule="atLeast"/>
              <w:jc w:val="center"/>
            </w:pPr>
            <w:r>
              <w:t>A2030</w:t>
            </w:r>
          </w:p>
        </w:tc>
        <w:tc>
          <w:tcPr>
            <w:tcW w:w="8910" w:type="dxa"/>
            <w:tcBorders>
              <w:top w:val="single" w:sz="6" w:space="0" w:color="000000"/>
              <w:left w:val="single" w:sz="6" w:space="0" w:color="000000"/>
              <w:bottom w:val="single" w:sz="6" w:space="0" w:color="000000"/>
              <w:right w:val="single" w:sz="6" w:space="0" w:color="000000"/>
            </w:tcBorders>
            <w:hideMark/>
          </w:tcPr>
          <w:p w14:paraId="7CCEF363" w14:textId="77777777" w:rsidR="00B95C91" w:rsidRDefault="00B95C91">
            <w:pPr>
              <w:pStyle w:val="rvps14"/>
              <w:spacing w:before="150" w:beforeAutospacing="0" w:after="150" w:afterAutospacing="0" w:line="75" w:lineRule="atLeast"/>
            </w:pPr>
            <w:r>
              <w:t>Відходи каталізаторів, за виключенням відходів, наведених у </w:t>
            </w:r>
            <w:hyperlink r:id="rId37" w:anchor="n383" w:history="1">
              <w:r>
                <w:rPr>
                  <w:rStyle w:val="a3"/>
                  <w:color w:val="006600"/>
                </w:rPr>
                <w:t>переліку Б</w:t>
              </w:r>
            </w:hyperlink>
          </w:p>
        </w:tc>
      </w:tr>
      <w:tr w:rsidR="00B95C91" w:rsidRPr="006C0AC3" w14:paraId="3558069A"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83FCA2B" w14:textId="77777777" w:rsidR="00B95C91" w:rsidRDefault="00B95C91">
            <w:pPr>
              <w:pStyle w:val="rvps12"/>
              <w:spacing w:before="150" w:beforeAutospacing="0" w:after="150" w:afterAutospacing="0" w:line="75" w:lineRule="atLeast"/>
              <w:jc w:val="center"/>
            </w:pPr>
            <w:r>
              <w:t>A2040</w:t>
            </w:r>
          </w:p>
        </w:tc>
        <w:tc>
          <w:tcPr>
            <w:tcW w:w="8910" w:type="dxa"/>
            <w:tcBorders>
              <w:top w:val="single" w:sz="6" w:space="0" w:color="000000"/>
              <w:left w:val="single" w:sz="6" w:space="0" w:color="000000"/>
              <w:bottom w:val="single" w:sz="6" w:space="0" w:color="000000"/>
              <w:right w:val="single" w:sz="6" w:space="0" w:color="000000"/>
            </w:tcBorders>
            <w:hideMark/>
          </w:tcPr>
          <w:p w14:paraId="323BA5E5" w14:textId="77777777" w:rsidR="00B95C91" w:rsidRDefault="00B95C91">
            <w:pPr>
              <w:pStyle w:val="rvps14"/>
              <w:spacing w:before="150" w:beforeAutospacing="0" w:after="150" w:afterAutospacing="0" w:line="75" w:lineRule="atLeast"/>
            </w:pPr>
            <w:r>
              <w:t>Відходи гіпсу що утворюється у процесі хімічного виробництва, у разі, якщо вони забруднені компонентами, переліченими в </w:t>
            </w:r>
            <w:hyperlink r:id="rId38" w:anchor="n269" w:history="1">
              <w:r>
                <w:rPr>
                  <w:rStyle w:val="a3"/>
                  <w:color w:val="006600"/>
                </w:rPr>
                <w:t>додатку І</w:t>
              </w:r>
            </w:hyperlink>
            <w:r>
              <w:t>, до такого ступеня, коли виявляються небезпечні властивості, наведені у, перелічені в </w:t>
            </w:r>
            <w:hyperlink r:id="rId39" w:anchor="n278" w:history="1">
              <w:r>
                <w:rPr>
                  <w:rStyle w:val="a3"/>
                  <w:color w:val="006600"/>
                </w:rPr>
                <w:t>додатку III</w:t>
              </w:r>
            </w:hyperlink>
            <w:r>
              <w:t> (див. відповідну позицію в </w:t>
            </w:r>
            <w:hyperlink r:id="rId40" w:anchor="n383" w:history="1">
              <w:r>
                <w:rPr>
                  <w:rStyle w:val="a3"/>
                  <w:color w:val="006600"/>
                </w:rPr>
                <w:t>переліку Б</w:t>
              </w:r>
            </w:hyperlink>
            <w:r>
              <w:t> В2080)</w:t>
            </w:r>
          </w:p>
        </w:tc>
      </w:tr>
      <w:tr w:rsidR="00B95C91" w:rsidRPr="006C0AC3" w14:paraId="02226DC5"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0D021592" w14:textId="77777777" w:rsidR="00B95C91" w:rsidRDefault="00B95C91">
            <w:pPr>
              <w:pStyle w:val="rvps12"/>
              <w:spacing w:before="150" w:beforeAutospacing="0" w:after="150" w:afterAutospacing="0" w:line="75" w:lineRule="atLeast"/>
              <w:jc w:val="center"/>
            </w:pPr>
            <w:r>
              <w:t>A2050</w:t>
            </w:r>
          </w:p>
        </w:tc>
        <w:tc>
          <w:tcPr>
            <w:tcW w:w="8910" w:type="dxa"/>
            <w:tcBorders>
              <w:top w:val="single" w:sz="6" w:space="0" w:color="000000"/>
              <w:left w:val="single" w:sz="6" w:space="0" w:color="000000"/>
              <w:bottom w:val="single" w:sz="6" w:space="0" w:color="000000"/>
              <w:right w:val="single" w:sz="6" w:space="0" w:color="000000"/>
            </w:tcBorders>
            <w:hideMark/>
          </w:tcPr>
          <w:p w14:paraId="24022A6D" w14:textId="77777777" w:rsidR="00B95C91" w:rsidRDefault="00B95C91">
            <w:pPr>
              <w:pStyle w:val="rvps14"/>
              <w:spacing w:before="150" w:beforeAutospacing="0" w:after="150" w:afterAutospacing="0" w:line="75" w:lineRule="atLeast"/>
            </w:pPr>
            <w:r>
              <w:t>Відходи азбесту (пил та волокна)</w:t>
            </w:r>
          </w:p>
        </w:tc>
      </w:tr>
      <w:tr w:rsidR="00B95C91" w:rsidRPr="006C0AC3" w14:paraId="672DAFEE"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DD9CDB1" w14:textId="77777777" w:rsidR="00B95C91" w:rsidRDefault="00B95C91">
            <w:pPr>
              <w:pStyle w:val="rvps12"/>
              <w:spacing w:before="150" w:beforeAutospacing="0" w:after="150" w:afterAutospacing="0" w:line="75" w:lineRule="atLeast"/>
              <w:jc w:val="center"/>
            </w:pPr>
            <w:r>
              <w:t>A2060</w:t>
            </w:r>
          </w:p>
        </w:tc>
        <w:tc>
          <w:tcPr>
            <w:tcW w:w="8910" w:type="dxa"/>
            <w:tcBorders>
              <w:top w:val="single" w:sz="6" w:space="0" w:color="000000"/>
              <w:left w:val="single" w:sz="6" w:space="0" w:color="000000"/>
              <w:bottom w:val="single" w:sz="6" w:space="0" w:color="000000"/>
              <w:right w:val="single" w:sz="6" w:space="0" w:color="000000"/>
            </w:tcBorders>
            <w:hideMark/>
          </w:tcPr>
          <w:p w14:paraId="27B5092C" w14:textId="77777777" w:rsidR="00B95C91" w:rsidRDefault="00B95C91">
            <w:pPr>
              <w:pStyle w:val="rvps14"/>
              <w:spacing w:before="150" w:beforeAutospacing="0" w:after="150" w:afterAutospacing="0" w:line="75" w:lineRule="atLeast"/>
            </w:pPr>
            <w:r>
              <w:t>Летка зола енергоустановок, що працюють на вугіллі, яка містить сполуки, наведені у </w:t>
            </w:r>
            <w:hyperlink r:id="rId41" w:anchor="n269" w:history="1">
              <w:r>
                <w:rPr>
                  <w:rStyle w:val="a3"/>
                  <w:color w:val="006600"/>
                </w:rPr>
                <w:t>додатку І</w:t>
              </w:r>
            </w:hyperlink>
            <w:r>
              <w:t>, в кількості, достатній для того, щоб виявлялися небезпечні властивості, наведені у </w:t>
            </w:r>
            <w:hyperlink r:id="rId42" w:anchor="n278" w:history="1">
              <w:r>
                <w:rPr>
                  <w:rStyle w:val="a3"/>
                  <w:color w:val="006600"/>
                </w:rPr>
                <w:t>додатку III</w:t>
              </w:r>
            </w:hyperlink>
            <w:r>
              <w:t> (див. відповідну позицію в </w:t>
            </w:r>
            <w:hyperlink r:id="rId43" w:anchor="n383" w:history="1">
              <w:r>
                <w:rPr>
                  <w:rStyle w:val="a3"/>
                  <w:color w:val="006600"/>
                </w:rPr>
                <w:t>переліку Б</w:t>
              </w:r>
            </w:hyperlink>
            <w:r>
              <w:t> В2050)</w:t>
            </w:r>
          </w:p>
        </w:tc>
      </w:tr>
    </w:tbl>
    <w:p w14:paraId="5EC31A38" w14:textId="77777777" w:rsidR="00B95C91" w:rsidRPr="00B95C91" w:rsidRDefault="00B95C91" w:rsidP="00B95C91">
      <w:pPr>
        <w:pStyle w:val="rvps2"/>
        <w:shd w:val="clear" w:color="auto" w:fill="FFFFFF"/>
        <w:spacing w:before="0" w:beforeAutospacing="0" w:after="150" w:afterAutospacing="0"/>
        <w:ind w:firstLine="450"/>
        <w:jc w:val="both"/>
        <w:rPr>
          <w:color w:val="333333"/>
          <w:lang w:val="ru-RU"/>
        </w:rPr>
      </w:pPr>
      <w:bookmarkStart w:id="60" w:name="n378"/>
      <w:bookmarkEnd w:id="60"/>
      <w:r w:rsidRPr="00B95C91">
        <w:rPr>
          <w:rStyle w:val="rvts9"/>
          <w:b/>
          <w:bCs/>
          <w:color w:val="333333"/>
          <w:lang w:val="ru-RU"/>
        </w:rPr>
        <w:t>А3 Відходи, вміщуючи головним чином органічні елементи, які можуть вміщувати метали і неорганічні матеріали</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08"/>
        <w:gridCol w:w="8465"/>
      </w:tblGrid>
      <w:tr w:rsidR="00B95C91" w:rsidRPr="006C0AC3" w14:paraId="6B481002"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DD1D199" w14:textId="77777777" w:rsidR="00B95C91" w:rsidRDefault="00B95C91">
            <w:pPr>
              <w:pStyle w:val="rvps12"/>
              <w:spacing w:before="150" w:beforeAutospacing="0" w:after="150" w:afterAutospacing="0" w:line="75" w:lineRule="atLeast"/>
              <w:jc w:val="center"/>
            </w:pPr>
            <w:bookmarkStart w:id="61" w:name="n379"/>
            <w:bookmarkEnd w:id="61"/>
            <w:r>
              <w:t>A3010</w:t>
            </w:r>
          </w:p>
        </w:tc>
        <w:tc>
          <w:tcPr>
            <w:tcW w:w="8910" w:type="dxa"/>
            <w:tcBorders>
              <w:top w:val="single" w:sz="6" w:space="0" w:color="000000"/>
              <w:left w:val="single" w:sz="6" w:space="0" w:color="000000"/>
              <w:bottom w:val="single" w:sz="6" w:space="0" w:color="000000"/>
              <w:right w:val="single" w:sz="6" w:space="0" w:color="000000"/>
            </w:tcBorders>
            <w:hideMark/>
          </w:tcPr>
          <w:p w14:paraId="7562D310" w14:textId="77777777" w:rsidR="00B95C91" w:rsidRDefault="00B95C91">
            <w:pPr>
              <w:pStyle w:val="rvps14"/>
              <w:spacing w:before="150" w:beforeAutospacing="0" w:after="150" w:afterAutospacing="0" w:line="75" w:lineRule="atLeast"/>
            </w:pPr>
            <w:r>
              <w:t>Відходи виробництва або переробки нафтового коксу та бітуму</w:t>
            </w:r>
          </w:p>
        </w:tc>
      </w:tr>
      <w:tr w:rsidR="00B95C91" w:rsidRPr="006C0AC3" w14:paraId="15426E8E"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69B1F07" w14:textId="77777777" w:rsidR="00B95C91" w:rsidRDefault="00B95C91">
            <w:pPr>
              <w:pStyle w:val="rvps12"/>
              <w:spacing w:before="150" w:beforeAutospacing="0" w:after="150" w:afterAutospacing="0" w:line="75" w:lineRule="atLeast"/>
              <w:jc w:val="center"/>
            </w:pPr>
            <w:r>
              <w:t>A3020</w:t>
            </w:r>
          </w:p>
        </w:tc>
        <w:tc>
          <w:tcPr>
            <w:tcW w:w="8910" w:type="dxa"/>
            <w:tcBorders>
              <w:top w:val="single" w:sz="6" w:space="0" w:color="000000"/>
              <w:left w:val="single" w:sz="6" w:space="0" w:color="000000"/>
              <w:bottom w:val="single" w:sz="6" w:space="0" w:color="000000"/>
              <w:right w:val="single" w:sz="6" w:space="0" w:color="000000"/>
            </w:tcBorders>
            <w:hideMark/>
          </w:tcPr>
          <w:p w14:paraId="48022496" w14:textId="77777777" w:rsidR="00B95C91" w:rsidRDefault="00B95C91">
            <w:pPr>
              <w:pStyle w:val="rvps14"/>
              <w:spacing w:before="150" w:beforeAutospacing="0" w:after="150" w:afterAutospacing="0" w:line="75" w:lineRule="atLeast"/>
            </w:pPr>
            <w:r>
              <w:t>Відходи мінеральних масел, не придатні для використання за призначенням</w:t>
            </w:r>
          </w:p>
        </w:tc>
      </w:tr>
      <w:tr w:rsidR="00B95C91" w:rsidRPr="006C0AC3" w14:paraId="2DC8AE17"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097EBD1" w14:textId="77777777" w:rsidR="00B95C91" w:rsidRDefault="00B95C91">
            <w:pPr>
              <w:pStyle w:val="rvps12"/>
              <w:spacing w:before="150" w:beforeAutospacing="0" w:after="150" w:afterAutospacing="0" w:line="75" w:lineRule="atLeast"/>
              <w:jc w:val="center"/>
            </w:pPr>
            <w:r>
              <w:t>A3030</w:t>
            </w:r>
          </w:p>
        </w:tc>
        <w:tc>
          <w:tcPr>
            <w:tcW w:w="8910" w:type="dxa"/>
            <w:tcBorders>
              <w:top w:val="single" w:sz="6" w:space="0" w:color="000000"/>
              <w:left w:val="single" w:sz="6" w:space="0" w:color="000000"/>
              <w:bottom w:val="single" w:sz="6" w:space="0" w:color="000000"/>
              <w:right w:val="single" w:sz="6" w:space="0" w:color="000000"/>
            </w:tcBorders>
            <w:hideMark/>
          </w:tcPr>
          <w:p w14:paraId="4F3E8D89" w14:textId="77777777" w:rsidR="00B95C91" w:rsidRDefault="00B95C91">
            <w:pPr>
              <w:pStyle w:val="rvps14"/>
              <w:spacing w:before="150" w:beforeAutospacing="0" w:after="150" w:afterAutospacing="0" w:line="75" w:lineRule="atLeast"/>
            </w:pPr>
            <w:r>
              <w:t>Відходи, які містять, складаються або забруднені шламами антидетонаційних сполук з доданням свинцю</w:t>
            </w:r>
          </w:p>
        </w:tc>
      </w:tr>
      <w:tr w:rsidR="00B95C91" w14:paraId="0BF7955F"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06CB82B9" w14:textId="77777777" w:rsidR="00B95C91" w:rsidRDefault="00B95C91">
            <w:pPr>
              <w:pStyle w:val="rvps12"/>
              <w:spacing w:before="150" w:beforeAutospacing="0" w:after="150" w:afterAutospacing="0" w:line="75" w:lineRule="atLeast"/>
              <w:jc w:val="center"/>
            </w:pPr>
            <w:r>
              <w:t>A3040</w:t>
            </w:r>
          </w:p>
        </w:tc>
        <w:tc>
          <w:tcPr>
            <w:tcW w:w="8910" w:type="dxa"/>
            <w:tcBorders>
              <w:top w:val="single" w:sz="6" w:space="0" w:color="000000"/>
              <w:left w:val="single" w:sz="6" w:space="0" w:color="000000"/>
              <w:bottom w:val="single" w:sz="6" w:space="0" w:color="000000"/>
              <w:right w:val="single" w:sz="6" w:space="0" w:color="000000"/>
            </w:tcBorders>
            <w:hideMark/>
          </w:tcPr>
          <w:p w14:paraId="4862A8EE" w14:textId="77777777" w:rsidR="00B95C91" w:rsidRDefault="00B95C91">
            <w:pPr>
              <w:pStyle w:val="rvps14"/>
              <w:spacing w:before="150" w:beforeAutospacing="0" w:after="150" w:afterAutospacing="0" w:line="75" w:lineRule="atLeast"/>
            </w:pPr>
            <w:r>
              <w:t>Відходи рідких теплоносіїв</w:t>
            </w:r>
          </w:p>
        </w:tc>
      </w:tr>
      <w:tr w:rsidR="00B95C91" w:rsidRPr="006C0AC3" w14:paraId="462809A4"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42A07FF" w14:textId="77777777" w:rsidR="00B95C91" w:rsidRDefault="00B95C91">
            <w:pPr>
              <w:pStyle w:val="rvps12"/>
              <w:spacing w:before="150" w:beforeAutospacing="0" w:after="150" w:afterAutospacing="0" w:line="75" w:lineRule="atLeast"/>
              <w:jc w:val="center"/>
            </w:pPr>
            <w:r>
              <w:t>A3050</w:t>
            </w:r>
          </w:p>
        </w:tc>
        <w:tc>
          <w:tcPr>
            <w:tcW w:w="8910" w:type="dxa"/>
            <w:tcBorders>
              <w:top w:val="single" w:sz="6" w:space="0" w:color="000000"/>
              <w:left w:val="single" w:sz="6" w:space="0" w:color="000000"/>
              <w:bottom w:val="single" w:sz="6" w:space="0" w:color="000000"/>
              <w:right w:val="single" w:sz="6" w:space="0" w:color="000000"/>
            </w:tcBorders>
            <w:hideMark/>
          </w:tcPr>
          <w:p w14:paraId="4B819B1A" w14:textId="77777777" w:rsidR="00B95C91" w:rsidRDefault="00B95C91">
            <w:pPr>
              <w:pStyle w:val="rvps14"/>
              <w:spacing w:before="150" w:beforeAutospacing="0" w:after="150" w:afterAutospacing="0" w:line="75" w:lineRule="atLeast"/>
            </w:pPr>
            <w:r>
              <w:t>Відходи виробництва, виготовлення і застосування штучних смол, латексів, пластифікаторів, клеїв / зв’язуючих матеріалів, за виключенням відходів, перелічених у переліку В (див. відповідну позицію в </w:t>
            </w:r>
            <w:hyperlink r:id="rId44" w:anchor="n383" w:history="1">
              <w:r>
                <w:rPr>
                  <w:rStyle w:val="a3"/>
                  <w:color w:val="006600"/>
                </w:rPr>
                <w:t>переліку Б</w:t>
              </w:r>
            </w:hyperlink>
            <w:r>
              <w:t> В4020)</w:t>
            </w:r>
          </w:p>
        </w:tc>
      </w:tr>
      <w:tr w:rsidR="00B95C91" w14:paraId="65CE1E74"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0906A037" w14:textId="77777777" w:rsidR="00B95C91" w:rsidRDefault="00B95C91">
            <w:pPr>
              <w:pStyle w:val="rvps12"/>
              <w:spacing w:before="150" w:beforeAutospacing="0" w:after="150" w:afterAutospacing="0" w:line="75" w:lineRule="atLeast"/>
              <w:jc w:val="center"/>
            </w:pPr>
            <w:r>
              <w:t>A3060</w:t>
            </w:r>
          </w:p>
        </w:tc>
        <w:tc>
          <w:tcPr>
            <w:tcW w:w="8910" w:type="dxa"/>
            <w:tcBorders>
              <w:top w:val="single" w:sz="6" w:space="0" w:color="000000"/>
              <w:left w:val="single" w:sz="6" w:space="0" w:color="000000"/>
              <w:bottom w:val="single" w:sz="6" w:space="0" w:color="000000"/>
              <w:right w:val="single" w:sz="6" w:space="0" w:color="000000"/>
            </w:tcBorders>
            <w:hideMark/>
          </w:tcPr>
          <w:p w14:paraId="5E3D03F8" w14:textId="77777777" w:rsidR="00B95C91" w:rsidRDefault="00B95C91">
            <w:pPr>
              <w:pStyle w:val="rvps14"/>
              <w:spacing w:before="150" w:beforeAutospacing="0" w:after="150" w:afterAutospacing="0" w:line="75" w:lineRule="atLeast"/>
            </w:pPr>
            <w:r>
              <w:t>Відходи нітроцелюлози</w:t>
            </w:r>
          </w:p>
        </w:tc>
      </w:tr>
      <w:tr w:rsidR="00B95C91" w:rsidRPr="006C0AC3" w14:paraId="5A3E33CC"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F732E6B" w14:textId="77777777" w:rsidR="00B95C91" w:rsidRDefault="00B95C91">
            <w:pPr>
              <w:pStyle w:val="rvps12"/>
              <w:spacing w:before="150" w:beforeAutospacing="0" w:after="150" w:afterAutospacing="0" w:line="75" w:lineRule="atLeast"/>
              <w:jc w:val="center"/>
            </w:pPr>
            <w:r>
              <w:t>A3070</w:t>
            </w:r>
          </w:p>
        </w:tc>
        <w:tc>
          <w:tcPr>
            <w:tcW w:w="8910" w:type="dxa"/>
            <w:tcBorders>
              <w:top w:val="single" w:sz="6" w:space="0" w:color="000000"/>
              <w:left w:val="single" w:sz="6" w:space="0" w:color="000000"/>
              <w:bottom w:val="single" w:sz="6" w:space="0" w:color="000000"/>
              <w:right w:val="single" w:sz="6" w:space="0" w:color="000000"/>
            </w:tcBorders>
            <w:hideMark/>
          </w:tcPr>
          <w:p w14:paraId="70C89662" w14:textId="77777777" w:rsidR="00B95C91" w:rsidRDefault="00B95C91">
            <w:pPr>
              <w:pStyle w:val="rvps14"/>
              <w:spacing w:before="150" w:beforeAutospacing="0" w:after="150" w:afterAutospacing="0" w:line="75" w:lineRule="atLeast"/>
            </w:pPr>
            <w:r>
              <w:t>Відходи фенолів, фенольних сполук, включаючи хлорфенол у вигляді рідин або шламів</w:t>
            </w:r>
          </w:p>
        </w:tc>
      </w:tr>
      <w:tr w:rsidR="00B95C91" w:rsidRPr="006C0AC3" w14:paraId="0C168ABD"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1F55FF3D" w14:textId="77777777" w:rsidR="00B95C91" w:rsidRDefault="00B95C91">
            <w:pPr>
              <w:pStyle w:val="rvps12"/>
              <w:spacing w:before="150" w:beforeAutospacing="0" w:after="150" w:afterAutospacing="0" w:line="75" w:lineRule="atLeast"/>
              <w:jc w:val="center"/>
            </w:pPr>
            <w:r>
              <w:t>A3080</w:t>
            </w:r>
          </w:p>
        </w:tc>
        <w:tc>
          <w:tcPr>
            <w:tcW w:w="8910" w:type="dxa"/>
            <w:tcBorders>
              <w:top w:val="single" w:sz="6" w:space="0" w:color="000000"/>
              <w:left w:val="single" w:sz="6" w:space="0" w:color="000000"/>
              <w:bottom w:val="single" w:sz="6" w:space="0" w:color="000000"/>
              <w:right w:val="single" w:sz="6" w:space="0" w:color="000000"/>
            </w:tcBorders>
            <w:hideMark/>
          </w:tcPr>
          <w:p w14:paraId="412D90BD" w14:textId="77777777" w:rsidR="00B95C91" w:rsidRDefault="00B95C91">
            <w:pPr>
              <w:pStyle w:val="rvps14"/>
              <w:spacing w:before="150" w:beforeAutospacing="0" w:after="150" w:afterAutospacing="0" w:line="75" w:lineRule="atLeast"/>
            </w:pPr>
            <w:r>
              <w:t>Відходи ефірів, за виключенням відходів, зазначених у переліку Б</w:t>
            </w:r>
          </w:p>
        </w:tc>
      </w:tr>
      <w:tr w:rsidR="00B95C91" w:rsidRPr="006C0AC3" w14:paraId="340530A0"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7D53399" w14:textId="77777777" w:rsidR="00B95C91" w:rsidRDefault="00B95C91">
            <w:pPr>
              <w:pStyle w:val="rvps12"/>
              <w:spacing w:before="150" w:beforeAutospacing="0" w:after="150" w:afterAutospacing="0" w:line="75" w:lineRule="atLeast"/>
              <w:jc w:val="center"/>
            </w:pPr>
            <w:r>
              <w:t>A3090</w:t>
            </w:r>
          </w:p>
        </w:tc>
        <w:tc>
          <w:tcPr>
            <w:tcW w:w="8910" w:type="dxa"/>
            <w:tcBorders>
              <w:top w:val="single" w:sz="6" w:space="0" w:color="000000"/>
              <w:left w:val="single" w:sz="6" w:space="0" w:color="000000"/>
              <w:bottom w:val="single" w:sz="6" w:space="0" w:color="000000"/>
              <w:right w:val="single" w:sz="6" w:space="0" w:color="000000"/>
            </w:tcBorders>
            <w:hideMark/>
          </w:tcPr>
          <w:p w14:paraId="2929649A" w14:textId="77777777" w:rsidR="00B95C91" w:rsidRDefault="00B95C91">
            <w:pPr>
              <w:pStyle w:val="rvps14"/>
              <w:spacing w:before="150" w:beforeAutospacing="0" w:after="150" w:afterAutospacing="0" w:line="75" w:lineRule="atLeast"/>
            </w:pPr>
            <w:r>
              <w:t>Шкіряної пил, зола, шлами, порошок, які містять сполуки шестивалентного хрому чи біоциди (див. відповідну позицію в </w:t>
            </w:r>
            <w:hyperlink r:id="rId45" w:anchor="n383" w:history="1">
              <w:r>
                <w:rPr>
                  <w:rStyle w:val="a3"/>
                  <w:color w:val="006600"/>
                </w:rPr>
                <w:t>переліку Б</w:t>
              </w:r>
            </w:hyperlink>
            <w:r>
              <w:t> В3100)</w:t>
            </w:r>
          </w:p>
        </w:tc>
      </w:tr>
      <w:tr w:rsidR="00B95C91" w:rsidRPr="006C0AC3" w14:paraId="2713CE18"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6274B4F" w14:textId="77777777" w:rsidR="00B95C91" w:rsidRDefault="00B95C91">
            <w:pPr>
              <w:pStyle w:val="rvps12"/>
              <w:spacing w:before="150" w:beforeAutospacing="0" w:after="150" w:afterAutospacing="0" w:line="75" w:lineRule="atLeast"/>
              <w:jc w:val="center"/>
            </w:pPr>
            <w:r>
              <w:t>A3100</w:t>
            </w:r>
          </w:p>
        </w:tc>
        <w:tc>
          <w:tcPr>
            <w:tcW w:w="8910" w:type="dxa"/>
            <w:tcBorders>
              <w:top w:val="single" w:sz="6" w:space="0" w:color="000000"/>
              <w:left w:val="single" w:sz="6" w:space="0" w:color="000000"/>
              <w:bottom w:val="single" w:sz="6" w:space="0" w:color="000000"/>
              <w:right w:val="single" w:sz="6" w:space="0" w:color="000000"/>
            </w:tcBorders>
            <w:hideMark/>
          </w:tcPr>
          <w:p w14:paraId="6C80DFBA" w14:textId="77777777" w:rsidR="00B95C91" w:rsidRDefault="00B95C91">
            <w:pPr>
              <w:pStyle w:val="rvps14"/>
              <w:spacing w:before="150" w:beforeAutospacing="0" w:after="150" w:afterAutospacing="0" w:line="75" w:lineRule="atLeast"/>
            </w:pPr>
            <w:r>
              <w:t>Обрізки та інші відходи шкіри або композиційної шкіри, не придатні для виробництва шкіряних виробів, які містять сполуки шестивалентного хрому чи біоциди (див. відповідну позицію в </w:t>
            </w:r>
            <w:hyperlink r:id="rId46" w:anchor="n383" w:history="1">
              <w:r>
                <w:rPr>
                  <w:rStyle w:val="a3"/>
                  <w:color w:val="006600"/>
                </w:rPr>
                <w:t>переліку Б</w:t>
              </w:r>
            </w:hyperlink>
            <w:r>
              <w:t> В3090)</w:t>
            </w:r>
          </w:p>
        </w:tc>
      </w:tr>
      <w:tr w:rsidR="00B95C91" w:rsidRPr="006C0AC3" w14:paraId="33ED4B65"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DD63B5F" w14:textId="77777777" w:rsidR="00B95C91" w:rsidRDefault="00B95C91">
            <w:pPr>
              <w:pStyle w:val="rvps12"/>
              <w:spacing w:before="150" w:beforeAutospacing="0" w:after="150" w:afterAutospacing="0" w:line="75" w:lineRule="atLeast"/>
              <w:jc w:val="center"/>
            </w:pPr>
            <w:r>
              <w:t>A3110</w:t>
            </w:r>
          </w:p>
        </w:tc>
        <w:tc>
          <w:tcPr>
            <w:tcW w:w="8910" w:type="dxa"/>
            <w:tcBorders>
              <w:top w:val="single" w:sz="6" w:space="0" w:color="000000"/>
              <w:left w:val="single" w:sz="6" w:space="0" w:color="000000"/>
              <w:bottom w:val="single" w:sz="6" w:space="0" w:color="000000"/>
              <w:right w:val="single" w:sz="6" w:space="0" w:color="000000"/>
            </w:tcBorders>
            <w:hideMark/>
          </w:tcPr>
          <w:p w14:paraId="5EB07E62" w14:textId="77777777" w:rsidR="00B95C91" w:rsidRDefault="00B95C91">
            <w:pPr>
              <w:pStyle w:val="rvps14"/>
              <w:spacing w:before="150" w:beforeAutospacing="0" w:after="150" w:afterAutospacing="0" w:line="75" w:lineRule="atLeast"/>
            </w:pPr>
            <w:r>
              <w:t>Відходи виробництва хутра, що містять з’єднання шестивалентного хрому або біоциди або інфекційні речовини (див. відповідну позицію в </w:t>
            </w:r>
            <w:hyperlink r:id="rId47" w:anchor="n383" w:history="1">
              <w:r>
                <w:rPr>
                  <w:rStyle w:val="a3"/>
                  <w:color w:val="006600"/>
                </w:rPr>
                <w:t>переліку Б</w:t>
              </w:r>
            </w:hyperlink>
            <w:r>
              <w:t> В3110)</w:t>
            </w:r>
          </w:p>
        </w:tc>
      </w:tr>
      <w:tr w:rsidR="00B95C91" w:rsidRPr="006C0AC3" w14:paraId="53EA25DB"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1723AB5" w14:textId="77777777" w:rsidR="00B95C91" w:rsidRDefault="00B95C91">
            <w:pPr>
              <w:pStyle w:val="rvps12"/>
              <w:spacing w:before="150" w:beforeAutospacing="0" w:after="150" w:afterAutospacing="0" w:line="75" w:lineRule="atLeast"/>
              <w:jc w:val="center"/>
            </w:pPr>
            <w:r>
              <w:t>A3120</w:t>
            </w:r>
          </w:p>
        </w:tc>
        <w:tc>
          <w:tcPr>
            <w:tcW w:w="8910" w:type="dxa"/>
            <w:tcBorders>
              <w:top w:val="single" w:sz="6" w:space="0" w:color="000000"/>
              <w:left w:val="single" w:sz="6" w:space="0" w:color="000000"/>
              <w:bottom w:val="single" w:sz="6" w:space="0" w:color="000000"/>
              <w:right w:val="single" w:sz="6" w:space="0" w:color="000000"/>
            </w:tcBorders>
            <w:hideMark/>
          </w:tcPr>
          <w:p w14:paraId="06430381" w14:textId="77777777" w:rsidR="00B95C91" w:rsidRDefault="00B95C91">
            <w:pPr>
              <w:pStyle w:val="rvps14"/>
              <w:spacing w:before="150" w:beforeAutospacing="0" w:after="150" w:afterAutospacing="0" w:line="75" w:lineRule="atLeast"/>
            </w:pPr>
            <w:r>
              <w:t>Пух - легка фракція як наслідок подрібнення</w:t>
            </w:r>
          </w:p>
        </w:tc>
      </w:tr>
      <w:tr w:rsidR="00B95C91" w14:paraId="69E011F0"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8BB3306" w14:textId="77777777" w:rsidR="00B95C91" w:rsidRDefault="00B95C91">
            <w:pPr>
              <w:pStyle w:val="rvps12"/>
              <w:spacing w:before="150" w:beforeAutospacing="0" w:after="150" w:afterAutospacing="0" w:line="75" w:lineRule="atLeast"/>
              <w:jc w:val="center"/>
            </w:pPr>
            <w:r>
              <w:t>A3130</w:t>
            </w:r>
          </w:p>
        </w:tc>
        <w:tc>
          <w:tcPr>
            <w:tcW w:w="8910" w:type="dxa"/>
            <w:tcBorders>
              <w:top w:val="single" w:sz="6" w:space="0" w:color="000000"/>
              <w:left w:val="single" w:sz="6" w:space="0" w:color="000000"/>
              <w:bottom w:val="single" w:sz="6" w:space="0" w:color="000000"/>
              <w:right w:val="single" w:sz="6" w:space="0" w:color="000000"/>
            </w:tcBorders>
            <w:hideMark/>
          </w:tcPr>
          <w:p w14:paraId="20A15FAC" w14:textId="77777777" w:rsidR="00B95C91" w:rsidRDefault="00B95C91">
            <w:pPr>
              <w:pStyle w:val="rvps14"/>
              <w:spacing w:before="150" w:beforeAutospacing="0" w:after="150" w:afterAutospacing="0" w:line="75" w:lineRule="atLeast"/>
            </w:pPr>
            <w:r>
              <w:t>Відходи органічних фосфорорганічних сполук</w:t>
            </w:r>
          </w:p>
        </w:tc>
      </w:tr>
      <w:tr w:rsidR="00B95C91" w:rsidRPr="006C0AC3" w14:paraId="0767152F"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41D16D4" w14:textId="77777777" w:rsidR="00B95C91" w:rsidRDefault="00B95C91">
            <w:pPr>
              <w:pStyle w:val="rvps12"/>
              <w:spacing w:before="150" w:beforeAutospacing="0" w:after="150" w:afterAutospacing="0" w:line="75" w:lineRule="atLeast"/>
              <w:jc w:val="center"/>
            </w:pPr>
            <w:r>
              <w:t>A3140</w:t>
            </w:r>
          </w:p>
        </w:tc>
        <w:tc>
          <w:tcPr>
            <w:tcW w:w="8910" w:type="dxa"/>
            <w:tcBorders>
              <w:top w:val="single" w:sz="6" w:space="0" w:color="000000"/>
              <w:left w:val="single" w:sz="6" w:space="0" w:color="000000"/>
              <w:bottom w:val="single" w:sz="6" w:space="0" w:color="000000"/>
              <w:right w:val="single" w:sz="6" w:space="0" w:color="000000"/>
            </w:tcBorders>
            <w:hideMark/>
          </w:tcPr>
          <w:p w14:paraId="7B019968" w14:textId="77777777" w:rsidR="00B95C91" w:rsidRDefault="00B95C91">
            <w:pPr>
              <w:pStyle w:val="rvps14"/>
              <w:spacing w:before="150" w:beforeAutospacing="0" w:after="150" w:afterAutospacing="0" w:line="75" w:lineRule="atLeast"/>
            </w:pPr>
            <w:r>
              <w:t>Відходи негалогенованих органічних розчинників, за винятком відходів, зазначених у </w:t>
            </w:r>
            <w:hyperlink r:id="rId48" w:anchor="n383" w:history="1">
              <w:r>
                <w:rPr>
                  <w:rStyle w:val="a3"/>
                  <w:color w:val="006600"/>
                </w:rPr>
                <w:t>переліку Б</w:t>
              </w:r>
            </w:hyperlink>
          </w:p>
        </w:tc>
      </w:tr>
      <w:tr w:rsidR="00B95C91" w14:paraId="12BAC785"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18A45CDB" w14:textId="77777777" w:rsidR="00B95C91" w:rsidRDefault="00B95C91">
            <w:pPr>
              <w:pStyle w:val="rvps12"/>
              <w:spacing w:before="150" w:beforeAutospacing="0" w:after="150" w:afterAutospacing="0" w:line="75" w:lineRule="atLeast"/>
              <w:jc w:val="center"/>
            </w:pPr>
            <w:r>
              <w:t>A3150</w:t>
            </w:r>
          </w:p>
        </w:tc>
        <w:tc>
          <w:tcPr>
            <w:tcW w:w="8910" w:type="dxa"/>
            <w:tcBorders>
              <w:top w:val="single" w:sz="6" w:space="0" w:color="000000"/>
              <w:left w:val="single" w:sz="6" w:space="0" w:color="000000"/>
              <w:bottom w:val="single" w:sz="6" w:space="0" w:color="000000"/>
              <w:right w:val="single" w:sz="6" w:space="0" w:color="000000"/>
            </w:tcBorders>
            <w:hideMark/>
          </w:tcPr>
          <w:p w14:paraId="748AFA8C" w14:textId="77777777" w:rsidR="00B95C91" w:rsidRDefault="00B95C91">
            <w:pPr>
              <w:pStyle w:val="rvps14"/>
              <w:spacing w:before="150" w:beforeAutospacing="0" w:after="150" w:afterAutospacing="0" w:line="75" w:lineRule="atLeast"/>
            </w:pPr>
            <w:r>
              <w:t>Відходи галогенованих органічних розчинників</w:t>
            </w:r>
          </w:p>
        </w:tc>
      </w:tr>
      <w:tr w:rsidR="00B95C91" w:rsidRPr="006C0AC3" w14:paraId="626EF7CC"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284FA22" w14:textId="77777777" w:rsidR="00B95C91" w:rsidRDefault="00B95C91">
            <w:pPr>
              <w:pStyle w:val="rvps12"/>
              <w:spacing w:before="150" w:beforeAutospacing="0" w:after="150" w:afterAutospacing="0" w:line="75" w:lineRule="atLeast"/>
              <w:jc w:val="center"/>
            </w:pPr>
            <w:r>
              <w:t>A3160</w:t>
            </w:r>
          </w:p>
        </w:tc>
        <w:tc>
          <w:tcPr>
            <w:tcW w:w="8910" w:type="dxa"/>
            <w:tcBorders>
              <w:top w:val="single" w:sz="6" w:space="0" w:color="000000"/>
              <w:left w:val="single" w:sz="6" w:space="0" w:color="000000"/>
              <w:bottom w:val="single" w:sz="6" w:space="0" w:color="000000"/>
              <w:right w:val="single" w:sz="6" w:space="0" w:color="000000"/>
            </w:tcBorders>
            <w:hideMark/>
          </w:tcPr>
          <w:p w14:paraId="627CA265" w14:textId="77777777" w:rsidR="00B95C91" w:rsidRDefault="00B95C91">
            <w:pPr>
              <w:pStyle w:val="rvps14"/>
              <w:spacing w:before="150" w:beforeAutospacing="0" w:after="150" w:afterAutospacing="0" w:line="75" w:lineRule="atLeast"/>
            </w:pPr>
            <w:r>
              <w:t>Відходи галогенованих або негалогенованих залишків після операцій відновлення органічних розчинників методом дистиляції</w:t>
            </w:r>
          </w:p>
        </w:tc>
      </w:tr>
      <w:tr w:rsidR="00B95C91" w:rsidRPr="006C0AC3" w14:paraId="4464C649"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62537A8" w14:textId="77777777" w:rsidR="00B95C91" w:rsidRDefault="00B95C91">
            <w:pPr>
              <w:pStyle w:val="rvps12"/>
              <w:spacing w:before="150" w:beforeAutospacing="0" w:after="150" w:afterAutospacing="0" w:line="75" w:lineRule="atLeast"/>
              <w:jc w:val="center"/>
            </w:pPr>
            <w:r>
              <w:t>A3170</w:t>
            </w:r>
          </w:p>
        </w:tc>
        <w:tc>
          <w:tcPr>
            <w:tcW w:w="8910" w:type="dxa"/>
            <w:tcBorders>
              <w:top w:val="single" w:sz="6" w:space="0" w:color="000000"/>
              <w:left w:val="single" w:sz="6" w:space="0" w:color="000000"/>
              <w:bottom w:val="single" w:sz="6" w:space="0" w:color="000000"/>
              <w:right w:val="single" w:sz="6" w:space="0" w:color="000000"/>
            </w:tcBorders>
            <w:hideMark/>
          </w:tcPr>
          <w:p w14:paraId="6CD50D1B" w14:textId="77777777" w:rsidR="00B95C91" w:rsidRDefault="00B95C91">
            <w:pPr>
              <w:pStyle w:val="rvps14"/>
              <w:spacing w:before="150" w:beforeAutospacing="0" w:after="150" w:afterAutospacing="0" w:line="75" w:lineRule="atLeast"/>
            </w:pPr>
            <w:r>
              <w:t>Відходи, які утворюються в процесі виробництва аліфатичних галогенованих вуглеводнів (таких, як хлорметан, дихлоретан, вінілхлорид, вініліденхлорид алілхлорид, епіхлоргідрин)</w:t>
            </w:r>
          </w:p>
        </w:tc>
      </w:tr>
      <w:tr w:rsidR="00B95C91" w:rsidRPr="006C0AC3" w14:paraId="2399C01C"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917B390" w14:textId="77777777" w:rsidR="00B95C91" w:rsidRDefault="00B95C91">
            <w:pPr>
              <w:pStyle w:val="rvps12"/>
              <w:spacing w:before="150" w:beforeAutospacing="0" w:after="150" w:afterAutospacing="0" w:line="75" w:lineRule="atLeast"/>
              <w:jc w:val="center"/>
            </w:pPr>
            <w:r>
              <w:t>A3180</w:t>
            </w:r>
          </w:p>
        </w:tc>
        <w:tc>
          <w:tcPr>
            <w:tcW w:w="8910" w:type="dxa"/>
            <w:tcBorders>
              <w:top w:val="single" w:sz="6" w:space="0" w:color="000000"/>
              <w:left w:val="single" w:sz="6" w:space="0" w:color="000000"/>
              <w:bottom w:val="single" w:sz="6" w:space="0" w:color="000000"/>
              <w:right w:val="single" w:sz="6" w:space="0" w:color="000000"/>
            </w:tcBorders>
            <w:hideMark/>
          </w:tcPr>
          <w:p w14:paraId="4D507B5F" w14:textId="77777777" w:rsidR="00B95C91" w:rsidRDefault="00B95C91">
            <w:pPr>
              <w:pStyle w:val="rvps14"/>
              <w:spacing w:before="150" w:beforeAutospacing="0" w:after="150" w:afterAutospacing="0" w:line="75" w:lineRule="atLeast"/>
            </w:pPr>
            <w:r>
              <w:t>Відходи, речовини або вироби, які містять, складаються або забруднені ПХБ, поліхлорованими терфенілами (ПХТ), поліхлорованими нафталінами (ПХН) або полібромованими біфенілами (ПББ), або будь-якими іншими полібромованими аналогами цих сполук, на рівні концентрацій 50 мг/кг або більше</w:t>
            </w:r>
            <w:r>
              <w:rPr>
                <w:rStyle w:val="rvts37"/>
                <w:b/>
                <w:bCs/>
                <w:sz w:val="2"/>
                <w:szCs w:val="2"/>
                <w:vertAlign w:val="superscript"/>
              </w:rPr>
              <w:t>-</w:t>
            </w:r>
            <w:r>
              <w:rPr>
                <w:rStyle w:val="rvts37"/>
                <w:b/>
                <w:bCs/>
                <w:sz w:val="16"/>
                <w:szCs w:val="16"/>
                <w:vertAlign w:val="superscript"/>
              </w:rPr>
              <w:t>5</w:t>
            </w:r>
          </w:p>
        </w:tc>
      </w:tr>
      <w:tr w:rsidR="00B95C91" w:rsidRPr="006C0AC3" w14:paraId="24AC782B"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C6BA86B" w14:textId="77777777" w:rsidR="00B95C91" w:rsidRDefault="00B95C91">
            <w:pPr>
              <w:pStyle w:val="rvps12"/>
              <w:spacing w:before="150" w:beforeAutospacing="0" w:after="150" w:afterAutospacing="0" w:line="75" w:lineRule="atLeast"/>
              <w:jc w:val="center"/>
            </w:pPr>
            <w:r>
              <w:t>A3190</w:t>
            </w:r>
          </w:p>
        </w:tc>
        <w:tc>
          <w:tcPr>
            <w:tcW w:w="8910" w:type="dxa"/>
            <w:tcBorders>
              <w:top w:val="single" w:sz="6" w:space="0" w:color="000000"/>
              <w:left w:val="single" w:sz="6" w:space="0" w:color="000000"/>
              <w:bottom w:val="single" w:sz="6" w:space="0" w:color="000000"/>
              <w:right w:val="single" w:sz="6" w:space="0" w:color="000000"/>
            </w:tcBorders>
            <w:hideMark/>
          </w:tcPr>
          <w:p w14:paraId="2928FE31" w14:textId="77777777" w:rsidR="00B95C91" w:rsidRDefault="00B95C91">
            <w:pPr>
              <w:pStyle w:val="rvps14"/>
              <w:spacing w:before="150" w:beforeAutospacing="0" w:after="150" w:afterAutospacing="0" w:line="75" w:lineRule="atLeast"/>
            </w:pPr>
            <w:r>
              <w:t>Відходи смолистих речовин (крім асфальтової мастики), що утворюються під час рафінування, перегонки чи будь-якої піролітичної обробки органічних матеріалів</w:t>
            </w:r>
          </w:p>
        </w:tc>
      </w:tr>
      <w:tr w:rsidR="00B95C91" w14:paraId="2E45E339"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078ABF59" w14:textId="77777777" w:rsidR="00B95C91" w:rsidRDefault="00B95C91">
            <w:pPr>
              <w:pStyle w:val="rvps12"/>
              <w:spacing w:before="150" w:beforeAutospacing="0" w:after="150" w:afterAutospacing="0" w:line="75" w:lineRule="atLeast"/>
              <w:jc w:val="center"/>
            </w:pPr>
            <w:r>
              <w:t>A3200</w:t>
            </w:r>
          </w:p>
        </w:tc>
        <w:tc>
          <w:tcPr>
            <w:tcW w:w="8910" w:type="dxa"/>
            <w:tcBorders>
              <w:top w:val="single" w:sz="6" w:space="0" w:color="000000"/>
              <w:left w:val="single" w:sz="6" w:space="0" w:color="000000"/>
              <w:bottom w:val="single" w:sz="6" w:space="0" w:color="000000"/>
              <w:right w:val="single" w:sz="6" w:space="0" w:color="000000"/>
            </w:tcBorders>
            <w:hideMark/>
          </w:tcPr>
          <w:p w14:paraId="70DB75DF" w14:textId="77777777" w:rsidR="00B95C91" w:rsidRDefault="00B95C91">
            <w:pPr>
              <w:pStyle w:val="rvps14"/>
              <w:spacing w:before="150" w:beforeAutospacing="0" w:after="150" w:afterAutospacing="0" w:line="75" w:lineRule="atLeast"/>
            </w:pPr>
            <w:r>
              <w:t>Бітумінозні матеріали (асфальтові відходи), які утворюються на будівництві й ремонті доріг та вміщують гудрон (див. відповідну позицію В2130 в </w:t>
            </w:r>
            <w:hyperlink r:id="rId49" w:anchor="n383" w:history="1">
              <w:r>
                <w:rPr>
                  <w:rStyle w:val="a3"/>
                  <w:color w:val="006600"/>
                </w:rPr>
                <w:t>переліку Б</w:t>
              </w:r>
            </w:hyperlink>
            <w:r>
              <w:t>)</w:t>
            </w:r>
          </w:p>
        </w:tc>
      </w:tr>
    </w:tbl>
    <w:p w14:paraId="4A2ADB3F" w14:textId="77777777" w:rsidR="00B95C91" w:rsidRPr="00B95C91" w:rsidRDefault="00B95C91" w:rsidP="00B95C91">
      <w:pPr>
        <w:pStyle w:val="rvps2"/>
        <w:shd w:val="clear" w:color="auto" w:fill="FFFFFF"/>
        <w:spacing w:before="0" w:beforeAutospacing="0" w:after="150" w:afterAutospacing="0"/>
        <w:ind w:firstLine="450"/>
        <w:jc w:val="both"/>
        <w:rPr>
          <w:color w:val="333333"/>
          <w:lang w:val="ru-RU"/>
        </w:rPr>
      </w:pPr>
      <w:bookmarkStart w:id="62" w:name="n380"/>
      <w:bookmarkEnd w:id="62"/>
      <w:r w:rsidRPr="00B95C91">
        <w:rPr>
          <w:rStyle w:val="rvts9"/>
          <w:b/>
          <w:bCs/>
          <w:color w:val="333333"/>
          <w:lang w:val="ru-RU"/>
        </w:rPr>
        <w:t>А4 Відходи, які можуть вміщувати або неорганічні, або органічні компоненти</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07"/>
        <w:gridCol w:w="8466"/>
      </w:tblGrid>
      <w:tr w:rsidR="00B95C91" w:rsidRPr="006C0AC3" w14:paraId="3BBBA486"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929DC0C" w14:textId="77777777" w:rsidR="00B95C91" w:rsidRDefault="00B95C91">
            <w:pPr>
              <w:pStyle w:val="rvps12"/>
              <w:spacing w:before="150" w:beforeAutospacing="0" w:after="150" w:afterAutospacing="0" w:line="75" w:lineRule="atLeast"/>
              <w:jc w:val="center"/>
            </w:pPr>
            <w:bookmarkStart w:id="63" w:name="n381"/>
            <w:bookmarkEnd w:id="63"/>
            <w:r>
              <w:t>A4010</w:t>
            </w:r>
          </w:p>
        </w:tc>
        <w:tc>
          <w:tcPr>
            <w:tcW w:w="8910" w:type="dxa"/>
            <w:tcBorders>
              <w:top w:val="single" w:sz="6" w:space="0" w:color="000000"/>
              <w:left w:val="single" w:sz="6" w:space="0" w:color="000000"/>
              <w:bottom w:val="single" w:sz="6" w:space="0" w:color="000000"/>
              <w:right w:val="single" w:sz="6" w:space="0" w:color="000000"/>
            </w:tcBorders>
            <w:hideMark/>
          </w:tcPr>
          <w:p w14:paraId="05EBA23D" w14:textId="77777777" w:rsidR="00B95C91" w:rsidRDefault="00B95C91">
            <w:pPr>
              <w:pStyle w:val="rvps14"/>
              <w:spacing w:before="150" w:beforeAutospacing="0" w:after="150" w:afterAutospacing="0" w:line="75" w:lineRule="atLeast"/>
            </w:pPr>
            <w:r>
              <w:t>Відходи виробництва, одержання і застосування фармацевтичних препаратів, за винятком відходів, зазначених у </w:t>
            </w:r>
            <w:hyperlink r:id="rId50" w:anchor="n383" w:history="1">
              <w:r>
                <w:rPr>
                  <w:rStyle w:val="a3"/>
                  <w:color w:val="006600"/>
                </w:rPr>
                <w:t>переліку Б</w:t>
              </w:r>
            </w:hyperlink>
          </w:p>
        </w:tc>
      </w:tr>
      <w:tr w:rsidR="00B95C91" w:rsidRPr="006C0AC3" w14:paraId="6FCD384C"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8A38285" w14:textId="77777777" w:rsidR="00B95C91" w:rsidRDefault="00B95C91">
            <w:pPr>
              <w:pStyle w:val="rvps12"/>
              <w:spacing w:before="150" w:beforeAutospacing="0" w:after="150" w:afterAutospacing="0" w:line="75" w:lineRule="atLeast"/>
              <w:jc w:val="center"/>
            </w:pPr>
            <w:r>
              <w:t>A4020</w:t>
            </w:r>
          </w:p>
        </w:tc>
        <w:tc>
          <w:tcPr>
            <w:tcW w:w="8910" w:type="dxa"/>
            <w:tcBorders>
              <w:top w:val="single" w:sz="6" w:space="0" w:color="000000"/>
              <w:left w:val="single" w:sz="6" w:space="0" w:color="000000"/>
              <w:bottom w:val="single" w:sz="6" w:space="0" w:color="000000"/>
              <w:right w:val="single" w:sz="6" w:space="0" w:color="000000"/>
            </w:tcBorders>
            <w:hideMark/>
          </w:tcPr>
          <w:p w14:paraId="23D2F9FE" w14:textId="77777777" w:rsidR="00B95C91" w:rsidRDefault="00B95C91">
            <w:pPr>
              <w:pStyle w:val="rvps14"/>
              <w:spacing w:before="150" w:beforeAutospacing="0" w:after="150" w:afterAutospacing="0" w:line="75" w:lineRule="atLeast"/>
            </w:pPr>
            <w:r>
              <w:t>Клінічні та пов’язані з цим відходи; тобто відходи, які утворюються внаслідок медичної, парамедичної, зуболікарською, ветеринарної чи подібної практики, та відходи, що накопичуються у лікарнях й інших установах в ході оглядів та лікування пацієнтів або ж здійснення науково-дослідних проектів</w:t>
            </w:r>
          </w:p>
        </w:tc>
      </w:tr>
      <w:tr w:rsidR="00B95C91" w:rsidRPr="006C0AC3" w14:paraId="0BFB7623"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EF5B033" w14:textId="77777777" w:rsidR="00B95C91" w:rsidRDefault="00B95C91">
            <w:pPr>
              <w:pStyle w:val="rvps12"/>
              <w:spacing w:before="150" w:beforeAutospacing="0" w:after="150" w:afterAutospacing="0" w:line="75" w:lineRule="atLeast"/>
              <w:jc w:val="center"/>
            </w:pPr>
            <w:r>
              <w:t>A4030</w:t>
            </w:r>
          </w:p>
        </w:tc>
        <w:tc>
          <w:tcPr>
            <w:tcW w:w="8910" w:type="dxa"/>
            <w:tcBorders>
              <w:top w:val="single" w:sz="6" w:space="0" w:color="000000"/>
              <w:left w:val="single" w:sz="6" w:space="0" w:color="000000"/>
              <w:bottom w:val="single" w:sz="6" w:space="0" w:color="000000"/>
              <w:right w:val="single" w:sz="6" w:space="0" w:color="000000"/>
            </w:tcBorders>
            <w:hideMark/>
          </w:tcPr>
          <w:p w14:paraId="22756048" w14:textId="77777777" w:rsidR="00B95C91" w:rsidRDefault="00B95C91">
            <w:pPr>
              <w:pStyle w:val="rvps14"/>
              <w:spacing w:before="150" w:beforeAutospacing="0" w:after="150" w:afterAutospacing="0" w:line="75" w:lineRule="atLeast"/>
            </w:pPr>
            <w:r>
              <w:t>Відходи виробництва, одержання і застосування біоцидів та фітофармацевтичних препаратів, включно з відходами пестицидів та гербіцидів, які не відповідають стандартам, мають прострочений термін придатності</w:t>
            </w:r>
            <w:r>
              <w:rPr>
                <w:rStyle w:val="rvts37"/>
                <w:b/>
                <w:bCs/>
                <w:sz w:val="2"/>
                <w:szCs w:val="2"/>
                <w:vertAlign w:val="superscript"/>
              </w:rPr>
              <w:t>-</w:t>
            </w:r>
            <w:r>
              <w:rPr>
                <w:rStyle w:val="rvts37"/>
                <w:b/>
                <w:bCs/>
                <w:sz w:val="16"/>
                <w:szCs w:val="16"/>
                <w:vertAlign w:val="superscript"/>
              </w:rPr>
              <w:t>6</w:t>
            </w:r>
            <w:r>
              <w:t> чи не придатні для використання за призначенням</w:t>
            </w:r>
          </w:p>
        </w:tc>
      </w:tr>
      <w:tr w:rsidR="00B95C91" w:rsidRPr="006C0AC3" w14:paraId="6E3D1211"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8EFD73C" w14:textId="77777777" w:rsidR="00B95C91" w:rsidRDefault="00B95C91">
            <w:pPr>
              <w:pStyle w:val="rvps12"/>
              <w:spacing w:before="150" w:beforeAutospacing="0" w:after="150" w:afterAutospacing="0" w:line="75" w:lineRule="atLeast"/>
              <w:jc w:val="center"/>
            </w:pPr>
            <w:r>
              <w:t>A4040</w:t>
            </w:r>
          </w:p>
        </w:tc>
        <w:tc>
          <w:tcPr>
            <w:tcW w:w="8910" w:type="dxa"/>
            <w:tcBorders>
              <w:top w:val="single" w:sz="6" w:space="0" w:color="000000"/>
              <w:left w:val="single" w:sz="6" w:space="0" w:color="000000"/>
              <w:bottom w:val="single" w:sz="6" w:space="0" w:color="000000"/>
              <w:right w:val="single" w:sz="6" w:space="0" w:color="000000"/>
            </w:tcBorders>
            <w:hideMark/>
          </w:tcPr>
          <w:p w14:paraId="3420ED51" w14:textId="77777777" w:rsidR="00B95C91" w:rsidRDefault="00B95C91">
            <w:pPr>
              <w:pStyle w:val="rvps14"/>
              <w:spacing w:before="150" w:beforeAutospacing="0" w:after="150" w:afterAutospacing="0" w:line="75" w:lineRule="atLeast"/>
            </w:pPr>
            <w:r>
              <w:t>Відходи виробництва, одержання і застосування хімічних речовин для просочування деревини</w:t>
            </w:r>
            <w:r>
              <w:rPr>
                <w:rStyle w:val="rvts37"/>
                <w:b/>
                <w:bCs/>
                <w:sz w:val="2"/>
                <w:szCs w:val="2"/>
                <w:vertAlign w:val="superscript"/>
              </w:rPr>
              <w:t>-</w:t>
            </w:r>
            <w:r>
              <w:rPr>
                <w:rStyle w:val="rvts37"/>
                <w:b/>
                <w:bCs/>
                <w:sz w:val="16"/>
                <w:szCs w:val="16"/>
                <w:vertAlign w:val="superscript"/>
              </w:rPr>
              <w:t>7</w:t>
            </w:r>
          </w:p>
        </w:tc>
      </w:tr>
      <w:tr w:rsidR="00B95C91" w:rsidRPr="006C0AC3" w14:paraId="0823FF52"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7EB079E" w14:textId="77777777" w:rsidR="00B95C91" w:rsidRDefault="00B95C91">
            <w:pPr>
              <w:pStyle w:val="rvps12"/>
              <w:spacing w:before="150" w:beforeAutospacing="0" w:after="150" w:afterAutospacing="0" w:line="75" w:lineRule="atLeast"/>
              <w:jc w:val="center"/>
            </w:pPr>
            <w:r>
              <w:t>A4050</w:t>
            </w:r>
          </w:p>
        </w:tc>
        <w:tc>
          <w:tcPr>
            <w:tcW w:w="8910" w:type="dxa"/>
            <w:tcBorders>
              <w:top w:val="single" w:sz="6" w:space="0" w:color="000000"/>
              <w:left w:val="single" w:sz="6" w:space="0" w:color="000000"/>
              <w:bottom w:val="single" w:sz="6" w:space="0" w:color="000000"/>
              <w:right w:val="single" w:sz="6" w:space="0" w:color="000000"/>
            </w:tcBorders>
            <w:hideMark/>
          </w:tcPr>
          <w:p w14:paraId="4E901289" w14:textId="77777777" w:rsidR="00B95C91" w:rsidRDefault="00B95C91">
            <w:pPr>
              <w:pStyle w:val="rvps14"/>
              <w:spacing w:before="150" w:beforeAutospacing="0" w:after="150" w:afterAutospacing="0" w:line="75" w:lineRule="atLeast"/>
            </w:pPr>
            <w:r>
              <w:t>Відходи, що містять, складаються з, або забруднені будь-якою з нижчеперелічених речовин:</w:t>
            </w:r>
            <w:r>
              <w:br/>
              <w:t>• неорганічні ціаніди, за винятком залишків,що містять дорогоцінні метали у твердій формі, в яких містяться сліди неорганічних ціанідів</w:t>
            </w:r>
            <w:r>
              <w:br/>
              <w:t>• органічні ціаніди</w:t>
            </w:r>
          </w:p>
        </w:tc>
      </w:tr>
      <w:tr w:rsidR="00B95C91" w:rsidRPr="006C0AC3" w14:paraId="73ED1AF9"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8068F54" w14:textId="77777777" w:rsidR="00B95C91" w:rsidRDefault="00B95C91">
            <w:pPr>
              <w:pStyle w:val="rvps12"/>
              <w:spacing w:before="150" w:beforeAutospacing="0" w:after="150" w:afterAutospacing="0" w:line="75" w:lineRule="atLeast"/>
              <w:jc w:val="center"/>
            </w:pPr>
            <w:r>
              <w:t>A4060</w:t>
            </w:r>
          </w:p>
        </w:tc>
        <w:tc>
          <w:tcPr>
            <w:tcW w:w="8910" w:type="dxa"/>
            <w:tcBorders>
              <w:top w:val="single" w:sz="6" w:space="0" w:color="000000"/>
              <w:left w:val="single" w:sz="6" w:space="0" w:color="000000"/>
              <w:bottom w:val="single" w:sz="6" w:space="0" w:color="000000"/>
              <w:right w:val="single" w:sz="6" w:space="0" w:color="000000"/>
            </w:tcBorders>
            <w:hideMark/>
          </w:tcPr>
          <w:p w14:paraId="5EB57F9A" w14:textId="77777777" w:rsidR="00B95C91" w:rsidRDefault="00B95C91">
            <w:pPr>
              <w:pStyle w:val="rvps14"/>
              <w:spacing w:before="150" w:beforeAutospacing="0" w:after="150" w:afterAutospacing="0" w:line="75" w:lineRule="atLeast"/>
            </w:pPr>
            <w:r>
              <w:t>Відходи у вигляді сумішей і емульсій масло/вода, вуглеводні/вода</w:t>
            </w:r>
          </w:p>
        </w:tc>
      </w:tr>
      <w:tr w:rsidR="00B95C91" w:rsidRPr="006C0AC3" w14:paraId="5126F2D8"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A30AF1A" w14:textId="77777777" w:rsidR="00B95C91" w:rsidRDefault="00B95C91">
            <w:pPr>
              <w:pStyle w:val="rvps12"/>
              <w:spacing w:before="150" w:beforeAutospacing="0" w:after="150" w:afterAutospacing="0" w:line="75" w:lineRule="atLeast"/>
              <w:jc w:val="center"/>
            </w:pPr>
            <w:r>
              <w:t>A4070</w:t>
            </w:r>
          </w:p>
        </w:tc>
        <w:tc>
          <w:tcPr>
            <w:tcW w:w="8910" w:type="dxa"/>
            <w:tcBorders>
              <w:top w:val="single" w:sz="6" w:space="0" w:color="000000"/>
              <w:left w:val="single" w:sz="6" w:space="0" w:color="000000"/>
              <w:bottom w:val="single" w:sz="6" w:space="0" w:color="000000"/>
              <w:right w:val="single" w:sz="6" w:space="0" w:color="000000"/>
            </w:tcBorders>
            <w:hideMark/>
          </w:tcPr>
          <w:p w14:paraId="68BA60F8" w14:textId="77777777" w:rsidR="00B95C91" w:rsidRDefault="00B95C91">
            <w:pPr>
              <w:pStyle w:val="rvps14"/>
              <w:spacing w:before="150" w:beforeAutospacing="0" w:after="150" w:afterAutospacing="0" w:line="75" w:lineRule="atLeast"/>
            </w:pPr>
            <w:r>
              <w:t>Відходи виробництва, одержання і застосування чорнил, барвників, пігментів, фарб, лаків, оліфи, за винятком відходів, зазначених у </w:t>
            </w:r>
            <w:hyperlink r:id="rId51" w:anchor="n383" w:history="1">
              <w:r>
                <w:rPr>
                  <w:rStyle w:val="a3"/>
                  <w:color w:val="006600"/>
                </w:rPr>
                <w:t>переліку Б</w:t>
              </w:r>
            </w:hyperlink>
            <w:r>
              <w:t> (див. відповідну позицію в переліку Б В4010</w:t>
            </w:r>
          </w:p>
        </w:tc>
      </w:tr>
      <w:tr w:rsidR="00B95C91" w:rsidRPr="006C0AC3" w14:paraId="7051BF9E"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E3F1FC2" w14:textId="77777777" w:rsidR="00B95C91" w:rsidRDefault="00B95C91">
            <w:pPr>
              <w:pStyle w:val="rvps12"/>
              <w:spacing w:before="150" w:beforeAutospacing="0" w:after="150" w:afterAutospacing="0" w:line="75" w:lineRule="atLeast"/>
              <w:jc w:val="center"/>
            </w:pPr>
            <w:r>
              <w:t>A4080</w:t>
            </w:r>
          </w:p>
        </w:tc>
        <w:tc>
          <w:tcPr>
            <w:tcW w:w="8910" w:type="dxa"/>
            <w:tcBorders>
              <w:top w:val="single" w:sz="6" w:space="0" w:color="000000"/>
              <w:left w:val="single" w:sz="6" w:space="0" w:color="000000"/>
              <w:bottom w:val="single" w:sz="6" w:space="0" w:color="000000"/>
              <w:right w:val="single" w:sz="6" w:space="0" w:color="000000"/>
            </w:tcBorders>
            <w:hideMark/>
          </w:tcPr>
          <w:p w14:paraId="36B246C5" w14:textId="77777777" w:rsidR="00B95C91" w:rsidRDefault="00B95C91">
            <w:pPr>
              <w:pStyle w:val="rvps14"/>
              <w:spacing w:before="150" w:beforeAutospacing="0" w:after="150" w:afterAutospacing="0" w:line="75" w:lineRule="atLeast"/>
            </w:pPr>
            <w:r>
              <w:t>Відходи вибухонебезпечного характеру (за виключенням відходів, зазначених у </w:t>
            </w:r>
            <w:hyperlink r:id="rId52" w:anchor="n383" w:history="1">
              <w:r>
                <w:rPr>
                  <w:rStyle w:val="a3"/>
                  <w:color w:val="006600"/>
                </w:rPr>
                <w:t>переліку Б</w:t>
              </w:r>
            </w:hyperlink>
            <w:r>
              <w:t>)</w:t>
            </w:r>
          </w:p>
        </w:tc>
      </w:tr>
      <w:tr w:rsidR="00B95C91" w:rsidRPr="006C0AC3" w14:paraId="3E239910"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0B30F841" w14:textId="77777777" w:rsidR="00B95C91" w:rsidRDefault="00B95C91">
            <w:pPr>
              <w:pStyle w:val="rvps12"/>
              <w:spacing w:before="150" w:beforeAutospacing="0" w:after="150" w:afterAutospacing="0" w:line="75" w:lineRule="atLeast"/>
              <w:jc w:val="center"/>
            </w:pPr>
            <w:r>
              <w:t>A4090</w:t>
            </w:r>
          </w:p>
        </w:tc>
        <w:tc>
          <w:tcPr>
            <w:tcW w:w="8910" w:type="dxa"/>
            <w:tcBorders>
              <w:top w:val="single" w:sz="6" w:space="0" w:color="000000"/>
              <w:left w:val="single" w:sz="6" w:space="0" w:color="000000"/>
              <w:bottom w:val="single" w:sz="6" w:space="0" w:color="000000"/>
              <w:right w:val="single" w:sz="6" w:space="0" w:color="000000"/>
            </w:tcBorders>
            <w:hideMark/>
          </w:tcPr>
          <w:p w14:paraId="70B07FCC" w14:textId="77777777" w:rsidR="00B95C91" w:rsidRDefault="00B95C91">
            <w:pPr>
              <w:pStyle w:val="rvps14"/>
              <w:spacing w:before="150" w:beforeAutospacing="0" w:after="150" w:afterAutospacing="0" w:line="75" w:lineRule="atLeast"/>
            </w:pPr>
            <w:r>
              <w:t>Відходи розчинів кислот чи основ, іншим чином не зазначені в </w:t>
            </w:r>
            <w:hyperlink r:id="rId53" w:anchor="n383" w:history="1">
              <w:r>
                <w:rPr>
                  <w:rStyle w:val="a3"/>
                  <w:color w:val="006600"/>
                </w:rPr>
                <w:t>переліку Б</w:t>
              </w:r>
            </w:hyperlink>
            <w:r>
              <w:t> (див. відповідну позицію в переліку Б В2120)</w:t>
            </w:r>
          </w:p>
        </w:tc>
      </w:tr>
      <w:tr w:rsidR="00B95C91" w:rsidRPr="006C0AC3" w14:paraId="24A0FDA7"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6B3E0A3" w14:textId="77777777" w:rsidR="00B95C91" w:rsidRDefault="00B95C91">
            <w:pPr>
              <w:pStyle w:val="rvps12"/>
              <w:spacing w:before="150" w:beforeAutospacing="0" w:after="150" w:afterAutospacing="0" w:line="75" w:lineRule="atLeast"/>
              <w:jc w:val="center"/>
            </w:pPr>
            <w:r>
              <w:t>A4100</w:t>
            </w:r>
          </w:p>
        </w:tc>
        <w:tc>
          <w:tcPr>
            <w:tcW w:w="8910" w:type="dxa"/>
            <w:tcBorders>
              <w:top w:val="single" w:sz="6" w:space="0" w:color="000000"/>
              <w:left w:val="single" w:sz="6" w:space="0" w:color="000000"/>
              <w:bottom w:val="single" w:sz="6" w:space="0" w:color="000000"/>
              <w:right w:val="single" w:sz="6" w:space="0" w:color="000000"/>
            </w:tcBorders>
            <w:hideMark/>
          </w:tcPr>
          <w:p w14:paraId="6DBDC7A5" w14:textId="77777777" w:rsidR="00B95C91" w:rsidRDefault="00B95C91">
            <w:pPr>
              <w:pStyle w:val="rvps14"/>
              <w:spacing w:before="150" w:beforeAutospacing="0" w:after="150" w:afterAutospacing="0" w:line="75" w:lineRule="atLeast"/>
            </w:pPr>
            <w:r>
              <w:t>Відходи промислових установок з очищення вихідних газів, за винятком відходів, зазначених у переліку Б</w:t>
            </w:r>
          </w:p>
        </w:tc>
      </w:tr>
      <w:tr w:rsidR="00B95C91" w:rsidRPr="006C0AC3" w14:paraId="774D52EF"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F2FBB1F" w14:textId="77777777" w:rsidR="00B95C91" w:rsidRDefault="00B95C91">
            <w:pPr>
              <w:pStyle w:val="rvps12"/>
              <w:spacing w:before="150" w:beforeAutospacing="0" w:after="150" w:afterAutospacing="0" w:line="75" w:lineRule="atLeast"/>
              <w:jc w:val="center"/>
            </w:pPr>
            <w:r>
              <w:t>A4110</w:t>
            </w:r>
          </w:p>
        </w:tc>
        <w:tc>
          <w:tcPr>
            <w:tcW w:w="8910" w:type="dxa"/>
            <w:tcBorders>
              <w:top w:val="single" w:sz="6" w:space="0" w:color="000000"/>
              <w:left w:val="single" w:sz="6" w:space="0" w:color="000000"/>
              <w:bottom w:val="single" w:sz="6" w:space="0" w:color="000000"/>
              <w:right w:val="single" w:sz="6" w:space="0" w:color="000000"/>
            </w:tcBorders>
            <w:hideMark/>
          </w:tcPr>
          <w:p w14:paraId="752A6ABA" w14:textId="77777777" w:rsidR="00B95C91" w:rsidRDefault="00B95C91">
            <w:pPr>
              <w:pStyle w:val="rvps14"/>
              <w:spacing w:before="150" w:beforeAutospacing="0" w:after="150" w:afterAutospacing="0" w:line="75" w:lineRule="atLeast"/>
            </w:pPr>
            <w:r>
              <w:t>Відходи, що містять, складаються з або забруднені будь-якою з наведених речових:</w:t>
            </w:r>
            <w:r>
              <w:br/>
              <w:t>• будь-який аналог поліхлорованого дібензофурану</w:t>
            </w:r>
            <w:r>
              <w:br/>
              <w:t>• будь-який аналог поліхлорованого дібензодіоксину</w:t>
            </w:r>
          </w:p>
        </w:tc>
      </w:tr>
      <w:tr w:rsidR="00B95C91" w:rsidRPr="006C0AC3" w14:paraId="5E881628"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C739448" w14:textId="77777777" w:rsidR="00B95C91" w:rsidRDefault="00B95C91">
            <w:pPr>
              <w:pStyle w:val="rvps12"/>
              <w:spacing w:before="150" w:beforeAutospacing="0" w:after="150" w:afterAutospacing="0" w:line="75" w:lineRule="atLeast"/>
              <w:jc w:val="center"/>
            </w:pPr>
            <w:r>
              <w:t>A4120</w:t>
            </w:r>
          </w:p>
        </w:tc>
        <w:tc>
          <w:tcPr>
            <w:tcW w:w="8910" w:type="dxa"/>
            <w:tcBorders>
              <w:top w:val="single" w:sz="6" w:space="0" w:color="000000"/>
              <w:left w:val="single" w:sz="6" w:space="0" w:color="000000"/>
              <w:bottom w:val="single" w:sz="6" w:space="0" w:color="000000"/>
              <w:right w:val="single" w:sz="6" w:space="0" w:color="000000"/>
            </w:tcBorders>
            <w:hideMark/>
          </w:tcPr>
          <w:p w14:paraId="290C78EE" w14:textId="77777777" w:rsidR="00B95C91" w:rsidRDefault="00B95C91">
            <w:pPr>
              <w:pStyle w:val="rvps14"/>
              <w:spacing w:before="150" w:beforeAutospacing="0" w:after="150" w:afterAutospacing="0" w:line="75" w:lineRule="atLeast"/>
            </w:pPr>
            <w:r>
              <w:t>Відходи, що містять, складаються або забруднені пероксидами</w:t>
            </w:r>
          </w:p>
        </w:tc>
      </w:tr>
      <w:tr w:rsidR="00B95C91" w:rsidRPr="006C0AC3" w14:paraId="65F7407A"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5C6D240" w14:textId="77777777" w:rsidR="00B95C91" w:rsidRDefault="00B95C91">
            <w:pPr>
              <w:pStyle w:val="rvps12"/>
              <w:spacing w:before="150" w:beforeAutospacing="0" w:after="150" w:afterAutospacing="0" w:line="75" w:lineRule="atLeast"/>
              <w:jc w:val="center"/>
            </w:pPr>
            <w:r>
              <w:t>A4130</w:t>
            </w:r>
          </w:p>
        </w:tc>
        <w:tc>
          <w:tcPr>
            <w:tcW w:w="8910" w:type="dxa"/>
            <w:tcBorders>
              <w:top w:val="single" w:sz="6" w:space="0" w:color="000000"/>
              <w:left w:val="single" w:sz="6" w:space="0" w:color="000000"/>
              <w:bottom w:val="single" w:sz="6" w:space="0" w:color="000000"/>
              <w:right w:val="single" w:sz="6" w:space="0" w:color="000000"/>
            </w:tcBorders>
            <w:hideMark/>
          </w:tcPr>
          <w:p w14:paraId="577CB34C" w14:textId="77777777" w:rsidR="00B95C91" w:rsidRDefault="00B95C91">
            <w:pPr>
              <w:pStyle w:val="rvps14"/>
              <w:spacing w:before="150" w:beforeAutospacing="0" w:after="150" w:afterAutospacing="0" w:line="75" w:lineRule="atLeast"/>
            </w:pPr>
            <w:r>
              <w:t>Відходи упаковок та контейнерів, які містять сполуки, наведені у </w:t>
            </w:r>
            <w:hyperlink r:id="rId54" w:anchor="n269" w:history="1">
              <w:r>
                <w:rPr>
                  <w:rStyle w:val="a3"/>
                  <w:color w:val="006600"/>
                </w:rPr>
                <w:t>додатку I</w:t>
              </w:r>
            </w:hyperlink>
            <w:r>
              <w:t>, в кількості, достатній для виявлення небезпечних властивостей, наведених у </w:t>
            </w:r>
            <w:hyperlink r:id="rId55" w:anchor="n278" w:history="1">
              <w:r>
                <w:rPr>
                  <w:rStyle w:val="a3"/>
                  <w:color w:val="006600"/>
                </w:rPr>
                <w:t>додатку III</w:t>
              </w:r>
            </w:hyperlink>
          </w:p>
        </w:tc>
      </w:tr>
      <w:tr w:rsidR="00B95C91" w:rsidRPr="006C0AC3" w14:paraId="2177CF1A"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971684D" w14:textId="77777777" w:rsidR="00B95C91" w:rsidRDefault="00B95C91">
            <w:pPr>
              <w:pStyle w:val="rvps12"/>
              <w:spacing w:before="150" w:beforeAutospacing="0" w:after="150" w:afterAutospacing="0" w:line="75" w:lineRule="atLeast"/>
              <w:jc w:val="center"/>
            </w:pPr>
            <w:r>
              <w:t>A4140</w:t>
            </w:r>
          </w:p>
        </w:tc>
        <w:tc>
          <w:tcPr>
            <w:tcW w:w="8910" w:type="dxa"/>
            <w:tcBorders>
              <w:top w:val="single" w:sz="6" w:space="0" w:color="000000"/>
              <w:left w:val="single" w:sz="6" w:space="0" w:color="000000"/>
              <w:bottom w:val="single" w:sz="6" w:space="0" w:color="000000"/>
              <w:right w:val="single" w:sz="6" w:space="0" w:color="000000"/>
            </w:tcBorders>
            <w:hideMark/>
          </w:tcPr>
          <w:p w14:paraId="6EBB45F6" w14:textId="77777777" w:rsidR="00B95C91" w:rsidRDefault="00B95C91">
            <w:pPr>
              <w:pStyle w:val="rvps14"/>
              <w:spacing w:before="150" w:beforeAutospacing="0" w:after="150" w:afterAutospacing="0" w:line="75" w:lineRule="atLeast"/>
            </w:pPr>
            <w:r>
              <w:t>Відходи, які складаються з або містять хімічні речовини, що не відповідають специфікації або мають прострочений термін придатності13, і які відносяться до категорій, зазначених у </w:t>
            </w:r>
            <w:hyperlink r:id="rId56" w:anchor="n269" w:history="1">
              <w:r>
                <w:rPr>
                  <w:rStyle w:val="a3"/>
                  <w:color w:val="006600"/>
                </w:rPr>
                <w:t>додатку I</w:t>
              </w:r>
            </w:hyperlink>
            <w:r>
              <w:t>, що виявляють небезпечні характеристики, перелічені в </w:t>
            </w:r>
            <w:hyperlink r:id="rId57" w:anchor="n278" w:history="1">
              <w:r>
                <w:rPr>
                  <w:rStyle w:val="a3"/>
                  <w:color w:val="006600"/>
                </w:rPr>
                <w:t>додатку III</w:t>
              </w:r>
            </w:hyperlink>
          </w:p>
        </w:tc>
      </w:tr>
      <w:tr w:rsidR="00B95C91" w:rsidRPr="006C0AC3" w14:paraId="2F4FC92F"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0C50DF1B" w14:textId="77777777" w:rsidR="00B95C91" w:rsidRDefault="00B95C91">
            <w:pPr>
              <w:pStyle w:val="rvps12"/>
              <w:spacing w:before="150" w:beforeAutospacing="0" w:after="150" w:afterAutospacing="0" w:line="75" w:lineRule="atLeast"/>
              <w:jc w:val="center"/>
            </w:pPr>
            <w:r>
              <w:t>A4150</w:t>
            </w:r>
          </w:p>
        </w:tc>
        <w:tc>
          <w:tcPr>
            <w:tcW w:w="8910" w:type="dxa"/>
            <w:tcBorders>
              <w:top w:val="single" w:sz="6" w:space="0" w:color="000000"/>
              <w:left w:val="single" w:sz="6" w:space="0" w:color="000000"/>
              <w:bottom w:val="single" w:sz="6" w:space="0" w:color="000000"/>
              <w:right w:val="single" w:sz="6" w:space="0" w:color="000000"/>
            </w:tcBorders>
            <w:hideMark/>
          </w:tcPr>
          <w:p w14:paraId="158BCD4D" w14:textId="77777777" w:rsidR="00B95C91" w:rsidRDefault="00B95C91">
            <w:pPr>
              <w:pStyle w:val="rvps14"/>
              <w:spacing w:before="150" w:beforeAutospacing="0" w:after="150" w:afterAutospacing="0" w:line="75" w:lineRule="atLeast"/>
            </w:pPr>
            <w:r>
              <w:t>Відходи хімічних речовин, отримані під час науково-дослідних робіт чи навчального процесу, які ще не ідентифіковані, та/або які є новими, а їх вплив на людину та/або довкілля невідомий</w:t>
            </w:r>
          </w:p>
        </w:tc>
      </w:tr>
      <w:tr w:rsidR="00B95C91" w:rsidRPr="006C0AC3" w14:paraId="0694F68B"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2E5CB1F" w14:textId="77777777" w:rsidR="00B95C91" w:rsidRDefault="00B95C91">
            <w:pPr>
              <w:pStyle w:val="rvps12"/>
              <w:spacing w:before="150" w:beforeAutospacing="0" w:after="150" w:afterAutospacing="0" w:line="75" w:lineRule="atLeast"/>
              <w:jc w:val="center"/>
            </w:pPr>
            <w:r>
              <w:t>A4160</w:t>
            </w:r>
          </w:p>
        </w:tc>
        <w:tc>
          <w:tcPr>
            <w:tcW w:w="8910" w:type="dxa"/>
            <w:tcBorders>
              <w:top w:val="single" w:sz="6" w:space="0" w:color="000000"/>
              <w:left w:val="single" w:sz="6" w:space="0" w:color="000000"/>
              <w:bottom w:val="single" w:sz="6" w:space="0" w:color="000000"/>
              <w:right w:val="single" w:sz="6" w:space="0" w:color="000000"/>
            </w:tcBorders>
            <w:hideMark/>
          </w:tcPr>
          <w:p w14:paraId="64AE1CD5" w14:textId="77777777" w:rsidR="00B95C91" w:rsidRDefault="00B95C91">
            <w:pPr>
              <w:pStyle w:val="rvps14"/>
              <w:spacing w:before="150" w:beforeAutospacing="0" w:after="150" w:afterAutospacing="0" w:line="75" w:lineRule="atLeast"/>
            </w:pPr>
            <w:r>
              <w:t>Відходи активованого вугілля, які не включені у перелік Б (див. відповідну позицію у </w:t>
            </w:r>
            <w:hyperlink r:id="rId58" w:anchor="n383" w:history="1">
              <w:r>
                <w:rPr>
                  <w:rStyle w:val="a3"/>
                  <w:color w:val="006600"/>
                </w:rPr>
                <w:t>переліку Б</w:t>
              </w:r>
            </w:hyperlink>
            <w:r>
              <w:t> В2060)</w:t>
            </w:r>
          </w:p>
        </w:tc>
      </w:tr>
    </w:tbl>
    <w:p w14:paraId="1BC2D9D6" w14:textId="77777777" w:rsidR="00B95C91" w:rsidRPr="00E402C0" w:rsidRDefault="00B95C91" w:rsidP="00B95C91">
      <w:pPr>
        <w:pStyle w:val="rvps7"/>
        <w:shd w:val="clear" w:color="auto" w:fill="FFFFFF"/>
        <w:tabs>
          <w:tab w:val="left" w:pos="284"/>
        </w:tabs>
        <w:spacing w:after="0"/>
        <w:ind w:right="450"/>
        <w:jc w:val="center"/>
        <w:rPr>
          <w:rStyle w:val="rvts15"/>
          <w:b/>
          <w:bCs/>
          <w:color w:val="000000" w:themeColor="text1"/>
          <w:sz w:val="28"/>
          <w:lang w:val="ru-RU"/>
        </w:rPr>
      </w:pPr>
      <w:r w:rsidRPr="001D0CE7">
        <w:rPr>
          <w:rStyle w:val="rvts15"/>
          <w:b/>
          <w:bCs/>
          <w:color w:val="000000" w:themeColor="text1"/>
          <w:sz w:val="28"/>
        </w:rPr>
        <w:t>Пер</w:t>
      </w:r>
      <w:r>
        <w:rPr>
          <w:rStyle w:val="rvts15"/>
          <w:b/>
          <w:bCs/>
          <w:color w:val="000000" w:themeColor="text1"/>
          <w:sz w:val="28"/>
        </w:rPr>
        <w:t>е</w:t>
      </w:r>
      <w:r w:rsidRPr="001D0CE7">
        <w:rPr>
          <w:rStyle w:val="rvts15"/>
          <w:b/>
          <w:bCs/>
          <w:color w:val="000000" w:themeColor="text1"/>
          <w:sz w:val="28"/>
        </w:rPr>
        <w:t>лік видів небезпечних відходів</w:t>
      </w:r>
      <w:r>
        <w:rPr>
          <w:rStyle w:val="rvts15"/>
          <w:b/>
          <w:bCs/>
          <w:color w:val="000000" w:themeColor="text1"/>
          <w:sz w:val="28"/>
          <w:lang w:val="ru-RU"/>
        </w:rPr>
        <w:t xml:space="preserve"> наведени</w:t>
      </w:r>
      <w:r>
        <w:rPr>
          <w:rStyle w:val="rvts15"/>
          <w:b/>
          <w:bCs/>
          <w:color w:val="000000" w:themeColor="text1"/>
          <w:sz w:val="28"/>
        </w:rPr>
        <w:t>й</w:t>
      </w:r>
      <w:r w:rsidRPr="00E402C0">
        <w:rPr>
          <w:rStyle w:val="rvts15"/>
          <w:b/>
          <w:bCs/>
          <w:color w:val="000000" w:themeColor="text1"/>
          <w:sz w:val="28"/>
          <w:lang w:val="ru-RU"/>
        </w:rPr>
        <w:t xml:space="preserve"> у додатк</w:t>
      </w:r>
      <w:r>
        <w:rPr>
          <w:rStyle w:val="rvts15"/>
          <w:b/>
          <w:bCs/>
          <w:color w:val="000000" w:themeColor="text1"/>
          <w:sz w:val="28"/>
          <w:lang w:val="ru-RU"/>
        </w:rPr>
        <w:t>у</w:t>
      </w:r>
      <w:r w:rsidRPr="00E402C0">
        <w:rPr>
          <w:rStyle w:val="rvts15"/>
          <w:b/>
          <w:bCs/>
          <w:color w:val="000000" w:themeColor="text1"/>
          <w:sz w:val="28"/>
          <w:lang w:val="ru-RU"/>
        </w:rPr>
        <w:t xml:space="preserve"> VIII до Базельської конвенції про контроль за транскордонними перевезеннями небезпечних відходів та їх утилізацією/видаленням</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01"/>
        <w:gridCol w:w="3914"/>
        <w:gridCol w:w="4558"/>
      </w:tblGrid>
      <w:tr w:rsidR="00B95C91" w14:paraId="4696809D"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1D2BA815" w14:textId="77777777" w:rsidR="00B95C91" w:rsidRDefault="00B95C91">
            <w:pPr>
              <w:pStyle w:val="rvps12"/>
              <w:spacing w:before="150" w:beforeAutospacing="0" w:after="150" w:afterAutospacing="0" w:line="75" w:lineRule="atLeast"/>
              <w:jc w:val="center"/>
            </w:pPr>
            <w:r>
              <w:t>В1010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2EDBF017" w14:textId="77777777" w:rsidR="00B95C91" w:rsidRDefault="00B95C91">
            <w:pPr>
              <w:pStyle w:val="rvps14"/>
              <w:spacing w:before="150" w:beforeAutospacing="0" w:after="150" w:afterAutospacing="0" w:line="75" w:lineRule="atLeast"/>
            </w:pPr>
            <w:r>
              <w:t>Відходи металів і металевих сплавів в металічній недиспергованій формі:</w:t>
            </w:r>
            <w:r>
              <w:br/>
              <w:t>• дорогоцінні метали (золото, срібло, платинова група, крім ртуті)</w:t>
            </w:r>
            <w:r>
              <w:br/>
              <w:t>• брухт заліза та сталі</w:t>
            </w:r>
            <w:r>
              <w:br/>
              <w:t>• брухт міді</w:t>
            </w:r>
            <w:r>
              <w:br/>
              <w:t>• брухт нікелю</w:t>
            </w:r>
            <w:r>
              <w:br/>
              <w:t>• брухт алюмінію</w:t>
            </w:r>
            <w:r>
              <w:br/>
              <w:t>• брухт цинку</w:t>
            </w:r>
            <w:r>
              <w:br/>
              <w:t>• брухт олова</w:t>
            </w:r>
            <w:r>
              <w:br/>
              <w:t>• брухт вольфраму</w:t>
            </w:r>
            <w:r>
              <w:br/>
              <w:t>• брухт молібдену</w:t>
            </w:r>
            <w:r>
              <w:br/>
              <w:t>• брухт танталу</w:t>
            </w:r>
            <w:r>
              <w:br/>
              <w:t>• брухт магнію</w:t>
            </w:r>
            <w:r>
              <w:br/>
              <w:t>• брухт кобальту</w:t>
            </w:r>
            <w:r>
              <w:br/>
              <w:t>• брухт вісмуту</w:t>
            </w:r>
            <w:r>
              <w:br/>
              <w:t>• брухт титану</w:t>
            </w:r>
            <w:r>
              <w:br/>
              <w:t>• брухт цирконію</w:t>
            </w:r>
            <w:r>
              <w:br/>
              <w:t>• брухт марганцю</w:t>
            </w:r>
            <w:r>
              <w:br/>
              <w:t>• брухт германію</w:t>
            </w:r>
            <w:r>
              <w:br/>
              <w:t>• брухт ванадію</w:t>
            </w:r>
            <w:r>
              <w:br/>
              <w:t>• брухт гафію, індію, ніобію, ренію і галію</w:t>
            </w:r>
            <w:r>
              <w:br/>
              <w:t>• брухт торію</w:t>
            </w:r>
            <w:r>
              <w:br/>
              <w:t>• брухт рідкоземельних металів</w:t>
            </w:r>
            <w:r>
              <w:br/>
              <w:t>• брухт хрому</w:t>
            </w:r>
          </w:p>
        </w:tc>
      </w:tr>
      <w:tr w:rsidR="00B95C91" w14:paraId="3FF1348A"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16D0F435" w14:textId="77777777" w:rsidR="00B95C91" w:rsidRDefault="00B95C91">
            <w:pPr>
              <w:pStyle w:val="rvps12"/>
              <w:spacing w:before="150" w:beforeAutospacing="0" w:after="150" w:afterAutospacing="0" w:line="75" w:lineRule="atLeast"/>
              <w:jc w:val="center"/>
            </w:pPr>
            <w:r>
              <w:t>B1020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693561AE" w14:textId="77777777" w:rsidR="00B95C91" w:rsidRDefault="00B95C91">
            <w:pPr>
              <w:pStyle w:val="rvps14"/>
              <w:spacing w:before="150" w:beforeAutospacing="0" w:after="150" w:afterAutospacing="0" w:line="75" w:lineRule="atLeast"/>
            </w:pPr>
            <w:r>
              <w:t>Брухт чистого незабрудненого металу, включаючи сплави в масі в формі готових виробів (листи, пластини, балки, прути и т.д.):</w:t>
            </w:r>
            <w:r>
              <w:br/>
              <w:t>брухт сурми</w:t>
            </w:r>
            <w:r>
              <w:br/>
              <w:t>брухт берилію</w:t>
            </w:r>
            <w:r>
              <w:br/>
              <w:t>брухт кадмію</w:t>
            </w:r>
            <w:r>
              <w:br/>
              <w:t>брухт свинцю (за винятком свинцевих акумуляторів)</w:t>
            </w:r>
            <w:r>
              <w:br/>
              <w:t>брухт селену</w:t>
            </w:r>
            <w:r>
              <w:br/>
              <w:t>брухт телуру</w:t>
            </w:r>
          </w:p>
        </w:tc>
      </w:tr>
      <w:tr w:rsidR="00B95C91" w:rsidRPr="006C0AC3" w14:paraId="1130123F"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379744A" w14:textId="77777777" w:rsidR="00B95C91" w:rsidRDefault="00B95C91">
            <w:pPr>
              <w:pStyle w:val="rvps12"/>
              <w:spacing w:before="150" w:beforeAutospacing="0" w:after="150" w:afterAutospacing="0" w:line="75" w:lineRule="atLeast"/>
              <w:jc w:val="center"/>
            </w:pPr>
            <w:r>
              <w:t>В1030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056F12C7" w14:textId="77777777" w:rsidR="00B95C91" w:rsidRDefault="00B95C91">
            <w:pPr>
              <w:pStyle w:val="rvps14"/>
              <w:spacing w:before="150" w:beforeAutospacing="0" w:after="150" w:afterAutospacing="0" w:line="75" w:lineRule="atLeast"/>
            </w:pPr>
            <w:r>
              <w:t>Тугоплавкі метали, що містять залишки</w:t>
            </w:r>
          </w:p>
        </w:tc>
      </w:tr>
      <w:tr w:rsidR="00B95C91" w:rsidRPr="006C0AC3" w14:paraId="60A4C94A"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C38A5F8" w14:textId="77777777" w:rsidR="00B95C91" w:rsidRDefault="00B95C91">
            <w:pPr>
              <w:pStyle w:val="rvps12"/>
              <w:spacing w:before="150" w:beforeAutospacing="0" w:after="150" w:afterAutospacing="0" w:line="75" w:lineRule="atLeast"/>
              <w:jc w:val="center"/>
            </w:pPr>
            <w:r>
              <w:t>В1031</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244405F2" w14:textId="77777777" w:rsidR="00B95C91" w:rsidRDefault="00B95C91">
            <w:pPr>
              <w:pStyle w:val="rvps14"/>
              <w:spacing w:before="150" w:beforeAutospacing="0" w:after="150" w:afterAutospacing="0" w:line="75" w:lineRule="atLeast"/>
            </w:pPr>
            <w:r>
              <w:t>Відходи металів й металевих сплавів молібдену, вольфраму, титана, танталу, ніобію і ренію в металічній дисперсній формі (металічний порошок), за виключенням відходів, вказаних в позиції А1050 - гальванічні шлами</w:t>
            </w:r>
          </w:p>
        </w:tc>
      </w:tr>
      <w:tr w:rsidR="00B95C91" w:rsidRPr="006C0AC3" w14:paraId="77F307FC"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CCAF473" w14:textId="77777777" w:rsidR="00B95C91" w:rsidRDefault="00B95C91">
            <w:pPr>
              <w:pStyle w:val="rvps12"/>
              <w:spacing w:before="150" w:beforeAutospacing="0" w:after="150" w:afterAutospacing="0" w:line="75" w:lineRule="atLeast"/>
              <w:jc w:val="center"/>
            </w:pPr>
            <w:r>
              <w:t>B1040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0110AE15" w14:textId="77777777" w:rsidR="00B95C91" w:rsidRDefault="00B95C91">
            <w:pPr>
              <w:pStyle w:val="rvps14"/>
              <w:spacing w:before="150" w:beforeAutospacing="0" w:after="150" w:afterAutospacing="0" w:line="75" w:lineRule="atLeast"/>
            </w:pPr>
            <w:r>
              <w:t>Відходи агрегатів електрогенераторів, які не забрудненні мастилами, ПХД або ПХТ до такої міри, коли вони стають небезпечними</w:t>
            </w:r>
          </w:p>
        </w:tc>
      </w:tr>
      <w:tr w:rsidR="00B95C91" w:rsidRPr="006C0AC3" w14:paraId="116667D3"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1863CC5" w14:textId="77777777" w:rsidR="00B95C91" w:rsidRDefault="00B95C91">
            <w:pPr>
              <w:pStyle w:val="rvps12"/>
              <w:spacing w:before="150" w:beforeAutospacing="0" w:after="150" w:afterAutospacing="0" w:line="75" w:lineRule="atLeast"/>
              <w:jc w:val="center"/>
            </w:pPr>
            <w:r>
              <w:t>B1050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55D61813" w14:textId="77777777" w:rsidR="00B95C91" w:rsidRDefault="00B95C91">
            <w:pPr>
              <w:pStyle w:val="rvps14"/>
              <w:spacing w:before="150" w:beforeAutospacing="0" w:after="150" w:afterAutospacing="0" w:line="75" w:lineRule="atLeast"/>
            </w:pPr>
            <w:r>
              <w:t>Брухт важких фракцій змішаних кольорових металів, що не містить матеріали, наведені у </w:t>
            </w:r>
            <w:hyperlink r:id="rId59" w:anchor="n269" w:history="1">
              <w:r>
                <w:rPr>
                  <w:rStyle w:val="a3"/>
                  <w:color w:val="006600"/>
                </w:rPr>
                <w:t>додатку I</w:t>
              </w:r>
            </w:hyperlink>
            <w:r>
              <w:t>, в кількості, достатній для виявлення ними небезпечних властивостей, наведених у </w:t>
            </w:r>
            <w:hyperlink r:id="rId60" w:anchor="n278" w:history="1">
              <w:r>
                <w:rPr>
                  <w:rStyle w:val="a3"/>
                  <w:color w:val="006600"/>
                </w:rPr>
                <w:t>додатку III</w:t>
              </w:r>
            </w:hyperlink>
            <w:r>
              <w:rPr>
                <w:rStyle w:val="rvts37"/>
                <w:b/>
                <w:bCs/>
                <w:sz w:val="2"/>
                <w:szCs w:val="2"/>
                <w:vertAlign w:val="superscript"/>
              </w:rPr>
              <w:t>-</w:t>
            </w:r>
            <w:r>
              <w:rPr>
                <w:rStyle w:val="rvts37"/>
                <w:b/>
                <w:bCs/>
                <w:sz w:val="16"/>
                <w:szCs w:val="16"/>
                <w:vertAlign w:val="superscript"/>
              </w:rPr>
              <w:t>8</w:t>
            </w:r>
          </w:p>
        </w:tc>
      </w:tr>
      <w:tr w:rsidR="00B95C91" w:rsidRPr="006C0AC3" w14:paraId="128B8968"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0A9B1BE" w14:textId="77777777" w:rsidR="00B95C91" w:rsidRDefault="00B95C91">
            <w:pPr>
              <w:pStyle w:val="rvps12"/>
              <w:spacing w:before="150" w:beforeAutospacing="0" w:after="150" w:afterAutospacing="0" w:line="75" w:lineRule="atLeast"/>
              <w:jc w:val="center"/>
            </w:pPr>
            <w:r>
              <w:t>B1060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29148052" w14:textId="77777777" w:rsidR="00B95C91" w:rsidRDefault="00B95C91">
            <w:pPr>
              <w:pStyle w:val="rvps14"/>
              <w:spacing w:before="150" w:beforeAutospacing="0" w:after="150" w:afterAutospacing="0" w:line="75" w:lineRule="atLeast"/>
            </w:pPr>
            <w:r>
              <w:t>Відходи селену і телуру в металічній формі, включаючи порошок</w:t>
            </w:r>
          </w:p>
        </w:tc>
      </w:tr>
      <w:tr w:rsidR="00B95C91" w:rsidRPr="006C0AC3" w14:paraId="321A8EC7"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0E23166D" w14:textId="77777777" w:rsidR="00B95C91" w:rsidRDefault="00B95C91">
            <w:pPr>
              <w:pStyle w:val="rvps12"/>
              <w:spacing w:before="150" w:beforeAutospacing="0" w:after="150" w:afterAutospacing="0" w:line="75" w:lineRule="atLeast"/>
              <w:jc w:val="center"/>
            </w:pPr>
            <w:r>
              <w:t>B1070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73201D8D" w14:textId="77777777" w:rsidR="00B95C91" w:rsidRDefault="00B95C91">
            <w:pPr>
              <w:pStyle w:val="rvps14"/>
              <w:spacing w:before="150" w:beforeAutospacing="0" w:after="150" w:afterAutospacing="0" w:line="75" w:lineRule="atLeast"/>
            </w:pPr>
            <w:r>
              <w:t>Відходи міді та її сплавів у диспергованій формі, якщо вони не містять компонентів, наведених у </w:t>
            </w:r>
            <w:hyperlink r:id="rId61" w:anchor="n269" w:history="1">
              <w:r>
                <w:rPr>
                  <w:rStyle w:val="a3"/>
                  <w:color w:val="006600"/>
                </w:rPr>
                <w:t>додатку I</w:t>
              </w:r>
            </w:hyperlink>
            <w:r>
              <w:t>, в кількості, достатній для виявлення ними небезпечних властивостей, наведених у </w:t>
            </w:r>
            <w:hyperlink r:id="rId62" w:anchor="n278" w:history="1">
              <w:r>
                <w:rPr>
                  <w:rStyle w:val="a3"/>
                  <w:color w:val="006600"/>
                </w:rPr>
                <w:t>додатку III</w:t>
              </w:r>
            </w:hyperlink>
          </w:p>
        </w:tc>
      </w:tr>
      <w:tr w:rsidR="00B95C91" w:rsidRPr="006C0AC3" w14:paraId="553BF0B0"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FE43924" w14:textId="77777777" w:rsidR="00B95C91" w:rsidRDefault="00B95C91">
            <w:pPr>
              <w:pStyle w:val="rvps12"/>
              <w:spacing w:before="150" w:beforeAutospacing="0" w:after="150" w:afterAutospacing="0" w:line="75" w:lineRule="atLeast"/>
              <w:jc w:val="center"/>
            </w:pPr>
            <w:r>
              <w:t>B1080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3170F38B" w14:textId="77777777" w:rsidR="00B95C91" w:rsidRDefault="00B95C91">
            <w:pPr>
              <w:pStyle w:val="rvps14"/>
              <w:spacing w:before="150" w:beforeAutospacing="0" w:after="150" w:afterAutospacing="0" w:line="75" w:lineRule="atLeast"/>
            </w:pPr>
            <w:r>
              <w:t>Зола та залишки цинку, включаючи залишки цинкових сплавів у дисперсній формі, якщо вони не містять компоненти, наведені у додатку I, в кількості, достатній для виявлення ними небезпечних властивостей, наведених у додатку III, або ж не викликають прояву небезпечної властивості Н4.3</w:t>
            </w:r>
            <w:r>
              <w:rPr>
                <w:rStyle w:val="rvts37"/>
                <w:b/>
                <w:bCs/>
                <w:sz w:val="2"/>
                <w:szCs w:val="2"/>
                <w:vertAlign w:val="superscript"/>
              </w:rPr>
              <w:t>-</w:t>
            </w:r>
            <w:r>
              <w:rPr>
                <w:rStyle w:val="rvts37"/>
                <w:b/>
                <w:bCs/>
                <w:sz w:val="16"/>
                <w:szCs w:val="16"/>
                <w:vertAlign w:val="superscript"/>
              </w:rPr>
              <w:t>9</w:t>
            </w:r>
          </w:p>
        </w:tc>
      </w:tr>
      <w:tr w:rsidR="00B95C91" w:rsidRPr="006C0AC3" w14:paraId="496AC9C8"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78D7DEE" w14:textId="77777777" w:rsidR="00B95C91" w:rsidRDefault="00B95C91">
            <w:pPr>
              <w:pStyle w:val="rvps12"/>
              <w:spacing w:before="150" w:beforeAutospacing="0" w:after="150" w:afterAutospacing="0" w:line="75" w:lineRule="atLeast"/>
              <w:jc w:val="center"/>
            </w:pPr>
            <w:r>
              <w:t>B1090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0A25062E" w14:textId="77777777" w:rsidR="00B95C91" w:rsidRDefault="00B95C91">
            <w:pPr>
              <w:pStyle w:val="rvps14"/>
              <w:spacing w:before="150" w:beforeAutospacing="0" w:after="150" w:afterAutospacing="0" w:line="75" w:lineRule="atLeast"/>
            </w:pPr>
            <w:r>
              <w:t>Використані акумулятори, які відповідають специфікації, за винятком акумуляторів, виготовлених з використанням свинцю, кадмію або ртуті</w:t>
            </w:r>
          </w:p>
        </w:tc>
      </w:tr>
      <w:tr w:rsidR="00B95C91" w:rsidRPr="006C0AC3" w14:paraId="67F7A445"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0CBEAE7" w14:textId="77777777" w:rsidR="00B95C91" w:rsidRDefault="00B95C91">
            <w:pPr>
              <w:pStyle w:val="rvps12"/>
              <w:spacing w:before="150" w:beforeAutospacing="0" w:after="150" w:afterAutospacing="0" w:line="75" w:lineRule="atLeast"/>
              <w:jc w:val="center"/>
            </w:pPr>
            <w:r>
              <w:t>B1100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49FF7350" w14:textId="77777777" w:rsidR="00B95C91" w:rsidRDefault="00B95C91">
            <w:pPr>
              <w:pStyle w:val="rvps14"/>
              <w:spacing w:before="150" w:beforeAutospacing="0" w:after="150" w:afterAutospacing="0" w:line="75" w:lineRule="atLeast"/>
            </w:pPr>
            <w:r>
              <w:t>Металовмісні відходи, які утворюються в результаті розплавлення, виплавлення і рафінування металів:</w:t>
            </w:r>
            <w:r>
              <w:br/>
              <w:t>• твердий технічний цинк</w:t>
            </w:r>
            <w:r>
              <w:br/>
              <w:t>• цинковмісні шлаки:</w:t>
            </w:r>
            <w:r>
              <w:br/>
              <w:t>- верхні шлаки, які утворюються внаслідок цинкування плит (&gt;90 % Zn)</w:t>
            </w:r>
          </w:p>
        </w:tc>
      </w:tr>
      <w:tr w:rsidR="00B95C91" w:rsidRPr="006C0AC3" w14:paraId="631B6A58"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265CD99" w14:textId="77777777" w:rsidR="00B95C91" w:rsidRDefault="00B95C91">
            <w:pPr>
              <w:pStyle w:val="rvps12"/>
              <w:spacing w:before="150" w:beforeAutospacing="0" w:after="150" w:afterAutospacing="0"/>
              <w:jc w:val="center"/>
              <w:rPr>
                <w:sz w:val="8"/>
              </w:rPr>
            </w:pP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368D3AF4" w14:textId="77777777" w:rsidR="00B95C91" w:rsidRDefault="00B95C91">
            <w:pPr>
              <w:pStyle w:val="rvps14"/>
              <w:spacing w:before="150" w:beforeAutospacing="0" w:after="150" w:afterAutospacing="0" w:line="75" w:lineRule="atLeast"/>
            </w:pPr>
            <w:r>
              <w:t>- нижні шлаки, які утворюються внаслідок цинкування плит (&gt; 92 % Zn)</w:t>
            </w:r>
            <w:r>
              <w:br/>
              <w:t>- шлаки, які утворюються внаслідок лиття цинку (&gt;85 % Zn)</w:t>
            </w:r>
            <w:r>
              <w:br/>
              <w:t>- шлаки (періодичні), які утворюються внаслідок гарячого цинкування плит (&gt;92 % Zn)</w:t>
            </w:r>
            <w:r>
              <w:br/>
              <w:t>- згар цинку</w:t>
            </w:r>
            <w:r>
              <w:br/>
              <w:t>• алюмінієві шлаки, виключаючи шлаки солей алюмінію</w:t>
            </w:r>
            <w:r>
              <w:br/>
              <w:t>• шлаки, які утворюються внаслідок обробки алюмінію, призначеного для подальшої обробки та рафінування, що не містять миш’як, свинець або кадмії в кількості, достатній для виявлення ними небезпечних властивостей, наведених у додатку III</w:t>
            </w:r>
            <w:r>
              <w:br/>
              <w:t>• відходи вогнетривких футерівок, що включають тиглі від плавлення міді</w:t>
            </w:r>
            <w:r>
              <w:br/>
              <w:t>• шлаки після обробки дорогоцінних металів для подальшого очищення</w:t>
            </w:r>
            <w:r>
              <w:br/>
              <w:t>• шлак танталово-олов’яний із вмістом олова менш як 0,5 %</w:t>
            </w:r>
          </w:p>
        </w:tc>
      </w:tr>
      <w:tr w:rsidR="00B95C91" w:rsidRPr="006C0AC3" w14:paraId="7E33F0EE"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DCBABA7" w14:textId="77777777" w:rsidR="00B95C91" w:rsidRDefault="00B95C91">
            <w:pPr>
              <w:pStyle w:val="rvps12"/>
              <w:spacing w:before="150" w:beforeAutospacing="0" w:after="150" w:afterAutospacing="0" w:line="75" w:lineRule="atLeast"/>
              <w:jc w:val="center"/>
            </w:pPr>
            <w:r>
              <w:t>B1110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7984FEE8" w14:textId="77777777" w:rsidR="00B95C91" w:rsidRDefault="00B95C91">
            <w:pPr>
              <w:pStyle w:val="rvps14"/>
              <w:spacing w:before="150" w:beforeAutospacing="0" w:after="150" w:afterAutospacing="0" w:line="75" w:lineRule="atLeast"/>
            </w:pPr>
            <w:r>
              <w:t>Електричні та електроні агрегати:</w:t>
            </w:r>
            <w:r>
              <w:br/>
              <w:t>• електроні агрегати, які складаються тільки з металів або сплавів</w:t>
            </w:r>
            <w:r>
              <w:br/>
              <w:t>• використані електричні або електронні агрегати або брухт</w:t>
            </w:r>
            <w:r>
              <w:rPr>
                <w:rStyle w:val="rvts37"/>
                <w:b/>
                <w:bCs/>
                <w:sz w:val="2"/>
                <w:szCs w:val="2"/>
                <w:vertAlign w:val="superscript"/>
              </w:rPr>
              <w:t>-</w:t>
            </w:r>
            <w:r>
              <w:rPr>
                <w:rStyle w:val="rvts37"/>
                <w:b/>
                <w:bCs/>
                <w:sz w:val="16"/>
                <w:szCs w:val="16"/>
                <w:vertAlign w:val="superscript"/>
              </w:rPr>
              <w:t>10</w:t>
            </w:r>
            <w:r>
              <w:t> (включаючи друковані схеми), що не містять таких компонентів як акумулятори та інші батареї, включені до переліку А, ртутні перемикачі, скло катодних трубок та інше активоване скло або ПХД-конденсатори, або не забруднені елементами, що включені до додатку I (наприклад, кадмієм, ртуттю, свинцем, поліхлорованими дифенілами), з яких вони були вилучені, в кількості, достатній для виявлення ними небезпечних властивостей, наведених у додатку III (див. відповідну позицію в переліку А А1180)</w:t>
            </w:r>
            <w:r>
              <w:br/>
              <w:t>• електричні та електроні агрегати (печатні плати, електронні елементи і провід включно), придатні для безпосереднього повторного використання</w:t>
            </w:r>
            <w:r>
              <w:rPr>
                <w:rStyle w:val="rvts37"/>
                <w:b/>
                <w:bCs/>
                <w:sz w:val="2"/>
                <w:szCs w:val="2"/>
                <w:vertAlign w:val="superscript"/>
              </w:rPr>
              <w:t>-</w:t>
            </w:r>
            <w:r>
              <w:rPr>
                <w:rStyle w:val="rvts37"/>
                <w:b/>
                <w:bCs/>
                <w:sz w:val="16"/>
                <w:szCs w:val="16"/>
                <w:vertAlign w:val="superscript"/>
              </w:rPr>
              <w:t>11</w:t>
            </w:r>
            <w:r>
              <w:t>, але не для рециркуляції чи кінцевого видаления</w:t>
            </w:r>
            <w:r>
              <w:rPr>
                <w:rStyle w:val="rvts37"/>
                <w:b/>
                <w:bCs/>
                <w:sz w:val="2"/>
                <w:szCs w:val="2"/>
                <w:vertAlign w:val="superscript"/>
              </w:rPr>
              <w:t>-</w:t>
            </w:r>
            <w:r>
              <w:rPr>
                <w:rStyle w:val="rvts37"/>
                <w:b/>
                <w:bCs/>
                <w:sz w:val="16"/>
                <w:szCs w:val="16"/>
                <w:vertAlign w:val="superscript"/>
              </w:rPr>
              <w:t>12</w:t>
            </w:r>
          </w:p>
        </w:tc>
      </w:tr>
      <w:tr w:rsidR="00B95C91" w:rsidRPr="009B1858" w14:paraId="617F2E87"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9AED4F8" w14:textId="77777777" w:rsidR="00B95C91" w:rsidRDefault="00B95C91">
            <w:pPr>
              <w:pStyle w:val="rvps12"/>
              <w:spacing w:before="150" w:beforeAutospacing="0" w:after="150" w:afterAutospacing="0" w:line="75" w:lineRule="atLeast"/>
              <w:jc w:val="center"/>
            </w:pPr>
            <w:r>
              <w:t>B1115</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332D0756" w14:textId="77777777" w:rsidR="00B95C91" w:rsidRDefault="00B95C91">
            <w:pPr>
              <w:pStyle w:val="rvps14"/>
              <w:spacing w:before="150" w:beforeAutospacing="0" w:after="150" w:afterAutospacing="0" w:line="75" w:lineRule="atLeast"/>
            </w:pPr>
            <w:r>
              <w:t>Відходи металевих кабелів з покриттям або ізоляцією з пластмаси, які не включені в позицію А1190, за виключенням тих, які призначені для операцій, передбачених у </w:t>
            </w:r>
            <w:hyperlink r:id="rId63" w:anchor="n286" w:history="1">
              <w:r>
                <w:rPr>
                  <w:rStyle w:val="a3"/>
                  <w:color w:val="006600"/>
                </w:rPr>
                <w:t>додатку IV А</w:t>
              </w:r>
            </w:hyperlink>
            <w:r>
              <w:t>, або інших операцій по видаленню, пов’язаних на будь якому з етапів з неконтрольованими термічними процесами, такими як відкрите спалювання</w:t>
            </w:r>
          </w:p>
        </w:tc>
      </w:tr>
      <w:tr w:rsidR="00B95C91" w:rsidRPr="006C0AC3" w14:paraId="2EA236DE" w14:textId="77777777" w:rsidTr="00B95C91">
        <w:trPr>
          <w:trHeight w:val="75"/>
        </w:trPr>
        <w:tc>
          <w:tcPr>
            <w:tcW w:w="1245" w:type="dxa"/>
            <w:vMerge w:val="restart"/>
            <w:tcBorders>
              <w:top w:val="single" w:sz="6" w:space="0" w:color="000000"/>
              <w:left w:val="single" w:sz="6" w:space="0" w:color="000000"/>
              <w:bottom w:val="single" w:sz="6" w:space="0" w:color="000000"/>
              <w:right w:val="single" w:sz="6" w:space="0" w:color="000000"/>
            </w:tcBorders>
            <w:hideMark/>
          </w:tcPr>
          <w:p w14:paraId="6728EB66" w14:textId="77777777" w:rsidR="00B95C91" w:rsidRDefault="00B95C91">
            <w:pPr>
              <w:pStyle w:val="rvps12"/>
              <w:spacing w:before="150" w:beforeAutospacing="0" w:after="150" w:afterAutospacing="0"/>
              <w:jc w:val="center"/>
            </w:pPr>
            <w:r>
              <w:t>B1120</w:t>
            </w:r>
          </w:p>
        </w:tc>
        <w:tc>
          <w:tcPr>
            <w:tcW w:w="8910" w:type="dxa"/>
            <w:gridSpan w:val="2"/>
            <w:tcBorders>
              <w:top w:val="nil"/>
              <w:left w:val="nil"/>
              <w:bottom w:val="single" w:sz="6" w:space="0" w:color="000000"/>
              <w:right w:val="single" w:sz="6" w:space="0" w:color="000000"/>
            </w:tcBorders>
            <w:hideMark/>
          </w:tcPr>
          <w:p w14:paraId="27DB99A6" w14:textId="77777777" w:rsidR="00B95C91" w:rsidRDefault="00B95C91">
            <w:pPr>
              <w:pStyle w:val="rvps14"/>
              <w:spacing w:before="150" w:beforeAutospacing="0" w:after="150" w:afterAutospacing="0" w:line="75" w:lineRule="atLeast"/>
            </w:pPr>
            <w:r>
              <w:t>Відпрацьовані каталізатори, за винятком рідин, які використовуються як каталізатори, що містять будь-яку з нижченаведених складових:</w:t>
            </w:r>
          </w:p>
        </w:tc>
      </w:tr>
      <w:tr w:rsidR="00B95C91" w:rsidRPr="006C0AC3" w14:paraId="6DF0A0D0" w14:textId="77777777" w:rsidTr="00B95C91">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1FBA04" w14:textId="77777777" w:rsidR="00B95C91" w:rsidRPr="00B95C91" w:rsidRDefault="00B95C91">
            <w:pPr>
              <w:rPr>
                <w:sz w:val="24"/>
                <w:szCs w:val="24"/>
                <w:lang w:val="ru-RU"/>
              </w:rPr>
            </w:pPr>
          </w:p>
        </w:tc>
        <w:tc>
          <w:tcPr>
            <w:tcW w:w="4110" w:type="dxa"/>
            <w:tcBorders>
              <w:top w:val="single" w:sz="6" w:space="0" w:color="000000"/>
              <w:left w:val="single" w:sz="6" w:space="0" w:color="000000"/>
              <w:bottom w:val="single" w:sz="6" w:space="0" w:color="000000"/>
              <w:right w:val="single" w:sz="6" w:space="0" w:color="000000"/>
            </w:tcBorders>
            <w:hideMark/>
          </w:tcPr>
          <w:p w14:paraId="7C2FFD59" w14:textId="77777777" w:rsidR="00B95C91" w:rsidRDefault="00B95C91">
            <w:pPr>
              <w:pStyle w:val="rvps14"/>
              <w:spacing w:before="150" w:beforeAutospacing="0" w:after="150" w:afterAutospacing="0" w:line="75" w:lineRule="atLeast"/>
            </w:pPr>
            <w:r>
              <w:t>Перехідні метали, виключаючи відходи каталізаторів (використані каталізатори,</w:t>
            </w:r>
            <w:r>
              <w:br/>
              <w:t>рідкі використані каталізатори або інші каталізатори), перелічені у переліку А:</w:t>
            </w:r>
            <w:r>
              <w:br/>
              <w:t>• Скандій</w:t>
            </w:r>
            <w:r>
              <w:br/>
              <w:t>• Ванадій</w:t>
            </w:r>
            <w:r>
              <w:br/>
              <w:t>• Марганець</w:t>
            </w:r>
            <w:r>
              <w:br/>
              <w:t>• Кобальт</w:t>
            </w:r>
            <w:r>
              <w:br/>
              <w:t>• Мідь</w:t>
            </w:r>
            <w:r>
              <w:br/>
              <w:t>• Ітрій</w:t>
            </w:r>
            <w:r>
              <w:br/>
              <w:t>• Ніобій</w:t>
            </w:r>
            <w:r>
              <w:br/>
              <w:t>• Гафній</w:t>
            </w:r>
            <w:r>
              <w:br/>
              <w:t>• Вольфрам</w:t>
            </w:r>
            <w:r>
              <w:br/>
              <w:t>• Титан</w:t>
            </w:r>
            <w:r>
              <w:br/>
              <w:t>• Хром</w:t>
            </w:r>
            <w:r>
              <w:br/>
              <w:t>• Залізо</w:t>
            </w:r>
            <w:r>
              <w:br/>
              <w:t>• Нікель</w:t>
            </w:r>
            <w:r>
              <w:br/>
              <w:t>• Цинк</w:t>
            </w:r>
            <w:r>
              <w:br/>
              <w:t>• Цирконій</w:t>
            </w:r>
            <w:r>
              <w:br/>
              <w:t>• Молібден</w:t>
            </w:r>
            <w:r>
              <w:br/>
              <w:t>• Тантал</w:t>
            </w:r>
            <w:r>
              <w:br/>
              <w:t>• Реній</w:t>
            </w:r>
          </w:p>
        </w:tc>
        <w:tc>
          <w:tcPr>
            <w:tcW w:w="4800" w:type="dxa"/>
            <w:tcBorders>
              <w:top w:val="single" w:sz="6" w:space="0" w:color="000000"/>
              <w:left w:val="single" w:sz="6" w:space="0" w:color="000000"/>
              <w:bottom w:val="single" w:sz="6" w:space="0" w:color="000000"/>
              <w:right w:val="single" w:sz="6" w:space="0" w:color="000000"/>
            </w:tcBorders>
            <w:hideMark/>
          </w:tcPr>
          <w:p w14:paraId="58172DA0" w14:textId="77777777" w:rsidR="00B95C91" w:rsidRDefault="00B95C91">
            <w:pPr>
              <w:pStyle w:val="rvps14"/>
              <w:spacing w:before="150" w:beforeAutospacing="0" w:after="150" w:afterAutospacing="0"/>
            </w:pPr>
            <w:r>
              <w:t>Лантаніди (рідкоземельні метали):</w:t>
            </w:r>
          </w:p>
          <w:p w14:paraId="0C3E3B5B" w14:textId="77777777" w:rsidR="00B95C91" w:rsidRDefault="00B95C91">
            <w:pPr>
              <w:pStyle w:val="rvps14"/>
              <w:spacing w:before="150" w:beforeAutospacing="0" w:after="150" w:afterAutospacing="0"/>
            </w:pPr>
          </w:p>
          <w:p w14:paraId="4A77B892" w14:textId="77777777" w:rsidR="00B95C91" w:rsidRDefault="00B95C91">
            <w:pPr>
              <w:pStyle w:val="rvps14"/>
              <w:spacing w:before="150" w:beforeAutospacing="0" w:after="150" w:afterAutospacing="0" w:line="75" w:lineRule="atLeast"/>
            </w:pPr>
            <w:r>
              <w:br/>
              <w:t>• Лантан</w:t>
            </w:r>
            <w:r>
              <w:br/>
              <w:t>• Празеодими</w:t>
            </w:r>
            <w:r>
              <w:br/>
              <w:t>• Самарій</w:t>
            </w:r>
            <w:r>
              <w:br/>
              <w:t>• Гадоліній</w:t>
            </w:r>
            <w:r>
              <w:br/>
              <w:t>• Диспрозій</w:t>
            </w:r>
            <w:r>
              <w:br/>
              <w:t>• Ербій</w:t>
            </w:r>
            <w:r>
              <w:br/>
              <w:t>• Ітербій</w:t>
            </w:r>
            <w:r>
              <w:br/>
              <w:t>• Церій</w:t>
            </w:r>
            <w:r>
              <w:br/>
              <w:t>• Неодимій</w:t>
            </w:r>
            <w:r>
              <w:br/>
              <w:t>• Європій</w:t>
            </w:r>
            <w:r>
              <w:br/>
              <w:t>• Тербій</w:t>
            </w:r>
            <w:r>
              <w:br/>
              <w:t>• Гольмій</w:t>
            </w:r>
            <w:r>
              <w:br/>
              <w:t>• Тулій</w:t>
            </w:r>
            <w:r>
              <w:br/>
              <w:t>• Лютецій</w:t>
            </w:r>
          </w:p>
        </w:tc>
      </w:tr>
      <w:tr w:rsidR="00B95C91" w:rsidRPr="006C0AC3" w14:paraId="6F8527B5"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3563B5B" w14:textId="77777777" w:rsidR="00B95C91" w:rsidRDefault="00B95C91">
            <w:pPr>
              <w:pStyle w:val="rvps12"/>
              <w:spacing w:before="150" w:beforeAutospacing="0" w:after="150" w:afterAutospacing="0" w:line="75" w:lineRule="atLeast"/>
              <w:jc w:val="center"/>
            </w:pPr>
            <w:r>
              <w:t>B1130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5E2FEC32" w14:textId="77777777" w:rsidR="00B95C91" w:rsidRDefault="00B95C91">
            <w:pPr>
              <w:pStyle w:val="rvps14"/>
              <w:spacing w:before="150" w:beforeAutospacing="0" w:after="150" w:afterAutospacing="0" w:line="75" w:lineRule="atLeast"/>
            </w:pPr>
            <w:r>
              <w:t>Очищені відпрацьовані каталізатори, які містять дорогоцінні метали</w:t>
            </w:r>
          </w:p>
        </w:tc>
      </w:tr>
      <w:tr w:rsidR="00B95C91" w:rsidRPr="006C0AC3" w14:paraId="67A3ACD1"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2513A05" w14:textId="77777777" w:rsidR="00B95C91" w:rsidRDefault="00B95C91">
            <w:pPr>
              <w:pStyle w:val="rvps12"/>
              <w:spacing w:before="150" w:beforeAutospacing="0" w:after="150" w:afterAutospacing="0" w:line="75" w:lineRule="atLeast"/>
              <w:jc w:val="center"/>
            </w:pPr>
            <w:r>
              <w:t>B1140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612BC7FA" w14:textId="77777777" w:rsidR="00B95C91" w:rsidRDefault="00B95C91">
            <w:pPr>
              <w:pStyle w:val="rvps14"/>
              <w:spacing w:before="150" w:beforeAutospacing="0" w:after="150" w:afterAutospacing="0" w:line="75" w:lineRule="atLeast"/>
            </w:pPr>
            <w:r>
              <w:t>Залишки з вмістом дорогоцінних металів у твердій формі, що містять сліди неорганічних ціанідів</w:t>
            </w:r>
          </w:p>
        </w:tc>
      </w:tr>
      <w:tr w:rsidR="00B95C91" w:rsidRPr="006C0AC3" w14:paraId="598A0C55"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0D29B674" w14:textId="77777777" w:rsidR="00B95C91" w:rsidRDefault="00B95C91">
            <w:pPr>
              <w:pStyle w:val="rvps12"/>
              <w:spacing w:before="150" w:beforeAutospacing="0" w:after="150" w:afterAutospacing="0" w:line="75" w:lineRule="atLeast"/>
              <w:jc w:val="center"/>
            </w:pPr>
            <w:r>
              <w:t>B1150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14494288" w14:textId="77777777" w:rsidR="00B95C91" w:rsidRDefault="00B95C91">
            <w:pPr>
              <w:pStyle w:val="rvps14"/>
              <w:spacing w:before="150" w:beforeAutospacing="0" w:after="150" w:afterAutospacing="0" w:line="75" w:lineRule="atLeast"/>
            </w:pPr>
            <w:r>
              <w:t>Відходи дорогоцінних металів та сплавів (золото, срібло, платинова група, але без вмісту ртуті) в дисперсній нерідкій формі, з відповідними пакуванням і маркуванням</w:t>
            </w:r>
          </w:p>
        </w:tc>
      </w:tr>
      <w:tr w:rsidR="00B95C91" w:rsidRPr="006C0AC3" w14:paraId="5DA36F1E"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0080A2C" w14:textId="77777777" w:rsidR="00B95C91" w:rsidRDefault="00B95C91">
            <w:pPr>
              <w:pStyle w:val="rvps12"/>
              <w:spacing w:before="150" w:beforeAutospacing="0" w:after="150" w:afterAutospacing="0" w:line="75" w:lineRule="atLeast"/>
              <w:jc w:val="center"/>
            </w:pPr>
            <w:r>
              <w:t>B1160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6F7B0609" w14:textId="77777777" w:rsidR="00B95C91" w:rsidRDefault="00B95C91">
            <w:pPr>
              <w:pStyle w:val="rvps14"/>
              <w:spacing w:before="150" w:beforeAutospacing="0" w:after="150" w:afterAutospacing="0" w:line="75" w:lineRule="atLeast"/>
            </w:pPr>
            <w:r>
              <w:t>Зола дорогоцінних металів, що утворюється після спалювання друкованих схем</w:t>
            </w:r>
            <w:r>
              <w:br/>
              <w:t>(див. відповідну позицію в переліку А А1150)</w:t>
            </w:r>
          </w:p>
        </w:tc>
      </w:tr>
      <w:tr w:rsidR="00B95C91" w:rsidRPr="006C0AC3" w14:paraId="6D9B6AD8"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1EAC8CF" w14:textId="77777777" w:rsidR="00B95C91" w:rsidRDefault="00B95C91">
            <w:pPr>
              <w:pStyle w:val="rvps12"/>
              <w:spacing w:before="150" w:beforeAutospacing="0" w:after="150" w:afterAutospacing="0" w:line="75" w:lineRule="atLeast"/>
              <w:jc w:val="center"/>
            </w:pPr>
            <w:r>
              <w:t>B1170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07269128" w14:textId="77777777" w:rsidR="00B95C91" w:rsidRDefault="00B95C91">
            <w:pPr>
              <w:pStyle w:val="rvps14"/>
              <w:spacing w:before="150" w:beforeAutospacing="0" w:after="150" w:afterAutospacing="0" w:line="75" w:lineRule="atLeast"/>
            </w:pPr>
            <w:r>
              <w:t>Зола дорогоцінних металів, яка утворюється внаслідок спалювання фотоплівки</w:t>
            </w:r>
          </w:p>
        </w:tc>
      </w:tr>
      <w:tr w:rsidR="00B95C91" w:rsidRPr="006C0AC3" w14:paraId="4C2F26C0"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E5ECCF6" w14:textId="77777777" w:rsidR="00B95C91" w:rsidRDefault="00B95C91">
            <w:pPr>
              <w:pStyle w:val="rvps12"/>
              <w:spacing w:before="150" w:beforeAutospacing="0" w:after="150" w:afterAutospacing="0" w:line="75" w:lineRule="atLeast"/>
              <w:jc w:val="center"/>
            </w:pPr>
            <w:r>
              <w:t>B1180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15E9FA2C" w14:textId="77777777" w:rsidR="00B95C91" w:rsidRDefault="00B95C91">
            <w:pPr>
              <w:pStyle w:val="rvps14"/>
              <w:spacing w:before="150" w:beforeAutospacing="0" w:after="150" w:afterAutospacing="0" w:line="75" w:lineRule="atLeast"/>
            </w:pPr>
            <w:r>
              <w:t>Використана фотоплівка, що вміщує галіти срібла і металеве срібло</w:t>
            </w:r>
          </w:p>
        </w:tc>
      </w:tr>
      <w:tr w:rsidR="00B95C91" w:rsidRPr="006C0AC3" w14:paraId="0B55D80D"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7EE7981" w14:textId="77777777" w:rsidR="00B95C91" w:rsidRDefault="00B95C91">
            <w:pPr>
              <w:pStyle w:val="rvps12"/>
              <w:spacing w:before="150" w:beforeAutospacing="0" w:after="150" w:afterAutospacing="0" w:line="75" w:lineRule="atLeast"/>
              <w:jc w:val="center"/>
            </w:pPr>
            <w:r>
              <w:t>B1190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22B816F7" w14:textId="77777777" w:rsidR="00B95C91" w:rsidRDefault="00B95C91">
            <w:pPr>
              <w:pStyle w:val="rvps14"/>
              <w:spacing w:before="150" w:beforeAutospacing="0" w:after="150" w:afterAutospacing="0" w:line="75" w:lineRule="atLeast"/>
            </w:pPr>
            <w:r>
              <w:t>Відходи фотоплівки, що містять галоїди срібла і металічне срібло</w:t>
            </w:r>
          </w:p>
        </w:tc>
      </w:tr>
      <w:tr w:rsidR="00B95C91" w:rsidRPr="006C0AC3" w14:paraId="58B7DC12"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74E27C9" w14:textId="77777777" w:rsidR="00B95C91" w:rsidRDefault="00B95C91">
            <w:pPr>
              <w:pStyle w:val="rvps12"/>
              <w:spacing w:before="150" w:beforeAutospacing="0" w:after="150" w:afterAutospacing="0" w:line="75" w:lineRule="atLeast"/>
              <w:jc w:val="center"/>
            </w:pPr>
            <w:r>
              <w:t>B1200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0C594BA6" w14:textId="77777777" w:rsidR="00B95C91" w:rsidRDefault="00B95C91">
            <w:pPr>
              <w:pStyle w:val="rvps14"/>
              <w:spacing w:before="150" w:beforeAutospacing="0" w:after="150" w:afterAutospacing="0" w:line="75" w:lineRule="atLeast"/>
            </w:pPr>
            <w:r>
              <w:t>Гранульований шлак, що утворюється у процесі виробництва заліза і сталі</w:t>
            </w:r>
          </w:p>
        </w:tc>
      </w:tr>
      <w:tr w:rsidR="00B95C91" w:rsidRPr="006C0AC3" w14:paraId="623F72A6"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082844B" w14:textId="77777777" w:rsidR="00B95C91" w:rsidRDefault="00B95C91">
            <w:pPr>
              <w:pStyle w:val="rvps12"/>
              <w:spacing w:before="150" w:beforeAutospacing="0" w:after="150" w:afterAutospacing="0" w:line="75" w:lineRule="atLeast"/>
              <w:jc w:val="center"/>
            </w:pPr>
            <w:r>
              <w:t>B1210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4A19FE59" w14:textId="77777777" w:rsidR="00B95C91" w:rsidRDefault="00B95C91">
            <w:pPr>
              <w:pStyle w:val="rvps14"/>
              <w:spacing w:before="150" w:beforeAutospacing="0" w:after="150" w:afterAutospacing="0" w:line="75" w:lineRule="atLeast"/>
            </w:pPr>
            <w:r>
              <w:t>Шлак, що утворюється у процесі виробництва заліза і сталі, включно зі шлаками, які використовуються як джерела діоксиду титану і ванадію</w:t>
            </w:r>
          </w:p>
        </w:tc>
      </w:tr>
      <w:tr w:rsidR="00B95C91" w:rsidRPr="006C0AC3" w14:paraId="30FE30EE"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71E2DBC" w14:textId="77777777" w:rsidR="00B95C91" w:rsidRDefault="00B95C91">
            <w:pPr>
              <w:pStyle w:val="rvps12"/>
              <w:spacing w:before="150" w:beforeAutospacing="0" w:after="150" w:afterAutospacing="0" w:line="75" w:lineRule="atLeast"/>
              <w:jc w:val="center"/>
            </w:pPr>
            <w:r>
              <w:t>B1220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1BCD6090" w14:textId="77777777" w:rsidR="00B95C91" w:rsidRDefault="00B95C91">
            <w:pPr>
              <w:pStyle w:val="rvps14"/>
              <w:spacing w:before="150" w:beforeAutospacing="0" w:after="150" w:afterAutospacing="0" w:line="75" w:lineRule="atLeast"/>
            </w:pPr>
            <w:r>
              <w:t>Шлаки, що утворюються згідно з технічними умовами у процесі виробництва цинку, хімічно стабілізовані, з високим (понад 20 %) вмістом залізу (наприклад, DIN 4301), які використовуються переважно у будівництві</w:t>
            </w:r>
          </w:p>
        </w:tc>
      </w:tr>
      <w:tr w:rsidR="00B95C91" w:rsidRPr="006C0AC3" w14:paraId="30160B49"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2A7F247" w14:textId="77777777" w:rsidR="00B95C91" w:rsidRDefault="00B95C91">
            <w:pPr>
              <w:pStyle w:val="rvps12"/>
              <w:spacing w:before="150" w:beforeAutospacing="0" w:after="150" w:afterAutospacing="0" w:line="75" w:lineRule="atLeast"/>
              <w:jc w:val="center"/>
            </w:pPr>
            <w:r>
              <w:t>B1230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20066323" w14:textId="77777777" w:rsidR="00B95C91" w:rsidRDefault="00B95C91">
            <w:pPr>
              <w:pStyle w:val="rvps14"/>
              <w:spacing w:before="150" w:beforeAutospacing="0" w:after="150" w:afterAutospacing="0" w:line="75" w:lineRule="atLeast"/>
            </w:pPr>
            <w:r>
              <w:t>Окалина, що утворюються у процесі виробництва заліза і сталі</w:t>
            </w:r>
          </w:p>
        </w:tc>
      </w:tr>
      <w:tr w:rsidR="00B95C91" w:rsidRPr="006C0AC3" w14:paraId="40CE9DD1"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8BBB3A1" w14:textId="77777777" w:rsidR="00B95C91" w:rsidRDefault="00B95C91">
            <w:pPr>
              <w:pStyle w:val="rvps12"/>
              <w:spacing w:before="150" w:beforeAutospacing="0" w:after="150" w:afterAutospacing="0" w:line="75" w:lineRule="atLeast"/>
              <w:jc w:val="center"/>
            </w:pPr>
            <w:r>
              <w:t>B1240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33E70599" w14:textId="77777777" w:rsidR="00B95C91" w:rsidRDefault="00B95C91">
            <w:pPr>
              <w:pStyle w:val="rvps14"/>
              <w:spacing w:before="150" w:beforeAutospacing="0" w:after="150" w:afterAutospacing="0" w:line="75" w:lineRule="atLeast"/>
            </w:pPr>
            <w:r>
              <w:t>Окалина, що містить оксид міді</w:t>
            </w:r>
          </w:p>
        </w:tc>
      </w:tr>
      <w:tr w:rsidR="00B95C91" w:rsidRPr="006C0AC3" w14:paraId="1FC52450"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51892F98" w14:textId="77777777" w:rsidR="00B95C91" w:rsidRDefault="00B95C91">
            <w:pPr>
              <w:pStyle w:val="rvps12"/>
              <w:spacing w:before="150" w:beforeAutospacing="0" w:after="150" w:afterAutospacing="0" w:line="75" w:lineRule="atLeast"/>
              <w:jc w:val="center"/>
            </w:pPr>
            <w:r>
              <w:t>B1250</w:t>
            </w:r>
          </w:p>
        </w:tc>
        <w:tc>
          <w:tcPr>
            <w:tcW w:w="8910" w:type="dxa"/>
            <w:gridSpan w:val="2"/>
            <w:tcBorders>
              <w:top w:val="single" w:sz="6" w:space="0" w:color="000000"/>
              <w:left w:val="single" w:sz="6" w:space="0" w:color="000000"/>
              <w:bottom w:val="single" w:sz="6" w:space="0" w:color="000000"/>
              <w:right w:val="single" w:sz="6" w:space="0" w:color="000000"/>
            </w:tcBorders>
            <w:hideMark/>
          </w:tcPr>
          <w:p w14:paraId="16F3BDCD" w14:textId="77777777" w:rsidR="00B95C91" w:rsidRDefault="00B95C91">
            <w:pPr>
              <w:pStyle w:val="rvps14"/>
              <w:spacing w:before="150" w:beforeAutospacing="0" w:after="150" w:afterAutospacing="0" w:line="75" w:lineRule="atLeast"/>
            </w:pPr>
            <w:r>
              <w:t>Зняті з експлуатації автотранспортні засоби, що не містять рідин та інших небезпечних компонентів</w:t>
            </w:r>
          </w:p>
        </w:tc>
      </w:tr>
    </w:tbl>
    <w:p w14:paraId="690EC56F" w14:textId="77777777" w:rsidR="00B95C91" w:rsidRPr="00B95C91" w:rsidRDefault="00B95C91" w:rsidP="00B95C91">
      <w:pPr>
        <w:pStyle w:val="rvps2"/>
        <w:shd w:val="clear" w:color="auto" w:fill="FFFFFF"/>
        <w:spacing w:before="0" w:beforeAutospacing="0" w:after="150" w:afterAutospacing="0"/>
        <w:ind w:firstLine="450"/>
        <w:jc w:val="both"/>
        <w:rPr>
          <w:color w:val="333333"/>
          <w:lang w:val="ru-RU"/>
        </w:rPr>
      </w:pPr>
      <w:bookmarkStart w:id="64" w:name="n387"/>
      <w:bookmarkEnd w:id="64"/>
      <w:r w:rsidRPr="00B95C91">
        <w:rPr>
          <w:rStyle w:val="rvts9"/>
          <w:b/>
          <w:bCs/>
          <w:color w:val="333333"/>
          <w:lang w:val="ru-RU"/>
        </w:rPr>
        <w:t>В2 Відходи, що містять переважно неорганічні компоненти, які можуть містити метали та органічні матеріали</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08"/>
        <w:gridCol w:w="8465"/>
      </w:tblGrid>
      <w:tr w:rsidR="00B95C91" w:rsidRPr="006C0AC3" w14:paraId="0A54A4CF"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6B93240" w14:textId="77777777" w:rsidR="00B95C91" w:rsidRDefault="00B95C91">
            <w:pPr>
              <w:pStyle w:val="rvps12"/>
              <w:spacing w:before="150" w:beforeAutospacing="0" w:after="150" w:afterAutospacing="0" w:line="75" w:lineRule="atLeast"/>
              <w:jc w:val="center"/>
            </w:pPr>
            <w:bookmarkStart w:id="65" w:name="n388"/>
            <w:bookmarkEnd w:id="65"/>
            <w:r>
              <w:t>B2010</w:t>
            </w:r>
          </w:p>
        </w:tc>
        <w:tc>
          <w:tcPr>
            <w:tcW w:w="8910" w:type="dxa"/>
            <w:tcBorders>
              <w:top w:val="single" w:sz="6" w:space="0" w:color="000000"/>
              <w:left w:val="single" w:sz="6" w:space="0" w:color="000000"/>
              <w:bottom w:val="single" w:sz="6" w:space="0" w:color="000000"/>
              <w:right w:val="single" w:sz="6" w:space="0" w:color="000000"/>
            </w:tcBorders>
            <w:hideMark/>
          </w:tcPr>
          <w:p w14:paraId="39C9B5EA" w14:textId="77777777" w:rsidR="00B95C91" w:rsidRDefault="00B95C91">
            <w:pPr>
              <w:pStyle w:val="rvps14"/>
              <w:spacing w:before="150" w:beforeAutospacing="0" w:after="150" w:afterAutospacing="0" w:line="75" w:lineRule="atLeast"/>
            </w:pPr>
            <w:r>
              <w:t>Відходи гірничодобувної промисловості у недиспергованій формі:</w:t>
            </w:r>
            <w:r>
              <w:br/>
              <w:t>• відходи природного графіту</w:t>
            </w:r>
            <w:r>
              <w:br/>
              <w:t>• відходи сланців, грубо зачищені чи просто обрізані пилкою або іншим способом</w:t>
            </w:r>
            <w:r>
              <w:br/>
              <w:t>• відходи слюди</w:t>
            </w:r>
            <w:r>
              <w:br/>
              <w:t>• відходи лейциту, нефеліну та нефелін сієніту</w:t>
            </w:r>
            <w:r>
              <w:br/>
              <w:t>• відходи польового шпату</w:t>
            </w:r>
            <w:r>
              <w:br/>
              <w:t>• відходи плавкового шпату</w:t>
            </w:r>
            <w:r>
              <w:br/>
              <w:t>• відходи кремнезему в твердій формі, за винятком тих, що використовуються у ливарному виробництві</w:t>
            </w:r>
          </w:p>
        </w:tc>
      </w:tr>
      <w:tr w:rsidR="00B95C91" w:rsidRPr="006C0AC3" w14:paraId="49EBABDA"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C4341A8" w14:textId="77777777" w:rsidR="00B95C91" w:rsidRDefault="00B95C91">
            <w:pPr>
              <w:pStyle w:val="rvps12"/>
              <w:spacing w:before="150" w:beforeAutospacing="0" w:after="150" w:afterAutospacing="0" w:line="75" w:lineRule="atLeast"/>
              <w:jc w:val="center"/>
            </w:pPr>
            <w:r>
              <w:t>B2020</w:t>
            </w:r>
          </w:p>
        </w:tc>
        <w:tc>
          <w:tcPr>
            <w:tcW w:w="8910" w:type="dxa"/>
            <w:tcBorders>
              <w:top w:val="single" w:sz="6" w:space="0" w:color="000000"/>
              <w:left w:val="single" w:sz="6" w:space="0" w:color="000000"/>
              <w:bottom w:val="single" w:sz="6" w:space="0" w:color="000000"/>
              <w:right w:val="single" w:sz="6" w:space="0" w:color="000000"/>
            </w:tcBorders>
            <w:hideMark/>
          </w:tcPr>
          <w:p w14:paraId="6B3ACD87" w14:textId="77777777" w:rsidR="00B95C91" w:rsidRDefault="00B95C91">
            <w:pPr>
              <w:pStyle w:val="rvps14"/>
              <w:spacing w:before="150" w:beforeAutospacing="0" w:after="150" w:afterAutospacing="0" w:line="75" w:lineRule="atLeast"/>
            </w:pPr>
            <w:r>
              <w:t>Відходи скла в недиспергованій формі:</w:t>
            </w:r>
            <w:r>
              <w:br/>
              <w:t>• склобій та інші відходи і бій скла, за винятком скла електронно-променевих трубок та інших видів активованого скла</w:t>
            </w:r>
          </w:p>
        </w:tc>
      </w:tr>
      <w:tr w:rsidR="00B95C91" w:rsidRPr="006C0AC3" w14:paraId="6D694C29"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12CB51E" w14:textId="77777777" w:rsidR="00B95C91" w:rsidRDefault="00B95C91">
            <w:pPr>
              <w:pStyle w:val="rvps12"/>
              <w:spacing w:before="150" w:beforeAutospacing="0" w:after="150" w:afterAutospacing="0" w:line="75" w:lineRule="atLeast"/>
              <w:jc w:val="center"/>
            </w:pPr>
            <w:r>
              <w:t>B2030</w:t>
            </w:r>
          </w:p>
        </w:tc>
        <w:tc>
          <w:tcPr>
            <w:tcW w:w="8910" w:type="dxa"/>
            <w:tcBorders>
              <w:top w:val="single" w:sz="6" w:space="0" w:color="000000"/>
              <w:left w:val="single" w:sz="6" w:space="0" w:color="000000"/>
              <w:bottom w:val="single" w:sz="6" w:space="0" w:color="000000"/>
              <w:right w:val="single" w:sz="6" w:space="0" w:color="000000"/>
            </w:tcBorders>
            <w:hideMark/>
          </w:tcPr>
          <w:p w14:paraId="5B2D2174" w14:textId="77777777" w:rsidR="00B95C91" w:rsidRDefault="00B95C91">
            <w:pPr>
              <w:pStyle w:val="rvps14"/>
              <w:spacing w:before="150" w:beforeAutospacing="0" w:after="150" w:afterAutospacing="0" w:line="75" w:lineRule="atLeast"/>
            </w:pPr>
            <w:r>
              <w:t>Керамічні відходи в недиспергованій формі:</w:t>
            </w:r>
            <w:r>
              <w:br/>
              <w:t>• відходи і брухт цементу (металокерамічні матеріали)</w:t>
            </w:r>
            <w:r>
              <w:br/>
              <w:t>• волокна на основі кераміки, не специфіковані або не включені до інших категорій</w:t>
            </w:r>
          </w:p>
        </w:tc>
      </w:tr>
      <w:tr w:rsidR="00B95C91" w:rsidRPr="009B1858" w14:paraId="34F6643A"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B9BA5BF" w14:textId="77777777" w:rsidR="00B95C91" w:rsidRDefault="00B95C91">
            <w:pPr>
              <w:pStyle w:val="rvps12"/>
              <w:spacing w:before="150" w:beforeAutospacing="0" w:after="150" w:afterAutospacing="0" w:line="75" w:lineRule="atLeast"/>
              <w:jc w:val="center"/>
            </w:pPr>
            <w:r>
              <w:t>B2040</w:t>
            </w:r>
          </w:p>
        </w:tc>
        <w:tc>
          <w:tcPr>
            <w:tcW w:w="8910" w:type="dxa"/>
            <w:tcBorders>
              <w:top w:val="single" w:sz="6" w:space="0" w:color="000000"/>
              <w:left w:val="single" w:sz="6" w:space="0" w:color="000000"/>
              <w:bottom w:val="single" w:sz="6" w:space="0" w:color="000000"/>
              <w:right w:val="single" w:sz="6" w:space="0" w:color="000000"/>
            </w:tcBorders>
            <w:hideMark/>
          </w:tcPr>
          <w:p w14:paraId="1D327D1C" w14:textId="77777777" w:rsidR="00B95C91" w:rsidRDefault="00B95C91">
            <w:pPr>
              <w:pStyle w:val="rvps14"/>
              <w:spacing w:before="150" w:beforeAutospacing="0" w:after="150" w:afterAutospacing="0" w:line="75" w:lineRule="atLeast"/>
            </w:pPr>
            <w:r>
              <w:t>Інші відходи, що містять переважно неорганічні компоненти:</w:t>
            </w:r>
            <w:r>
              <w:br/>
              <w:t>• частково очищений сульфат кальцію, який отримують у процесі знесірчення паливного газу (ДДГ)</w:t>
            </w:r>
            <w:r>
              <w:br/>
              <w:t>• відходи гіпсових обшивних плит чи листів сухої штукатурки, що утворюються в результаті знесення будівель</w:t>
            </w:r>
            <w:r>
              <w:br/>
              <w:t>• шлак, що утворюється у процесі виробництва міді, хімічно стабілізований з високим вмістом залізу (понад 20 %) і оброблений згідно з виробничими специфікаціями (наприклад, DIN 4301 і DIN 8201) переважно у будівництві та для виробництва абразивів</w:t>
            </w:r>
            <w:r>
              <w:br/>
              <w:t>• сірка у твердій формі</w:t>
            </w:r>
            <w:r>
              <w:br/>
              <w:t>• вапняк, що утворюється у процесі виробництва ціанаміду кальцію (pH менше 9)</w:t>
            </w:r>
            <w:r>
              <w:br/>
              <w:t>• хлориди натрію, калію, кальцію</w:t>
            </w:r>
            <w:r>
              <w:br/>
              <w:t>• карборунд (карбід кремнію)</w:t>
            </w:r>
            <w:r>
              <w:br/>
              <w:t>• уламки бетону</w:t>
            </w:r>
            <w:r>
              <w:br/>
              <w:t xml:space="preserve">• бій скла, що містить літій - тантал і літій </w:t>
            </w:r>
            <w:r w:rsidR="00D35070">
              <w:t>–</w:t>
            </w:r>
            <w:r>
              <w:t xml:space="preserve"> ніобій</w:t>
            </w:r>
          </w:p>
        </w:tc>
      </w:tr>
      <w:tr w:rsidR="00B95C91" w:rsidRPr="006C0AC3" w14:paraId="1D1AAF51"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6B6FE2BA" w14:textId="77777777" w:rsidR="00B95C91" w:rsidRDefault="00B95C91">
            <w:pPr>
              <w:pStyle w:val="rvps12"/>
              <w:spacing w:before="150" w:beforeAutospacing="0" w:after="150" w:afterAutospacing="0" w:line="75" w:lineRule="atLeast"/>
              <w:jc w:val="center"/>
            </w:pPr>
            <w:r>
              <w:t>B2050</w:t>
            </w:r>
          </w:p>
        </w:tc>
        <w:tc>
          <w:tcPr>
            <w:tcW w:w="8910" w:type="dxa"/>
            <w:tcBorders>
              <w:top w:val="single" w:sz="6" w:space="0" w:color="000000"/>
              <w:left w:val="single" w:sz="6" w:space="0" w:color="000000"/>
              <w:bottom w:val="single" w:sz="6" w:space="0" w:color="000000"/>
              <w:right w:val="single" w:sz="6" w:space="0" w:color="000000"/>
            </w:tcBorders>
            <w:hideMark/>
          </w:tcPr>
          <w:p w14:paraId="3E59FBB9" w14:textId="77777777" w:rsidR="00B95C91" w:rsidRDefault="00B95C91">
            <w:pPr>
              <w:pStyle w:val="rvps14"/>
              <w:spacing w:before="150" w:beforeAutospacing="0" w:after="150" w:afterAutospacing="0" w:line="75" w:lineRule="atLeast"/>
            </w:pPr>
            <w:r>
              <w:t>Летюча зола електростанцій, які працюють на вугіллі, не включена до </w:t>
            </w:r>
            <w:hyperlink r:id="rId64" w:anchor="n372" w:history="1">
              <w:r>
                <w:rPr>
                  <w:rStyle w:val="a3"/>
                  <w:color w:val="006600"/>
                </w:rPr>
                <w:t>переліку А</w:t>
              </w:r>
            </w:hyperlink>
            <w:r>
              <w:t> (див. відповідну позицію в переліку А А2060)</w:t>
            </w:r>
          </w:p>
        </w:tc>
      </w:tr>
      <w:tr w:rsidR="00B95C91" w:rsidRPr="006C0AC3" w14:paraId="16AA1325"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3C4785D" w14:textId="77777777" w:rsidR="00B95C91" w:rsidRDefault="00B95C91">
            <w:pPr>
              <w:pStyle w:val="rvps12"/>
              <w:spacing w:before="150" w:beforeAutospacing="0" w:after="150" w:afterAutospacing="0" w:line="75" w:lineRule="atLeast"/>
              <w:jc w:val="center"/>
            </w:pPr>
            <w:r>
              <w:t>B2060</w:t>
            </w:r>
          </w:p>
        </w:tc>
        <w:tc>
          <w:tcPr>
            <w:tcW w:w="8910" w:type="dxa"/>
            <w:tcBorders>
              <w:top w:val="single" w:sz="6" w:space="0" w:color="000000"/>
              <w:left w:val="single" w:sz="6" w:space="0" w:color="000000"/>
              <w:bottom w:val="single" w:sz="6" w:space="0" w:color="000000"/>
              <w:right w:val="single" w:sz="6" w:space="0" w:color="000000"/>
            </w:tcBorders>
            <w:hideMark/>
          </w:tcPr>
          <w:p w14:paraId="434A5BA1" w14:textId="77777777" w:rsidR="00B95C91" w:rsidRDefault="00B95C91">
            <w:pPr>
              <w:pStyle w:val="rvps14"/>
              <w:spacing w:before="150" w:beforeAutospacing="0" w:after="150" w:afterAutospacing="0" w:line="75" w:lineRule="atLeast"/>
            </w:pPr>
            <w:r>
              <w:t>Відходи активованого вугілля, які не вміщують будь яких компонентів, наведених у </w:t>
            </w:r>
            <w:hyperlink r:id="rId65" w:anchor="n269" w:history="1">
              <w:r>
                <w:rPr>
                  <w:rStyle w:val="a3"/>
                  <w:color w:val="006600"/>
                </w:rPr>
                <w:t>додатку I</w:t>
              </w:r>
            </w:hyperlink>
            <w:r>
              <w:t>, в тому степеню, в якому вони виявляють свої властивості згідно з </w:t>
            </w:r>
            <w:hyperlink r:id="rId66" w:anchor="n278" w:history="1">
              <w:r>
                <w:rPr>
                  <w:rStyle w:val="a3"/>
                  <w:color w:val="006600"/>
                </w:rPr>
                <w:t>додатком III</w:t>
              </w:r>
            </w:hyperlink>
            <w:r>
              <w:t>, наприклад, що утворюється у процесі підготовки питної води, у харчовій промисловості і у виробництві вітамінів (див. відповідну позицію в </w:t>
            </w:r>
            <w:hyperlink r:id="rId67" w:anchor="n372" w:history="1">
              <w:r>
                <w:rPr>
                  <w:rStyle w:val="a3"/>
                  <w:color w:val="006600"/>
                </w:rPr>
                <w:t>переліку А</w:t>
              </w:r>
            </w:hyperlink>
            <w:r>
              <w:t> А4160)</w:t>
            </w:r>
          </w:p>
        </w:tc>
      </w:tr>
      <w:tr w:rsidR="00B95C91" w14:paraId="6F1214CD"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15AD3C40" w14:textId="77777777" w:rsidR="00B95C91" w:rsidRDefault="00B95C91">
            <w:pPr>
              <w:pStyle w:val="rvps12"/>
              <w:spacing w:before="150" w:beforeAutospacing="0" w:after="150" w:afterAutospacing="0" w:line="75" w:lineRule="atLeast"/>
              <w:jc w:val="center"/>
            </w:pPr>
            <w:r>
              <w:t>B2070</w:t>
            </w:r>
          </w:p>
        </w:tc>
        <w:tc>
          <w:tcPr>
            <w:tcW w:w="8910" w:type="dxa"/>
            <w:tcBorders>
              <w:top w:val="single" w:sz="6" w:space="0" w:color="000000"/>
              <w:left w:val="single" w:sz="6" w:space="0" w:color="000000"/>
              <w:bottom w:val="single" w:sz="6" w:space="0" w:color="000000"/>
              <w:right w:val="single" w:sz="6" w:space="0" w:color="000000"/>
            </w:tcBorders>
            <w:hideMark/>
          </w:tcPr>
          <w:p w14:paraId="31ED1381" w14:textId="77777777" w:rsidR="00B95C91" w:rsidRDefault="00B95C91">
            <w:pPr>
              <w:pStyle w:val="rvps14"/>
              <w:spacing w:before="150" w:beforeAutospacing="0" w:after="150" w:afterAutospacing="0" w:line="75" w:lineRule="atLeast"/>
            </w:pPr>
            <w:r>
              <w:t>Шлам фториду кальцію</w:t>
            </w:r>
          </w:p>
        </w:tc>
      </w:tr>
      <w:tr w:rsidR="00B95C91" w:rsidRPr="006C0AC3" w14:paraId="4E4A456C"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23B4ED9E" w14:textId="77777777" w:rsidR="00B95C91" w:rsidRDefault="00B95C91">
            <w:pPr>
              <w:pStyle w:val="rvps12"/>
              <w:spacing w:before="150" w:beforeAutospacing="0" w:after="150" w:afterAutospacing="0" w:line="75" w:lineRule="atLeast"/>
              <w:jc w:val="center"/>
            </w:pPr>
            <w:r>
              <w:t>B2080</w:t>
            </w:r>
          </w:p>
        </w:tc>
        <w:tc>
          <w:tcPr>
            <w:tcW w:w="8910" w:type="dxa"/>
            <w:tcBorders>
              <w:top w:val="single" w:sz="6" w:space="0" w:color="000000"/>
              <w:left w:val="single" w:sz="6" w:space="0" w:color="000000"/>
              <w:bottom w:val="single" w:sz="6" w:space="0" w:color="000000"/>
              <w:right w:val="single" w:sz="6" w:space="0" w:color="000000"/>
            </w:tcBorders>
            <w:hideMark/>
          </w:tcPr>
          <w:p w14:paraId="6F0C84A9" w14:textId="77777777" w:rsidR="00B95C91" w:rsidRDefault="00B95C91">
            <w:pPr>
              <w:pStyle w:val="rvps14"/>
              <w:spacing w:before="150" w:beforeAutospacing="0" w:after="150" w:afterAutospacing="0" w:line="75" w:lineRule="atLeast"/>
            </w:pPr>
            <w:r>
              <w:t>Відходи гіпсу, то утворюється в хімічних технологічних процесах, не включені до переліку А (див. відповідну позицію в </w:t>
            </w:r>
            <w:hyperlink r:id="rId68" w:anchor="n372" w:history="1">
              <w:r>
                <w:rPr>
                  <w:rStyle w:val="a3"/>
                  <w:color w:val="006600"/>
                </w:rPr>
                <w:t>переліку А</w:t>
              </w:r>
            </w:hyperlink>
            <w:r>
              <w:t> А2040)</w:t>
            </w:r>
          </w:p>
        </w:tc>
      </w:tr>
      <w:tr w:rsidR="00B95C91" w:rsidRPr="006C0AC3" w14:paraId="1192E77E"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12562E28" w14:textId="77777777" w:rsidR="00B95C91" w:rsidRDefault="00B95C91">
            <w:pPr>
              <w:pStyle w:val="rvps12"/>
              <w:spacing w:before="150" w:beforeAutospacing="0" w:after="150" w:afterAutospacing="0" w:line="75" w:lineRule="atLeast"/>
              <w:jc w:val="center"/>
            </w:pPr>
            <w:r>
              <w:t>B2090</w:t>
            </w:r>
          </w:p>
        </w:tc>
        <w:tc>
          <w:tcPr>
            <w:tcW w:w="8910" w:type="dxa"/>
            <w:tcBorders>
              <w:top w:val="single" w:sz="6" w:space="0" w:color="000000"/>
              <w:left w:val="single" w:sz="6" w:space="0" w:color="000000"/>
              <w:bottom w:val="single" w:sz="6" w:space="0" w:color="000000"/>
              <w:right w:val="single" w:sz="6" w:space="0" w:color="000000"/>
            </w:tcBorders>
            <w:hideMark/>
          </w:tcPr>
          <w:p w14:paraId="0F3579EB" w14:textId="77777777" w:rsidR="00B95C91" w:rsidRDefault="00B95C91">
            <w:pPr>
              <w:pStyle w:val="rvps14"/>
              <w:spacing w:before="150" w:beforeAutospacing="0" w:after="150" w:afterAutospacing="0" w:line="75" w:lineRule="atLeast"/>
            </w:pPr>
            <w:r>
              <w:t>Відходи анодних блоків від виробництва сталі або алюмінію, виготовлені з нафтового коксу чи бітуму і очищені до стандартних технічних вимог (за винятком анодних блоків від виробництва хлору методом лужного електролізу та від металургійного виробництва)</w:t>
            </w:r>
          </w:p>
        </w:tc>
      </w:tr>
      <w:tr w:rsidR="00B95C91" w:rsidRPr="006C0AC3" w14:paraId="69301785"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4BC78C50" w14:textId="77777777" w:rsidR="00B95C91" w:rsidRDefault="00B95C91">
            <w:pPr>
              <w:pStyle w:val="rvps12"/>
              <w:spacing w:before="150" w:beforeAutospacing="0" w:after="150" w:afterAutospacing="0" w:line="75" w:lineRule="atLeast"/>
              <w:jc w:val="center"/>
            </w:pPr>
            <w:r>
              <w:t>B2100</w:t>
            </w:r>
          </w:p>
        </w:tc>
        <w:tc>
          <w:tcPr>
            <w:tcW w:w="8910" w:type="dxa"/>
            <w:tcBorders>
              <w:top w:val="single" w:sz="6" w:space="0" w:color="000000"/>
              <w:left w:val="single" w:sz="6" w:space="0" w:color="000000"/>
              <w:bottom w:val="single" w:sz="6" w:space="0" w:color="000000"/>
              <w:right w:val="single" w:sz="6" w:space="0" w:color="000000"/>
            </w:tcBorders>
            <w:hideMark/>
          </w:tcPr>
          <w:p w14:paraId="415EB41A" w14:textId="77777777" w:rsidR="00B95C91" w:rsidRDefault="00B95C91">
            <w:pPr>
              <w:pStyle w:val="rvps14"/>
              <w:spacing w:before="150" w:beforeAutospacing="0" w:after="150" w:afterAutospacing="0" w:line="75" w:lineRule="atLeast"/>
            </w:pPr>
            <w:r>
              <w:t>Відходи гідроксиду алюмінію, глинозему та залишки виробництва глинозему (за винятком тих матеріалів, які використовуються для очищення газів, як флокулянти та в процесах фільтрування)</w:t>
            </w:r>
          </w:p>
        </w:tc>
      </w:tr>
      <w:tr w:rsidR="00B95C91" w:rsidRPr="006C0AC3" w14:paraId="7B0CC430"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5032D7E" w14:textId="77777777" w:rsidR="00B95C91" w:rsidRDefault="00B95C91">
            <w:pPr>
              <w:pStyle w:val="rvps12"/>
              <w:spacing w:before="150" w:beforeAutospacing="0" w:after="150" w:afterAutospacing="0" w:line="75" w:lineRule="atLeast"/>
              <w:jc w:val="center"/>
            </w:pPr>
            <w:r>
              <w:t>B2110</w:t>
            </w:r>
          </w:p>
        </w:tc>
        <w:tc>
          <w:tcPr>
            <w:tcW w:w="8910" w:type="dxa"/>
            <w:tcBorders>
              <w:top w:val="single" w:sz="6" w:space="0" w:color="000000"/>
              <w:left w:val="single" w:sz="6" w:space="0" w:color="000000"/>
              <w:bottom w:val="single" w:sz="6" w:space="0" w:color="000000"/>
              <w:right w:val="single" w:sz="6" w:space="0" w:color="000000"/>
            </w:tcBorders>
            <w:hideMark/>
          </w:tcPr>
          <w:p w14:paraId="15F5355C" w14:textId="77777777" w:rsidR="00B95C91" w:rsidRDefault="00B95C91">
            <w:pPr>
              <w:pStyle w:val="rvps14"/>
              <w:spacing w:before="150" w:beforeAutospacing="0" w:after="150" w:afterAutospacing="0" w:line="75" w:lineRule="atLeast"/>
            </w:pPr>
            <w:r>
              <w:t>Залишки бокситів ("червоні шлами") (з pH менше як 11,5)</w:t>
            </w:r>
          </w:p>
        </w:tc>
      </w:tr>
      <w:tr w:rsidR="00B95C91" w:rsidRPr="006C0AC3" w14:paraId="136AB1DE"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33CF675D" w14:textId="77777777" w:rsidR="00B95C91" w:rsidRDefault="00B95C91">
            <w:pPr>
              <w:pStyle w:val="rvps12"/>
              <w:spacing w:before="150" w:beforeAutospacing="0" w:after="150" w:afterAutospacing="0" w:line="75" w:lineRule="atLeast"/>
              <w:jc w:val="center"/>
            </w:pPr>
            <w:r>
              <w:t>B2120</w:t>
            </w:r>
          </w:p>
        </w:tc>
        <w:tc>
          <w:tcPr>
            <w:tcW w:w="8910" w:type="dxa"/>
            <w:tcBorders>
              <w:top w:val="single" w:sz="6" w:space="0" w:color="000000"/>
              <w:left w:val="single" w:sz="6" w:space="0" w:color="000000"/>
              <w:bottom w:val="single" w:sz="6" w:space="0" w:color="000000"/>
              <w:right w:val="single" w:sz="6" w:space="0" w:color="000000"/>
            </w:tcBorders>
            <w:hideMark/>
          </w:tcPr>
          <w:p w14:paraId="36BD336D" w14:textId="77777777" w:rsidR="00B95C91" w:rsidRDefault="00B95C91">
            <w:pPr>
              <w:pStyle w:val="rvps14"/>
              <w:spacing w:before="150" w:beforeAutospacing="0" w:after="150" w:afterAutospacing="0" w:line="75" w:lineRule="atLeast"/>
            </w:pPr>
            <w:r>
              <w:t>Відходи розчинів кислот чи основ із значенням рН більш як 2 і менш як 11,5, які не мають корозійних чи інших небезпечних властивостей (див. відповідну позицію в </w:t>
            </w:r>
            <w:hyperlink r:id="rId69" w:anchor="n372" w:history="1">
              <w:r>
                <w:rPr>
                  <w:rStyle w:val="a3"/>
                  <w:color w:val="006600"/>
                </w:rPr>
                <w:t>переліку А</w:t>
              </w:r>
            </w:hyperlink>
            <w:r>
              <w:t> А4090)</w:t>
            </w:r>
          </w:p>
        </w:tc>
      </w:tr>
      <w:tr w:rsidR="00B95C91" w14:paraId="6AEB2F6B" w14:textId="77777777" w:rsidTr="00B95C91">
        <w:trPr>
          <w:trHeight w:val="75"/>
        </w:trPr>
        <w:tc>
          <w:tcPr>
            <w:tcW w:w="1245" w:type="dxa"/>
            <w:tcBorders>
              <w:top w:val="single" w:sz="6" w:space="0" w:color="000000"/>
              <w:left w:val="single" w:sz="6" w:space="0" w:color="000000"/>
              <w:bottom w:val="single" w:sz="6" w:space="0" w:color="000000"/>
              <w:right w:val="single" w:sz="6" w:space="0" w:color="000000"/>
            </w:tcBorders>
            <w:hideMark/>
          </w:tcPr>
          <w:p w14:paraId="7F36603F" w14:textId="77777777" w:rsidR="00B95C91" w:rsidRDefault="00B95C91">
            <w:pPr>
              <w:pStyle w:val="rvps12"/>
              <w:spacing w:before="150" w:beforeAutospacing="0" w:after="150" w:afterAutospacing="0" w:line="75" w:lineRule="atLeast"/>
              <w:jc w:val="center"/>
            </w:pPr>
            <w:r>
              <w:t>B2130</w:t>
            </w:r>
          </w:p>
        </w:tc>
        <w:tc>
          <w:tcPr>
            <w:tcW w:w="8910" w:type="dxa"/>
            <w:tcBorders>
              <w:top w:val="single" w:sz="6" w:space="0" w:color="000000"/>
              <w:left w:val="single" w:sz="6" w:space="0" w:color="000000"/>
              <w:bottom w:val="single" w:sz="6" w:space="0" w:color="000000"/>
              <w:right w:val="single" w:sz="6" w:space="0" w:color="000000"/>
            </w:tcBorders>
            <w:hideMark/>
          </w:tcPr>
          <w:p w14:paraId="64173F7B" w14:textId="77777777" w:rsidR="00B95C91" w:rsidRDefault="00B95C91">
            <w:pPr>
              <w:pStyle w:val="rvps14"/>
              <w:spacing w:before="150" w:beforeAutospacing="0" w:after="150" w:afterAutospacing="0" w:line="75" w:lineRule="atLeast"/>
            </w:pPr>
            <w:r>
              <w:t>Бітумінозні матеріли (асфальтові відходи), які утворюються при будівництві і ремонті доріг, що не вміщують гудрон</w:t>
            </w:r>
            <w:r>
              <w:rPr>
                <w:rStyle w:val="rvts37"/>
                <w:b/>
                <w:bCs/>
                <w:sz w:val="2"/>
                <w:szCs w:val="2"/>
                <w:vertAlign w:val="superscript"/>
              </w:rPr>
              <w:t>-</w:t>
            </w:r>
            <w:r>
              <w:rPr>
                <w:rStyle w:val="rvts37"/>
                <w:b/>
                <w:bCs/>
                <w:sz w:val="16"/>
                <w:szCs w:val="16"/>
                <w:vertAlign w:val="superscript"/>
              </w:rPr>
              <w:t>13</w:t>
            </w:r>
            <w:r>
              <w:t> (див. відповідну позицію А3200 в </w:t>
            </w:r>
            <w:hyperlink r:id="rId70" w:anchor="n372" w:history="1">
              <w:r>
                <w:rPr>
                  <w:rStyle w:val="a3"/>
                  <w:color w:val="006600"/>
                </w:rPr>
                <w:t>переліку А</w:t>
              </w:r>
            </w:hyperlink>
            <w:r>
              <w:t>)</w:t>
            </w:r>
          </w:p>
        </w:tc>
      </w:tr>
    </w:tbl>
    <w:p w14:paraId="5B86FEA0" w14:textId="77777777" w:rsidR="00B95C91" w:rsidRPr="00B95C91" w:rsidRDefault="00B95C91" w:rsidP="00B95C91">
      <w:pPr>
        <w:pStyle w:val="rvps2"/>
        <w:shd w:val="clear" w:color="auto" w:fill="FFFFFF"/>
        <w:spacing w:before="0" w:beforeAutospacing="0" w:after="150" w:afterAutospacing="0"/>
        <w:ind w:firstLine="450"/>
        <w:jc w:val="both"/>
        <w:rPr>
          <w:color w:val="333333"/>
          <w:lang w:val="ru-RU"/>
        </w:rPr>
      </w:pPr>
      <w:bookmarkStart w:id="66" w:name="n389"/>
      <w:bookmarkEnd w:id="66"/>
      <w:r w:rsidRPr="00B95C91">
        <w:rPr>
          <w:rStyle w:val="rvts9"/>
          <w:b/>
          <w:bCs/>
          <w:color w:val="333333"/>
          <w:lang w:val="ru-RU"/>
        </w:rPr>
        <w:t>В3 Відходи, що містять переважно органічні складові і можуть вміщували метали і неорганічне матеріали</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320"/>
        <w:gridCol w:w="8353"/>
      </w:tblGrid>
      <w:tr w:rsidR="00B95C91" w:rsidRPr="009B1858" w14:paraId="01CE5412"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64E3298C" w14:textId="77777777" w:rsidR="00B95C91" w:rsidRDefault="00B95C91">
            <w:pPr>
              <w:pStyle w:val="rvps12"/>
              <w:spacing w:before="150" w:beforeAutospacing="0" w:after="150" w:afterAutospacing="0" w:line="75" w:lineRule="atLeast"/>
              <w:jc w:val="center"/>
            </w:pPr>
            <w:bookmarkStart w:id="67" w:name="n390"/>
            <w:bookmarkEnd w:id="67"/>
            <w:r>
              <w:t>B3010</w:t>
            </w:r>
          </w:p>
        </w:tc>
        <w:tc>
          <w:tcPr>
            <w:tcW w:w="8910" w:type="dxa"/>
            <w:tcBorders>
              <w:top w:val="single" w:sz="6" w:space="0" w:color="000000"/>
              <w:left w:val="single" w:sz="6" w:space="0" w:color="000000"/>
              <w:bottom w:val="single" w:sz="6" w:space="0" w:color="000000"/>
              <w:right w:val="single" w:sz="6" w:space="0" w:color="000000"/>
            </w:tcBorders>
            <w:hideMark/>
          </w:tcPr>
          <w:p w14:paraId="79BDCF80" w14:textId="77777777" w:rsidR="00B95C91" w:rsidRDefault="00B95C91">
            <w:pPr>
              <w:pStyle w:val="rvps14"/>
              <w:spacing w:before="150" w:beforeAutospacing="0" w:after="150" w:afterAutospacing="0" w:line="75" w:lineRule="atLeast"/>
            </w:pPr>
            <w:r>
              <w:t>Тверді пластикові відходи:</w:t>
            </w:r>
            <w:r>
              <w:br/>
              <w:t>такі пластикові або змішані пластикові матеріали за умови, що вони не змішані з іншими відходами і підготовлені згідно з специфікацією</w:t>
            </w:r>
            <w:r>
              <w:br/>
              <w:t>Нижченаведені полімерні матеріали чи суміші полімерних матеріалів, якщо вони не змішані з іншими відходами і відповідають технічним умовам:</w:t>
            </w:r>
            <w:r>
              <w:br/>
              <w:t>• Уламки пластмас із негалогенованих полімерів і сополімерів, включно з нижченаведеними, але не тільки</w:t>
            </w:r>
            <w:r>
              <w:rPr>
                <w:rStyle w:val="rvts37"/>
                <w:b/>
                <w:bCs/>
                <w:sz w:val="2"/>
                <w:szCs w:val="2"/>
                <w:vertAlign w:val="superscript"/>
              </w:rPr>
              <w:t>-</w:t>
            </w:r>
            <w:r>
              <w:rPr>
                <w:rStyle w:val="rvts37"/>
                <w:b/>
                <w:bCs/>
                <w:sz w:val="16"/>
                <w:szCs w:val="16"/>
                <w:vertAlign w:val="superscript"/>
              </w:rPr>
              <w:t>14</w:t>
            </w:r>
            <w:r>
              <w:t>:</w:t>
            </w:r>
            <w:r>
              <w:br/>
              <w:t>- етилен</w:t>
            </w:r>
            <w:r>
              <w:br/>
              <w:t>- стирол</w:t>
            </w:r>
            <w:r>
              <w:br/>
              <w:t>- поліпропілен</w:t>
            </w:r>
            <w:r>
              <w:br/>
              <w:t>- поліетилентерефталат</w:t>
            </w:r>
            <w:r>
              <w:br/>
              <w:t>- акрилонітрил</w:t>
            </w:r>
            <w:r>
              <w:br/>
              <w:t>- бутадієн</w:t>
            </w:r>
            <w:r>
              <w:br/>
              <w:t>- поліацетали</w:t>
            </w:r>
            <w:r>
              <w:br/>
              <w:t>- поліаміди</w:t>
            </w:r>
            <w:r>
              <w:br/>
              <w:t>- полібутилентерефталат</w:t>
            </w:r>
            <w:r>
              <w:br/>
              <w:t>- полікарбонати</w:t>
            </w:r>
            <w:r>
              <w:br/>
              <w:t>- прості поліефіри</w:t>
            </w:r>
            <w:r>
              <w:br/>
              <w:t>- поліфеніленсульфіди</w:t>
            </w:r>
            <w:r>
              <w:br/>
              <w:t>- акрилові полімери</w:t>
            </w:r>
            <w:r>
              <w:br/>
              <w:t>- алкани С10–С13 (пластифікатори)</w:t>
            </w:r>
            <w:r>
              <w:br/>
              <w:t>- поліуретан (не вміщує ХФУ)</w:t>
            </w:r>
            <w:r>
              <w:br/>
              <w:t>- полісилоксани</w:t>
            </w:r>
            <w:r>
              <w:br/>
              <w:t>- поліметилметакрилат</w:t>
            </w:r>
            <w:r>
              <w:br/>
              <w:t>- полівініловий спирт</w:t>
            </w:r>
            <w:r>
              <w:br/>
              <w:t>- полівінілбутираль</w:t>
            </w:r>
            <w:r>
              <w:br/>
              <w:t>- полівінілацетат</w:t>
            </w:r>
            <w:r>
              <w:br/>
              <w:t>• Відходи вулканізованих смол або продуктів конденсації, що містять нижченаведені сполуки:</w:t>
            </w:r>
            <w:r>
              <w:br/>
              <w:t>- карбонідні смоли</w:t>
            </w:r>
            <w:r>
              <w:br/>
              <w:t>- фенолформальдегідні смоли</w:t>
            </w:r>
            <w:r>
              <w:br/>
              <w:t>- меламінформальдегідні смоли</w:t>
            </w:r>
            <w:r>
              <w:br/>
              <w:t>- епоксидні смоли</w:t>
            </w:r>
            <w:r>
              <w:br/>
              <w:t>- алкідні смоли</w:t>
            </w:r>
            <w:r>
              <w:br/>
              <w:t>- поліаміди</w:t>
            </w:r>
            <w:r>
              <w:br/>
              <w:t>• Нижченаведені відходи полімерів, що містять фтор15:</w:t>
            </w:r>
            <w:r>
              <w:br/>
              <w:t>- перфторетилен/пропілен (ФЕП)</w:t>
            </w:r>
            <w:r>
              <w:br/>
              <w:t>- перфторалкоксіалкан</w:t>
            </w:r>
            <w:r>
              <w:br/>
              <w:t>- тетрафторетилен/перфторвініловий ефір (ПФА)</w:t>
            </w:r>
            <w:r>
              <w:br/>
              <w:t>- тетрафторетилен/перфторметилвініловий ефір (МФА)</w:t>
            </w:r>
            <w:r>
              <w:br/>
              <w:t>- полівінілфторид (ПВФ)</w:t>
            </w:r>
            <w:r>
              <w:br/>
              <w:t>- полівініліденфторид (ПВДФ)</w:t>
            </w:r>
          </w:p>
        </w:tc>
      </w:tr>
      <w:tr w:rsidR="00B95C91" w:rsidRPr="006C0AC3" w14:paraId="28EB401C"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637BDFAC" w14:textId="77777777" w:rsidR="00B95C91" w:rsidRDefault="00B95C91">
            <w:pPr>
              <w:pStyle w:val="rvps12"/>
              <w:spacing w:before="150" w:beforeAutospacing="0" w:after="150" w:afterAutospacing="0" w:line="75" w:lineRule="atLeast"/>
              <w:jc w:val="center"/>
            </w:pPr>
            <w:r>
              <w:t>B3020</w:t>
            </w:r>
          </w:p>
        </w:tc>
        <w:tc>
          <w:tcPr>
            <w:tcW w:w="8910" w:type="dxa"/>
            <w:tcBorders>
              <w:top w:val="single" w:sz="6" w:space="0" w:color="000000"/>
              <w:left w:val="single" w:sz="6" w:space="0" w:color="000000"/>
              <w:bottom w:val="single" w:sz="6" w:space="0" w:color="000000"/>
              <w:right w:val="single" w:sz="6" w:space="0" w:color="000000"/>
            </w:tcBorders>
            <w:hideMark/>
          </w:tcPr>
          <w:p w14:paraId="2240BEFA" w14:textId="77777777" w:rsidR="00B95C91" w:rsidRDefault="00B95C91">
            <w:pPr>
              <w:pStyle w:val="rvps14"/>
              <w:spacing w:before="150" w:beforeAutospacing="0" w:after="150" w:afterAutospacing="0" w:line="75" w:lineRule="atLeast"/>
            </w:pPr>
            <w:r>
              <w:t>Відходи паперу, картону та целюлозних продуктів</w:t>
            </w:r>
            <w:r>
              <w:br/>
              <w:t>Включає нижченаведені матеріали, якщо вони не змішані з небезпечними відходами:</w:t>
            </w:r>
            <w:r>
              <w:br/>
              <w:t>Відходи і макулатура паперова і картонна:</w:t>
            </w:r>
            <w:r>
              <w:br/>
              <w:t>• небілений папір чи картон або гофрований папір чи картон</w:t>
            </w:r>
            <w:r>
              <w:br/>
              <w:t>• інші відходи паперу чи картону, виготовлені переважно з біленої хімічної пульпи, не фарбовані в масі</w:t>
            </w:r>
            <w:r>
              <w:br/>
              <w:t>• папір чи картон, виготовлені переважно з механічної пульпи (наприклад, газети, журнали та інша аналогічна друкована продукція)</w:t>
            </w:r>
            <w:r>
              <w:br/>
              <w:t>• інше, включаючи але не тільки:</w:t>
            </w:r>
            <w:r>
              <w:br/>
              <w:t>1) листковий картон;</w:t>
            </w:r>
            <w:r>
              <w:br/>
              <w:t>2) несортовані відходи і макулатура</w:t>
            </w:r>
          </w:p>
        </w:tc>
      </w:tr>
      <w:tr w:rsidR="00B95C91" w:rsidRPr="006C0AC3" w14:paraId="770AA7DD"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640729FE" w14:textId="77777777" w:rsidR="00B95C91" w:rsidRDefault="00B95C91">
            <w:pPr>
              <w:pStyle w:val="rvps12"/>
              <w:spacing w:before="150" w:beforeAutospacing="0" w:after="150" w:afterAutospacing="0" w:line="75" w:lineRule="atLeast"/>
              <w:jc w:val="center"/>
            </w:pPr>
            <w:r>
              <w:t>B3026</w:t>
            </w:r>
          </w:p>
        </w:tc>
        <w:tc>
          <w:tcPr>
            <w:tcW w:w="8910" w:type="dxa"/>
            <w:tcBorders>
              <w:top w:val="single" w:sz="6" w:space="0" w:color="000000"/>
              <w:left w:val="single" w:sz="6" w:space="0" w:color="000000"/>
              <w:bottom w:val="single" w:sz="6" w:space="0" w:color="000000"/>
              <w:right w:val="single" w:sz="6" w:space="0" w:color="000000"/>
            </w:tcBorders>
            <w:hideMark/>
          </w:tcPr>
          <w:p w14:paraId="01E2DB7B" w14:textId="77777777" w:rsidR="00B95C91" w:rsidRDefault="00B95C91">
            <w:pPr>
              <w:pStyle w:val="rvps14"/>
              <w:spacing w:before="150" w:beforeAutospacing="0" w:after="150" w:afterAutospacing="0" w:line="75" w:lineRule="atLeast"/>
            </w:pPr>
            <w:r>
              <w:t>Наступні відходи в наслідок попередньої обробки композитних упаковок для рідин, які не вміщують вказані в додатку I матеріали з концентрацією, достатньої для прояви властивостей, вказаних у додатку III:</w:t>
            </w:r>
            <w:r>
              <w:br/>
              <w:t>• невіддільна пластикова фракція</w:t>
            </w:r>
            <w:r>
              <w:br/>
              <w:t>• невіддільна пластико-алюмінієва фракція</w:t>
            </w:r>
          </w:p>
        </w:tc>
      </w:tr>
      <w:tr w:rsidR="00B95C91" w:rsidRPr="006C0AC3" w14:paraId="5F143880"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6ED6D39A" w14:textId="77777777" w:rsidR="00B95C91" w:rsidRDefault="00B95C91">
            <w:pPr>
              <w:pStyle w:val="rvps12"/>
              <w:spacing w:before="150" w:beforeAutospacing="0" w:after="150" w:afterAutospacing="0" w:line="75" w:lineRule="atLeast"/>
              <w:jc w:val="center"/>
            </w:pPr>
            <w:r>
              <w:t>B3027</w:t>
            </w:r>
          </w:p>
        </w:tc>
        <w:tc>
          <w:tcPr>
            <w:tcW w:w="8910" w:type="dxa"/>
            <w:tcBorders>
              <w:top w:val="single" w:sz="6" w:space="0" w:color="000000"/>
              <w:left w:val="single" w:sz="6" w:space="0" w:color="000000"/>
              <w:bottom w:val="single" w:sz="6" w:space="0" w:color="000000"/>
              <w:right w:val="single" w:sz="6" w:space="0" w:color="000000"/>
            </w:tcBorders>
            <w:hideMark/>
          </w:tcPr>
          <w:p w14:paraId="4280B7B3" w14:textId="77777777" w:rsidR="00B95C91" w:rsidRDefault="00B95C91">
            <w:pPr>
              <w:pStyle w:val="rvps14"/>
              <w:spacing w:before="150" w:beforeAutospacing="0" w:after="150" w:afterAutospacing="0" w:line="75" w:lineRule="atLeast"/>
            </w:pPr>
            <w:r>
              <w:t>Самоклеючі ламіновані етикетки, що вміщують сировину, яку використовують при виробництві етикетного матеріалу</w:t>
            </w:r>
          </w:p>
        </w:tc>
      </w:tr>
      <w:tr w:rsidR="00B95C91" w:rsidRPr="006C0AC3" w14:paraId="10DEFFF4"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25C8649D" w14:textId="77777777" w:rsidR="00B95C91" w:rsidRDefault="00B95C91">
            <w:pPr>
              <w:pStyle w:val="rvps12"/>
              <w:spacing w:before="150" w:beforeAutospacing="0" w:after="150" w:afterAutospacing="0" w:line="75" w:lineRule="atLeast"/>
              <w:jc w:val="center"/>
            </w:pPr>
            <w:r>
              <w:t>B3030</w:t>
            </w:r>
          </w:p>
        </w:tc>
        <w:tc>
          <w:tcPr>
            <w:tcW w:w="8910" w:type="dxa"/>
            <w:tcBorders>
              <w:top w:val="single" w:sz="6" w:space="0" w:color="000000"/>
              <w:left w:val="single" w:sz="6" w:space="0" w:color="000000"/>
              <w:bottom w:val="single" w:sz="6" w:space="0" w:color="000000"/>
              <w:right w:val="single" w:sz="6" w:space="0" w:color="000000"/>
            </w:tcBorders>
            <w:hideMark/>
          </w:tcPr>
          <w:p w14:paraId="13C893E9" w14:textId="77777777" w:rsidR="00B95C91" w:rsidRDefault="00B95C91">
            <w:pPr>
              <w:pStyle w:val="rvps14"/>
              <w:spacing w:before="150" w:beforeAutospacing="0" w:after="150" w:afterAutospacing="0" w:line="75" w:lineRule="atLeast"/>
            </w:pPr>
            <w:r>
              <w:t>Текстильні відходи</w:t>
            </w:r>
            <w:r>
              <w:br/>
              <w:t>Нижченаведені матеріали, не змішані з іншими відходами і виготовлені згідно з технічними умовами:</w:t>
            </w:r>
            <w:r>
              <w:br/>
              <w:t>• Відходи шовку (в тому числі кокони, не придатні до мотання, відходи пряжі та розволокнена сировина)</w:t>
            </w:r>
            <w:r>
              <w:br/>
              <w:t>- не пропущені через кардочесальну машину або нечесані</w:t>
            </w:r>
            <w:r>
              <w:br/>
              <w:t>- інші</w:t>
            </w:r>
            <w:r>
              <w:br/>
              <w:t>- Відходи вовни або тонкої чи грубого тваринного волосу, включаючи відходи пряжі, за винятком розволокненої сировини:</w:t>
            </w:r>
            <w:r>
              <w:br/>
              <w:t>- гребінні пачоси вовни чи тонкого тварин</w:t>
            </w:r>
            <w:r>
              <w:br/>
              <w:t>- інші відходи вовни чи тонкої щетини тваринного волосу</w:t>
            </w:r>
            <w:r>
              <w:br/>
              <w:t>- відходи грубої тваринного волосу</w:t>
            </w:r>
            <w:r>
              <w:br/>
              <w:t>• Відходи бавовни (в тому числі відходи пряжі та розволокнена сировина):</w:t>
            </w:r>
            <w:r>
              <w:br/>
              <w:t>- відходи пряжі (в тому числі відходи ниток)</w:t>
            </w:r>
            <w:r>
              <w:br/>
              <w:t>- розволокнена сировина</w:t>
            </w:r>
            <w:r>
              <w:br/>
              <w:t>- інші</w:t>
            </w:r>
            <w:r>
              <w:br/>
              <w:t>• Льняна кужіль і відходи</w:t>
            </w:r>
            <w:r>
              <w:br/>
              <w:t>• Кужіль і відходи (в тому числі відходи пряжі та розволокнена сировина) коноплі справжньої (Cannabis sativa L.)</w:t>
            </w:r>
            <w:r>
              <w:br/>
              <w:t>• Пачоси і відходи (включаючи відходи пряжі та розволокнена сировина джуту і інших текстильних волокон (за виключенням льону, коноплі справжньої та рамі)</w:t>
            </w:r>
            <w:r>
              <w:br/>
              <w:t>• Пачоси і відходи (в тому числі відходи пряжі та розволокнена сировина) сизалю і інших текстильних волокон сімейства агав</w:t>
            </w:r>
            <w:r>
              <w:br/>
              <w:t>• Пачоси і відходи (включаючи відходи пряжі та розволокнена сировина) кокосової пальми</w:t>
            </w:r>
            <w:r>
              <w:br/>
              <w:t>• Пачоси і відходи (в тому числі відходи пряжі та розволокнена сировина) манільської пеньки (манільська пенька або Musa textilis Nee)</w:t>
            </w:r>
            <w:r>
              <w:br/>
              <w:t>• Пачоси і відходи (в тому числі відходи пряжи і розволокнена сировина) рамі і інших рослинних текстильних волокон, не визначені не включені в інші додатки</w:t>
            </w:r>
            <w:r>
              <w:br/>
              <w:t>• Відходи (в тому числі пачоси і відходи пряжи і розволокненні запаси) вироблених людиною волокон:</w:t>
            </w:r>
            <w:r>
              <w:br/>
              <w:t>- синтетичні волокна</w:t>
            </w:r>
            <w:r>
              <w:br/>
              <w:t>- штучні волокна</w:t>
            </w:r>
            <w:r>
              <w:br/>
              <w:t>- Зношений одяг та інші зношені текстильні вироби</w:t>
            </w:r>
            <w:r>
              <w:br/>
              <w:t>- уживані килими, нитяний скрап, шпагати, канатно-мотузкові вироби, мотузки чи канати з текстильних матеріалів:</w:t>
            </w:r>
            <w:r>
              <w:br/>
              <w:t>- розсортовані</w:t>
            </w:r>
            <w:r>
              <w:br/>
              <w:t>- інші</w:t>
            </w:r>
          </w:p>
        </w:tc>
      </w:tr>
      <w:tr w:rsidR="00B95C91" w:rsidRPr="006C0AC3" w14:paraId="2F83EF37"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560DF0DB" w14:textId="77777777" w:rsidR="00B95C91" w:rsidRDefault="00B95C91">
            <w:pPr>
              <w:pStyle w:val="rvps12"/>
              <w:spacing w:before="150" w:beforeAutospacing="0" w:after="150" w:afterAutospacing="0" w:line="75" w:lineRule="atLeast"/>
              <w:jc w:val="center"/>
            </w:pPr>
            <w:r>
              <w:t>B3035</w:t>
            </w:r>
          </w:p>
        </w:tc>
        <w:tc>
          <w:tcPr>
            <w:tcW w:w="8910" w:type="dxa"/>
            <w:tcBorders>
              <w:top w:val="single" w:sz="6" w:space="0" w:color="000000"/>
              <w:left w:val="single" w:sz="6" w:space="0" w:color="000000"/>
              <w:bottom w:val="single" w:sz="6" w:space="0" w:color="000000"/>
              <w:right w:val="single" w:sz="6" w:space="0" w:color="000000"/>
            </w:tcBorders>
            <w:hideMark/>
          </w:tcPr>
          <w:p w14:paraId="6FDDEAC1" w14:textId="77777777" w:rsidR="00B95C91" w:rsidRDefault="00B95C91">
            <w:pPr>
              <w:pStyle w:val="rvps14"/>
              <w:spacing w:before="150" w:beforeAutospacing="0" w:after="150" w:afterAutospacing="0" w:line="75" w:lineRule="atLeast"/>
            </w:pPr>
            <w:r>
              <w:t>Текстильні відходи покриття для підлоги, килимів</w:t>
            </w:r>
          </w:p>
        </w:tc>
      </w:tr>
      <w:tr w:rsidR="00B95C91" w:rsidRPr="006C0AC3" w14:paraId="248D57A8"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737CE99E" w14:textId="77777777" w:rsidR="00B95C91" w:rsidRDefault="00B95C91">
            <w:pPr>
              <w:pStyle w:val="rvps12"/>
              <w:spacing w:before="150" w:beforeAutospacing="0" w:after="150" w:afterAutospacing="0" w:line="75" w:lineRule="atLeast"/>
              <w:jc w:val="center"/>
            </w:pPr>
            <w:r>
              <w:t>B3040</w:t>
            </w:r>
          </w:p>
        </w:tc>
        <w:tc>
          <w:tcPr>
            <w:tcW w:w="8910" w:type="dxa"/>
            <w:tcBorders>
              <w:top w:val="single" w:sz="6" w:space="0" w:color="000000"/>
              <w:left w:val="single" w:sz="6" w:space="0" w:color="000000"/>
              <w:bottom w:val="single" w:sz="6" w:space="0" w:color="000000"/>
              <w:right w:val="single" w:sz="6" w:space="0" w:color="000000"/>
            </w:tcBorders>
            <w:hideMark/>
          </w:tcPr>
          <w:p w14:paraId="1A1B4E08" w14:textId="77777777" w:rsidR="00B95C91" w:rsidRDefault="00B95C91">
            <w:pPr>
              <w:pStyle w:val="rvps14"/>
              <w:spacing w:before="150" w:beforeAutospacing="0" w:after="150" w:afterAutospacing="0" w:line="75" w:lineRule="atLeast"/>
            </w:pPr>
            <w:r>
              <w:t>Гумові відходи</w:t>
            </w:r>
            <w:r>
              <w:br/>
              <w:t>Нижченаведені матеріали, якщо вони не змішані з іншими відходами:</w:t>
            </w:r>
            <w:r>
              <w:br/>
              <w:t>• Відходи та уламки твердої гуми (наприклад, ебоніт)</w:t>
            </w:r>
            <w:r>
              <w:br/>
              <w:t>• Інші гумові відходи (за винятком тих, що наведені в іншому місці)</w:t>
            </w:r>
          </w:p>
        </w:tc>
      </w:tr>
      <w:tr w:rsidR="00B95C91" w:rsidRPr="006C0AC3" w14:paraId="71640352"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5D689E33" w14:textId="77777777" w:rsidR="00B95C91" w:rsidRDefault="00B95C91">
            <w:pPr>
              <w:pStyle w:val="rvps12"/>
              <w:spacing w:before="150" w:beforeAutospacing="0" w:after="150" w:afterAutospacing="0" w:line="75" w:lineRule="atLeast"/>
              <w:jc w:val="center"/>
            </w:pPr>
            <w:r>
              <w:t>B3050</w:t>
            </w:r>
          </w:p>
        </w:tc>
        <w:tc>
          <w:tcPr>
            <w:tcW w:w="8910" w:type="dxa"/>
            <w:tcBorders>
              <w:top w:val="single" w:sz="6" w:space="0" w:color="000000"/>
              <w:left w:val="single" w:sz="6" w:space="0" w:color="000000"/>
              <w:bottom w:val="single" w:sz="6" w:space="0" w:color="000000"/>
              <w:right w:val="single" w:sz="6" w:space="0" w:color="000000"/>
            </w:tcBorders>
            <w:hideMark/>
          </w:tcPr>
          <w:p w14:paraId="1189E006" w14:textId="77777777" w:rsidR="00B95C91" w:rsidRDefault="00B95C91">
            <w:pPr>
              <w:pStyle w:val="rvps14"/>
              <w:spacing w:before="150" w:beforeAutospacing="0" w:after="150" w:afterAutospacing="0" w:line="75" w:lineRule="atLeast"/>
            </w:pPr>
            <w:r>
              <w:t>Необроблені відходи пробки та деревини:</w:t>
            </w:r>
            <w:r>
              <w:br/>
              <w:t>• Відходи та уламки деревини, агломеровані або ні в колоди, брикети, окатиші чи інші подібні форми</w:t>
            </w:r>
            <w:r>
              <w:br/>
              <w:t>• Пробкові відходи і подрібнена, гранульована чи перетерта пробка</w:t>
            </w:r>
          </w:p>
        </w:tc>
      </w:tr>
      <w:tr w:rsidR="00B95C91" w:rsidRPr="006C0AC3" w14:paraId="771BA5E8"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24E04306" w14:textId="77777777" w:rsidR="00B95C91" w:rsidRDefault="00B95C91">
            <w:pPr>
              <w:pStyle w:val="rvps12"/>
              <w:spacing w:before="150" w:beforeAutospacing="0" w:after="150" w:afterAutospacing="0" w:line="75" w:lineRule="atLeast"/>
              <w:jc w:val="center"/>
            </w:pPr>
            <w:r>
              <w:t>B3060</w:t>
            </w:r>
          </w:p>
        </w:tc>
        <w:tc>
          <w:tcPr>
            <w:tcW w:w="8910" w:type="dxa"/>
            <w:tcBorders>
              <w:top w:val="single" w:sz="6" w:space="0" w:color="000000"/>
              <w:left w:val="single" w:sz="6" w:space="0" w:color="000000"/>
              <w:bottom w:val="single" w:sz="6" w:space="0" w:color="000000"/>
              <w:right w:val="single" w:sz="6" w:space="0" w:color="000000"/>
            </w:tcBorders>
            <w:hideMark/>
          </w:tcPr>
          <w:p w14:paraId="4A77F5C0" w14:textId="77777777" w:rsidR="00B95C91" w:rsidRDefault="00B95C91">
            <w:pPr>
              <w:pStyle w:val="rvps14"/>
              <w:spacing w:before="150" w:beforeAutospacing="0" w:after="150" w:afterAutospacing="0" w:line="75" w:lineRule="atLeast"/>
            </w:pPr>
            <w:r>
              <w:t>Відходи сільськогосподарського і харчового виробництв, якщо вони не інфіковані:</w:t>
            </w:r>
            <w:r>
              <w:br/>
              <w:t>• Винний осад</w:t>
            </w:r>
            <w:r>
              <w:br/>
              <w:t>• Висушені та стерилізовані овочеві відходи, залишки і побічні продукти у вигляді окатишів чи в іншому вигляді, що використовуються як тваринні корми, не зазначені та не включені до інших позицій</w:t>
            </w:r>
            <w:r>
              <w:br/>
              <w:t>• Знежирення: залишки, що утворюються наслідок обробки жирних речовин або тварин або рослині парафіни</w:t>
            </w:r>
            <w:r>
              <w:br/>
              <w:t>• Відходи кісток і серцевини рогів, механічно не оброблені, знежирені, піддані найпростішій підготовці (але не різані для надання певної форми), оброблені кислотою чи дежелатиновані</w:t>
            </w:r>
            <w:r>
              <w:br/>
              <w:t>• Рибні відходи</w:t>
            </w:r>
            <w:r>
              <w:br/>
              <w:t>• Шкаралупа, лушпайки, шкурки та інші відходи кокосових горіхів та какао-бобів</w:t>
            </w:r>
            <w:r>
              <w:br/>
              <w:t>• Інші відходи сільськогосподарського і харчового виробництв, за винятком побічних продуктів, що відповідають національним та міжнародним вимогам і нормам, встановленим для продуктів харчування людей і тварин</w:t>
            </w:r>
          </w:p>
        </w:tc>
      </w:tr>
      <w:tr w:rsidR="00B95C91" w:rsidRPr="006C0AC3" w14:paraId="19CF74E5"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7AB8A958" w14:textId="77777777" w:rsidR="00B95C91" w:rsidRDefault="00B95C91">
            <w:pPr>
              <w:pStyle w:val="rvps12"/>
              <w:spacing w:before="150" w:beforeAutospacing="0" w:after="150" w:afterAutospacing="0" w:line="75" w:lineRule="atLeast"/>
              <w:jc w:val="center"/>
            </w:pPr>
            <w:r>
              <w:t>B3065</w:t>
            </w:r>
          </w:p>
        </w:tc>
        <w:tc>
          <w:tcPr>
            <w:tcW w:w="8910" w:type="dxa"/>
            <w:tcBorders>
              <w:top w:val="single" w:sz="6" w:space="0" w:color="000000"/>
              <w:left w:val="single" w:sz="6" w:space="0" w:color="000000"/>
              <w:bottom w:val="single" w:sz="6" w:space="0" w:color="000000"/>
              <w:right w:val="single" w:sz="6" w:space="0" w:color="000000"/>
            </w:tcBorders>
            <w:hideMark/>
          </w:tcPr>
          <w:p w14:paraId="19457CBF" w14:textId="77777777" w:rsidR="00B95C91" w:rsidRDefault="00B95C91">
            <w:pPr>
              <w:pStyle w:val="rvps14"/>
              <w:spacing w:before="150" w:beforeAutospacing="0" w:after="150" w:afterAutospacing="0" w:line="75" w:lineRule="atLeast"/>
            </w:pPr>
            <w:r>
              <w:t>Відходи харчових жирів та олій тваринного або рослинного походження (наприклад: олія для смаження) за умови, що вони не виявляють властивості, перелічені в </w:t>
            </w:r>
            <w:hyperlink r:id="rId71" w:anchor="n278" w:history="1">
              <w:r>
                <w:rPr>
                  <w:rStyle w:val="a3"/>
                  <w:color w:val="006600"/>
                </w:rPr>
                <w:t>додатку III</w:t>
              </w:r>
            </w:hyperlink>
          </w:p>
        </w:tc>
      </w:tr>
      <w:tr w:rsidR="00B95C91" w:rsidRPr="006C0AC3" w14:paraId="2F21D988"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46C42FEF" w14:textId="77777777" w:rsidR="00B95C91" w:rsidRDefault="00B95C91">
            <w:pPr>
              <w:pStyle w:val="rvps12"/>
              <w:spacing w:before="150" w:beforeAutospacing="0" w:after="150" w:afterAutospacing="0" w:line="75" w:lineRule="atLeast"/>
              <w:jc w:val="center"/>
            </w:pPr>
            <w:r>
              <w:t>B3070</w:t>
            </w:r>
          </w:p>
        </w:tc>
        <w:tc>
          <w:tcPr>
            <w:tcW w:w="8910" w:type="dxa"/>
            <w:tcBorders>
              <w:top w:val="single" w:sz="6" w:space="0" w:color="000000"/>
              <w:left w:val="single" w:sz="6" w:space="0" w:color="000000"/>
              <w:bottom w:val="single" w:sz="6" w:space="0" w:color="000000"/>
              <w:right w:val="single" w:sz="6" w:space="0" w:color="000000"/>
            </w:tcBorders>
            <w:hideMark/>
          </w:tcPr>
          <w:p w14:paraId="6F6FCD3F" w14:textId="77777777" w:rsidR="00B95C91" w:rsidRDefault="00B95C91">
            <w:pPr>
              <w:pStyle w:val="rvps14"/>
              <w:spacing w:before="150" w:beforeAutospacing="0" w:after="150" w:afterAutospacing="0" w:line="75" w:lineRule="atLeast"/>
            </w:pPr>
            <w:r>
              <w:t>Нижченаведені відходи:</w:t>
            </w:r>
            <w:r>
              <w:br/>
              <w:t>• Відходи волосся людини</w:t>
            </w:r>
            <w:r>
              <w:br/>
              <w:t>• Відходи соломи</w:t>
            </w:r>
            <w:r>
              <w:br/>
              <w:t>• Дезактивований грибний міцелій від виробництва пеніциліну, який можна використовувати як корм тваринам</w:t>
            </w:r>
          </w:p>
        </w:tc>
      </w:tr>
      <w:tr w:rsidR="00B95C91" w:rsidRPr="006C0AC3" w14:paraId="49595D05"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40A302C2" w14:textId="77777777" w:rsidR="00B95C91" w:rsidRDefault="00B95C91">
            <w:pPr>
              <w:pStyle w:val="rvps12"/>
              <w:spacing w:before="150" w:beforeAutospacing="0" w:after="150" w:afterAutospacing="0" w:line="75" w:lineRule="atLeast"/>
              <w:jc w:val="center"/>
            </w:pPr>
            <w:r>
              <w:t>B3080</w:t>
            </w:r>
          </w:p>
        </w:tc>
        <w:tc>
          <w:tcPr>
            <w:tcW w:w="8910" w:type="dxa"/>
            <w:tcBorders>
              <w:top w:val="single" w:sz="6" w:space="0" w:color="000000"/>
              <w:left w:val="single" w:sz="6" w:space="0" w:color="000000"/>
              <w:bottom w:val="single" w:sz="6" w:space="0" w:color="000000"/>
              <w:right w:val="single" w:sz="6" w:space="0" w:color="000000"/>
            </w:tcBorders>
            <w:hideMark/>
          </w:tcPr>
          <w:p w14:paraId="48ADA9D6" w14:textId="77777777" w:rsidR="00B95C91" w:rsidRDefault="00B95C91">
            <w:pPr>
              <w:pStyle w:val="rvps14"/>
              <w:spacing w:before="150" w:beforeAutospacing="0" w:after="150" w:afterAutospacing="0" w:line="75" w:lineRule="atLeast"/>
            </w:pPr>
            <w:r>
              <w:t>Гумові відходи у вигляді обрізків і залишків</w:t>
            </w:r>
          </w:p>
        </w:tc>
      </w:tr>
      <w:tr w:rsidR="00B95C91" w:rsidRPr="006C0AC3" w14:paraId="162B382C"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04526056" w14:textId="77777777" w:rsidR="00B95C91" w:rsidRDefault="00B95C91">
            <w:pPr>
              <w:pStyle w:val="rvps12"/>
              <w:spacing w:before="150" w:beforeAutospacing="0" w:after="150" w:afterAutospacing="0" w:line="75" w:lineRule="atLeast"/>
              <w:jc w:val="center"/>
            </w:pPr>
            <w:r>
              <w:t>B3090</w:t>
            </w:r>
          </w:p>
        </w:tc>
        <w:tc>
          <w:tcPr>
            <w:tcW w:w="8910" w:type="dxa"/>
            <w:tcBorders>
              <w:top w:val="single" w:sz="6" w:space="0" w:color="000000"/>
              <w:left w:val="single" w:sz="6" w:space="0" w:color="000000"/>
              <w:bottom w:val="single" w:sz="6" w:space="0" w:color="000000"/>
              <w:right w:val="single" w:sz="6" w:space="0" w:color="000000"/>
            </w:tcBorders>
            <w:hideMark/>
          </w:tcPr>
          <w:p w14:paraId="67467CB6" w14:textId="77777777" w:rsidR="00B95C91" w:rsidRDefault="00B95C91">
            <w:pPr>
              <w:pStyle w:val="rvps14"/>
              <w:spacing w:before="150" w:beforeAutospacing="0" w:after="150" w:afterAutospacing="0" w:line="75" w:lineRule="atLeast"/>
            </w:pPr>
            <w:r>
              <w:t>Обрізки та інші відходи вичиненої шкіри або композиційної шкіри, не придатні для виробництва шкіряних виробів, за винятком шкіряних шламів, що не містять сполук шестивалентного хрому чи біоцидів (див. відповідну позицію в </w:t>
            </w:r>
            <w:hyperlink r:id="rId72" w:anchor="n372" w:history="1">
              <w:r>
                <w:rPr>
                  <w:rStyle w:val="a3"/>
                  <w:color w:val="006600"/>
                </w:rPr>
                <w:t>переліку А</w:t>
              </w:r>
            </w:hyperlink>
            <w:r>
              <w:t> А3100)</w:t>
            </w:r>
          </w:p>
        </w:tc>
      </w:tr>
      <w:tr w:rsidR="00B95C91" w:rsidRPr="006C0AC3" w14:paraId="4FE29070"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1316B299" w14:textId="77777777" w:rsidR="00B95C91" w:rsidRDefault="00B95C91">
            <w:pPr>
              <w:pStyle w:val="rvps12"/>
              <w:spacing w:before="150" w:beforeAutospacing="0" w:after="150" w:afterAutospacing="0" w:line="75" w:lineRule="atLeast"/>
              <w:jc w:val="center"/>
            </w:pPr>
            <w:r>
              <w:t>B3100</w:t>
            </w:r>
          </w:p>
        </w:tc>
        <w:tc>
          <w:tcPr>
            <w:tcW w:w="8910" w:type="dxa"/>
            <w:tcBorders>
              <w:top w:val="single" w:sz="6" w:space="0" w:color="000000"/>
              <w:left w:val="single" w:sz="6" w:space="0" w:color="000000"/>
              <w:bottom w:val="single" w:sz="6" w:space="0" w:color="000000"/>
              <w:right w:val="single" w:sz="6" w:space="0" w:color="000000"/>
            </w:tcBorders>
            <w:hideMark/>
          </w:tcPr>
          <w:p w14:paraId="68CE5D6A" w14:textId="77777777" w:rsidR="00B95C91" w:rsidRDefault="00B95C91">
            <w:pPr>
              <w:pStyle w:val="rvps14"/>
              <w:spacing w:before="150" w:beforeAutospacing="0" w:after="150" w:afterAutospacing="0" w:line="75" w:lineRule="atLeast"/>
            </w:pPr>
            <w:r>
              <w:t>Пил, зола, шлами, порошки, що утворюються у процесі виробництва шкіри і не містять сполук шестивалентного хрому чи біоцидів (див. відповідну позицію в </w:t>
            </w:r>
            <w:hyperlink r:id="rId73" w:anchor="n372" w:history="1">
              <w:r>
                <w:rPr>
                  <w:rStyle w:val="a3"/>
                  <w:color w:val="006600"/>
                </w:rPr>
                <w:t>переліку А</w:t>
              </w:r>
            </w:hyperlink>
            <w:r>
              <w:t> А3090)</w:t>
            </w:r>
          </w:p>
        </w:tc>
      </w:tr>
      <w:tr w:rsidR="00B95C91" w:rsidRPr="006C0AC3" w14:paraId="5A40BC59"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41CBE5DD" w14:textId="77777777" w:rsidR="00B95C91" w:rsidRDefault="00B95C91">
            <w:pPr>
              <w:pStyle w:val="rvps12"/>
              <w:spacing w:before="150" w:beforeAutospacing="0" w:after="150" w:afterAutospacing="0" w:line="75" w:lineRule="atLeast"/>
              <w:jc w:val="center"/>
            </w:pPr>
            <w:r>
              <w:t>B3110</w:t>
            </w:r>
          </w:p>
        </w:tc>
        <w:tc>
          <w:tcPr>
            <w:tcW w:w="8910" w:type="dxa"/>
            <w:tcBorders>
              <w:top w:val="single" w:sz="6" w:space="0" w:color="000000"/>
              <w:left w:val="single" w:sz="6" w:space="0" w:color="000000"/>
              <w:bottom w:val="single" w:sz="6" w:space="0" w:color="000000"/>
              <w:right w:val="single" w:sz="6" w:space="0" w:color="000000"/>
            </w:tcBorders>
            <w:hideMark/>
          </w:tcPr>
          <w:p w14:paraId="463E2C92" w14:textId="77777777" w:rsidR="00B95C91" w:rsidRDefault="00B95C91">
            <w:pPr>
              <w:pStyle w:val="rvps14"/>
              <w:spacing w:before="150" w:beforeAutospacing="0" w:after="150" w:afterAutospacing="0" w:line="75" w:lineRule="atLeast"/>
            </w:pPr>
            <w:r>
              <w:t>Відходи виробництва хутра, що не містять сполук шестивалентного хрому, біоцидів чи інфекційних речовин (див. відповідну позицію в </w:t>
            </w:r>
            <w:hyperlink r:id="rId74" w:anchor="n372" w:history="1">
              <w:r>
                <w:rPr>
                  <w:rStyle w:val="a3"/>
                  <w:color w:val="006600"/>
                </w:rPr>
                <w:t>переліку А</w:t>
              </w:r>
            </w:hyperlink>
            <w:r>
              <w:t> А3110)</w:t>
            </w:r>
          </w:p>
        </w:tc>
      </w:tr>
      <w:tr w:rsidR="00B95C91" w:rsidRPr="006C0AC3" w14:paraId="608674CC"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00867DF9" w14:textId="77777777" w:rsidR="00B95C91" w:rsidRDefault="00B95C91">
            <w:pPr>
              <w:pStyle w:val="rvps12"/>
              <w:spacing w:before="150" w:beforeAutospacing="0" w:after="150" w:afterAutospacing="0" w:line="75" w:lineRule="atLeast"/>
              <w:jc w:val="center"/>
            </w:pPr>
            <w:r>
              <w:t>B3120</w:t>
            </w:r>
          </w:p>
        </w:tc>
        <w:tc>
          <w:tcPr>
            <w:tcW w:w="8910" w:type="dxa"/>
            <w:tcBorders>
              <w:top w:val="single" w:sz="6" w:space="0" w:color="000000"/>
              <w:left w:val="single" w:sz="6" w:space="0" w:color="000000"/>
              <w:bottom w:val="single" w:sz="6" w:space="0" w:color="000000"/>
              <w:right w:val="single" w:sz="6" w:space="0" w:color="000000"/>
            </w:tcBorders>
            <w:hideMark/>
          </w:tcPr>
          <w:p w14:paraId="429B728D" w14:textId="77777777" w:rsidR="00B95C91" w:rsidRDefault="00B95C91">
            <w:pPr>
              <w:pStyle w:val="rvps14"/>
              <w:spacing w:before="150" w:beforeAutospacing="0" w:after="150" w:afterAutospacing="0" w:line="75" w:lineRule="atLeast"/>
            </w:pPr>
            <w:r>
              <w:t>Відходи, що містять харчові барвники</w:t>
            </w:r>
          </w:p>
        </w:tc>
      </w:tr>
      <w:tr w:rsidR="00B95C91" w:rsidRPr="006C0AC3" w14:paraId="60A0C8C3"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213B98CB" w14:textId="77777777" w:rsidR="00B95C91" w:rsidRDefault="00B95C91">
            <w:pPr>
              <w:pStyle w:val="rvps12"/>
              <w:spacing w:before="150" w:beforeAutospacing="0" w:after="150" w:afterAutospacing="0" w:line="75" w:lineRule="atLeast"/>
              <w:jc w:val="center"/>
            </w:pPr>
            <w:r>
              <w:t>B3130</w:t>
            </w:r>
          </w:p>
        </w:tc>
        <w:tc>
          <w:tcPr>
            <w:tcW w:w="8910" w:type="dxa"/>
            <w:tcBorders>
              <w:top w:val="single" w:sz="6" w:space="0" w:color="000000"/>
              <w:left w:val="single" w:sz="6" w:space="0" w:color="000000"/>
              <w:bottom w:val="single" w:sz="6" w:space="0" w:color="000000"/>
              <w:right w:val="single" w:sz="6" w:space="0" w:color="000000"/>
            </w:tcBorders>
            <w:hideMark/>
          </w:tcPr>
          <w:p w14:paraId="06615FB1" w14:textId="77777777" w:rsidR="00B95C91" w:rsidRDefault="00B95C91">
            <w:pPr>
              <w:pStyle w:val="rvps14"/>
              <w:spacing w:before="150" w:beforeAutospacing="0" w:after="150" w:afterAutospacing="0" w:line="75" w:lineRule="atLeast"/>
            </w:pPr>
            <w:r>
              <w:t>Відходи полімерних ефірів і відходи безпечних мономерних ефірів, не здатних утворювати пероксиди</w:t>
            </w:r>
          </w:p>
        </w:tc>
      </w:tr>
      <w:tr w:rsidR="00B95C91" w:rsidRPr="006C0AC3" w14:paraId="488383EE"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1342DB47" w14:textId="77777777" w:rsidR="00B95C91" w:rsidRDefault="00B95C91">
            <w:pPr>
              <w:pStyle w:val="rvps12"/>
              <w:spacing w:before="150" w:beforeAutospacing="0" w:after="150" w:afterAutospacing="0" w:line="75" w:lineRule="atLeast"/>
              <w:jc w:val="center"/>
            </w:pPr>
            <w:r>
              <w:t>B3140</w:t>
            </w:r>
          </w:p>
        </w:tc>
        <w:tc>
          <w:tcPr>
            <w:tcW w:w="8910" w:type="dxa"/>
            <w:tcBorders>
              <w:top w:val="single" w:sz="6" w:space="0" w:color="000000"/>
              <w:left w:val="single" w:sz="6" w:space="0" w:color="000000"/>
              <w:bottom w:val="single" w:sz="6" w:space="0" w:color="000000"/>
              <w:right w:val="single" w:sz="6" w:space="0" w:color="000000"/>
            </w:tcBorders>
            <w:hideMark/>
          </w:tcPr>
          <w:p w14:paraId="06E2DEA1" w14:textId="77777777" w:rsidR="00B95C91" w:rsidRDefault="00B95C91">
            <w:pPr>
              <w:pStyle w:val="rvps14"/>
              <w:spacing w:before="150" w:beforeAutospacing="0" w:after="150" w:afterAutospacing="0" w:line="75" w:lineRule="atLeast"/>
            </w:pPr>
            <w:r>
              <w:t>Відходи пневматичних шин, за винятком вiдходiв, призначених для операцій, передбачених в </w:t>
            </w:r>
            <w:hyperlink r:id="rId75" w:anchor="n286" w:history="1">
              <w:r>
                <w:rPr>
                  <w:rStyle w:val="a3"/>
                  <w:color w:val="006600"/>
                </w:rPr>
                <w:t>додатку IV А</w:t>
              </w:r>
            </w:hyperlink>
          </w:p>
        </w:tc>
      </w:tr>
    </w:tbl>
    <w:p w14:paraId="78691933" w14:textId="77777777" w:rsidR="00B95C91" w:rsidRPr="00B95C91" w:rsidRDefault="00B95C91" w:rsidP="00B95C91">
      <w:pPr>
        <w:pStyle w:val="rvps2"/>
        <w:shd w:val="clear" w:color="auto" w:fill="FFFFFF"/>
        <w:spacing w:before="0" w:beforeAutospacing="0" w:after="150" w:afterAutospacing="0"/>
        <w:ind w:firstLine="450"/>
        <w:jc w:val="both"/>
        <w:rPr>
          <w:color w:val="333333"/>
          <w:lang w:val="ru-RU"/>
        </w:rPr>
      </w:pPr>
      <w:bookmarkStart w:id="68" w:name="n391"/>
      <w:bookmarkEnd w:id="68"/>
      <w:r w:rsidRPr="00B95C91">
        <w:rPr>
          <w:rStyle w:val="rvts9"/>
          <w:b/>
          <w:bCs/>
          <w:color w:val="333333"/>
          <w:lang w:val="ru-RU"/>
        </w:rPr>
        <w:t>В4 Відходи, які можуть містити або неорганічні, або органічні компоненти</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348"/>
        <w:gridCol w:w="8325"/>
      </w:tblGrid>
      <w:tr w:rsidR="00B95C91" w14:paraId="0DB2E63F"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72F8AE43" w14:textId="77777777" w:rsidR="00B95C91" w:rsidRDefault="00B95C91">
            <w:pPr>
              <w:pStyle w:val="rvps12"/>
              <w:spacing w:before="150" w:beforeAutospacing="0" w:after="150" w:afterAutospacing="0" w:line="75" w:lineRule="atLeast"/>
              <w:jc w:val="center"/>
            </w:pPr>
            <w:bookmarkStart w:id="69" w:name="n392"/>
            <w:bookmarkEnd w:id="69"/>
            <w:r>
              <w:t>B4010</w:t>
            </w:r>
          </w:p>
        </w:tc>
        <w:tc>
          <w:tcPr>
            <w:tcW w:w="8910" w:type="dxa"/>
            <w:tcBorders>
              <w:top w:val="single" w:sz="6" w:space="0" w:color="000000"/>
              <w:left w:val="single" w:sz="6" w:space="0" w:color="000000"/>
              <w:bottom w:val="single" w:sz="6" w:space="0" w:color="000000"/>
              <w:right w:val="single" w:sz="6" w:space="0" w:color="000000"/>
            </w:tcBorders>
            <w:hideMark/>
          </w:tcPr>
          <w:p w14:paraId="4942408B" w14:textId="77777777" w:rsidR="00B95C91" w:rsidRDefault="00B95C91">
            <w:pPr>
              <w:pStyle w:val="rvps14"/>
              <w:spacing w:before="150" w:beforeAutospacing="0" w:after="150" w:afterAutospacing="0" w:line="75" w:lineRule="atLeast"/>
            </w:pPr>
            <w:r>
              <w:t>Відходи, що складаються переважно з латексних водорозчинних фарб, чорнила і затверділих лаків, які не містять органічних розчинників, важких металів чи біоцидів у кількості, достатній для виявлення ними їх небезпечних властивостей (див. відповідну позицію </w:t>
            </w:r>
            <w:hyperlink r:id="rId76" w:anchor="n372" w:history="1">
              <w:r>
                <w:rPr>
                  <w:rStyle w:val="a3"/>
                  <w:color w:val="006600"/>
                </w:rPr>
                <w:t>переліку А</w:t>
              </w:r>
            </w:hyperlink>
            <w:r>
              <w:t> А4070)</w:t>
            </w:r>
          </w:p>
        </w:tc>
      </w:tr>
      <w:tr w:rsidR="00B95C91" w:rsidRPr="006C0AC3" w14:paraId="798F3D61"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2337B8E2" w14:textId="77777777" w:rsidR="00B95C91" w:rsidRDefault="00B95C91">
            <w:pPr>
              <w:pStyle w:val="rvps12"/>
              <w:spacing w:before="150" w:beforeAutospacing="0" w:after="150" w:afterAutospacing="0" w:line="75" w:lineRule="atLeast"/>
              <w:jc w:val="center"/>
            </w:pPr>
            <w:r>
              <w:t>B4020</w:t>
            </w:r>
          </w:p>
        </w:tc>
        <w:tc>
          <w:tcPr>
            <w:tcW w:w="8910" w:type="dxa"/>
            <w:tcBorders>
              <w:top w:val="single" w:sz="6" w:space="0" w:color="000000"/>
              <w:left w:val="single" w:sz="6" w:space="0" w:color="000000"/>
              <w:bottom w:val="single" w:sz="6" w:space="0" w:color="000000"/>
              <w:right w:val="single" w:sz="6" w:space="0" w:color="000000"/>
            </w:tcBorders>
            <w:hideMark/>
          </w:tcPr>
          <w:p w14:paraId="2BBC8035" w14:textId="77777777" w:rsidR="00B95C91" w:rsidRDefault="00B95C91">
            <w:pPr>
              <w:pStyle w:val="rvps14"/>
              <w:spacing w:before="150" w:beforeAutospacing="0" w:after="150" w:afterAutospacing="0" w:line="75" w:lineRule="atLeast"/>
            </w:pPr>
            <w:r>
              <w:t>Відходи виробництва, виготовлення і застосування штучних смол, латексів, пластифікаторів, клеїв/адгезивів, що не зазначені у переліку А, що не містять розчинників та інших забруднювачів, у кількості, достатній для виявлення ними небезпечних властивостей, наведених у додатку ІІ, наприклад, вироблені на водній основі, або клеї на основі казеїну, крохмалю, декстрину, ефірів целюлози, полівінілових спиртів (див. відповідну позицію у </w:t>
            </w:r>
            <w:hyperlink r:id="rId77" w:anchor="n372" w:history="1">
              <w:r>
                <w:rPr>
                  <w:rStyle w:val="a3"/>
                  <w:color w:val="006600"/>
                </w:rPr>
                <w:t>переліку А</w:t>
              </w:r>
            </w:hyperlink>
            <w:r>
              <w:t> А3050)</w:t>
            </w:r>
          </w:p>
        </w:tc>
      </w:tr>
      <w:tr w:rsidR="00B95C91" w:rsidRPr="006C0AC3" w14:paraId="51E1FDD5" w14:textId="77777777" w:rsidTr="00B95C91">
        <w:trPr>
          <w:trHeight w:val="75"/>
        </w:trPr>
        <w:tc>
          <w:tcPr>
            <w:tcW w:w="1410" w:type="dxa"/>
            <w:tcBorders>
              <w:top w:val="single" w:sz="6" w:space="0" w:color="000000"/>
              <w:left w:val="single" w:sz="6" w:space="0" w:color="000000"/>
              <w:bottom w:val="single" w:sz="6" w:space="0" w:color="000000"/>
              <w:right w:val="single" w:sz="6" w:space="0" w:color="000000"/>
            </w:tcBorders>
            <w:hideMark/>
          </w:tcPr>
          <w:p w14:paraId="0732A110" w14:textId="77777777" w:rsidR="00B95C91" w:rsidRDefault="00B95C91">
            <w:pPr>
              <w:pStyle w:val="rvps12"/>
              <w:spacing w:before="150" w:beforeAutospacing="0" w:after="150" w:afterAutospacing="0" w:line="75" w:lineRule="atLeast"/>
              <w:jc w:val="center"/>
            </w:pPr>
            <w:r>
              <w:t>B4030</w:t>
            </w:r>
          </w:p>
        </w:tc>
        <w:tc>
          <w:tcPr>
            <w:tcW w:w="8910" w:type="dxa"/>
            <w:tcBorders>
              <w:top w:val="single" w:sz="6" w:space="0" w:color="000000"/>
              <w:left w:val="single" w:sz="6" w:space="0" w:color="000000"/>
              <w:bottom w:val="single" w:sz="6" w:space="0" w:color="000000"/>
              <w:right w:val="single" w:sz="6" w:space="0" w:color="000000"/>
            </w:tcBorders>
            <w:hideMark/>
          </w:tcPr>
          <w:p w14:paraId="3C5988CD" w14:textId="77777777" w:rsidR="00B95C91" w:rsidRDefault="00B95C91">
            <w:pPr>
              <w:pStyle w:val="rvps14"/>
              <w:spacing w:before="150" w:beforeAutospacing="0" w:after="150" w:afterAutospacing="0" w:line="75" w:lineRule="atLeast"/>
            </w:pPr>
            <w:r>
              <w:t>Використані одноразові фотокамери з батарейками, що не включені до переліку А</w:t>
            </w:r>
          </w:p>
        </w:tc>
      </w:tr>
    </w:tbl>
    <w:p w14:paraId="65D3BAA7" w14:textId="77777777" w:rsidR="00D625D0" w:rsidRDefault="00D625D0"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06AC968D" w14:textId="77777777" w:rsidR="00D625D0" w:rsidRDefault="00D625D0"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261858B2" w14:textId="77777777" w:rsidR="00D625D0" w:rsidRDefault="00D625D0"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0F0F645B" w14:textId="77777777" w:rsidR="00D625D0" w:rsidRDefault="00D625D0"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5C89B9AB" w14:textId="77777777" w:rsidR="00917477" w:rsidRDefault="00917477"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2AA4C152" w14:textId="77777777" w:rsidR="00917477" w:rsidRDefault="00917477"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0D99255C" w14:textId="77777777" w:rsidR="00917477" w:rsidRDefault="00917477" w:rsidP="001D1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tbl>
      <w:tblPr>
        <w:tblW w:w="10065" w:type="dxa"/>
        <w:tblInd w:w="-318" w:type="dxa"/>
        <w:tblLook w:val="04A0" w:firstRow="1" w:lastRow="0" w:firstColumn="1" w:lastColumn="0" w:noHBand="0" w:noVBand="1"/>
      </w:tblPr>
      <w:tblGrid>
        <w:gridCol w:w="479"/>
        <w:gridCol w:w="7800"/>
        <w:gridCol w:w="1786"/>
      </w:tblGrid>
      <w:tr w:rsidR="001C36CF" w:rsidRPr="006C0AC3" w14:paraId="5CB9E42F" w14:textId="77777777" w:rsidTr="001C36CF">
        <w:trPr>
          <w:trHeight w:val="615"/>
        </w:trPr>
        <w:tc>
          <w:tcPr>
            <w:tcW w:w="10065" w:type="dxa"/>
            <w:gridSpan w:val="3"/>
            <w:tcBorders>
              <w:bottom w:val="single" w:sz="4" w:space="0" w:color="auto"/>
            </w:tcBorders>
            <w:shd w:val="clear" w:color="auto" w:fill="auto"/>
            <w:noWrap/>
            <w:vAlign w:val="center"/>
            <w:hideMark/>
          </w:tcPr>
          <w:p w14:paraId="473AE13C" w14:textId="77777777" w:rsidR="001C36CF" w:rsidRPr="00AB7C64" w:rsidRDefault="001C36CF" w:rsidP="001C36CF">
            <w:pPr>
              <w:spacing w:after="0" w:line="240" w:lineRule="auto"/>
              <w:jc w:val="right"/>
              <w:rPr>
                <w:rFonts w:ascii="Times New Roman" w:eastAsia="Times New Roman" w:hAnsi="Times New Roman" w:cs="Times New Roman"/>
                <w:bCs/>
                <w:color w:val="000000"/>
                <w:sz w:val="28"/>
                <w:szCs w:val="28"/>
                <w:lang w:val="ru-RU" w:eastAsia="ru-RU"/>
              </w:rPr>
            </w:pPr>
            <w:r w:rsidRPr="001C36CF">
              <w:rPr>
                <w:rFonts w:ascii="Times New Roman" w:eastAsia="Times New Roman" w:hAnsi="Times New Roman" w:cs="Times New Roman"/>
                <w:bCs/>
                <w:color w:val="000000"/>
                <w:sz w:val="28"/>
                <w:szCs w:val="28"/>
                <w:lang w:val="uk-UA" w:eastAsia="ru-RU"/>
              </w:rPr>
              <w:t xml:space="preserve">Додаток </w:t>
            </w:r>
            <w:r w:rsidR="00F62000" w:rsidRPr="00AB7C64">
              <w:rPr>
                <w:rFonts w:ascii="Times New Roman" w:eastAsia="Times New Roman" w:hAnsi="Times New Roman" w:cs="Times New Roman"/>
                <w:bCs/>
                <w:color w:val="000000"/>
                <w:sz w:val="28"/>
                <w:szCs w:val="28"/>
                <w:lang w:val="ru-RU" w:eastAsia="ru-RU"/>
              </w:rPr>
              <w:t>2</w:t>
            </w:r>
          </w:p>
          <w:p w14:paraId="38DF9815" w14:textId="77777777" w:rsidR="001C36CF" w:rsidRDefault="001C36CF" w:rsidP="001C36CF">
            <w:pPr>
              <w:spacing w:after="0" w:line="240" w:lineRule="auto"/>
              <w:ind w:left="573"/>
              <w:jc w:val="center"/>
              <w:rPr>
                <w:rFonts w:ascii="Times New Roman" w:eastAsia="Times New Roman" w:hAnsi="Times New Roman" w:cs="Times New Roman"/>
                <w:b/>
                <w:bCs/>
                <w:color w:val="000000"/>
                <w:sz w:val="28"/>
                <w:szCs w:val="28"/>
                <w:lang w:val="uk-UA" w:eastAsia="ru-RU"/>
              </w:rPr>
            </w:pPr>
          </w:p>
          <w:p w14:paraId="74DA3CEF" w14:textId="77777777" w:rsidR="001C36CF" w:rsidRDefault="001C36CF" w:rsidP="001C36CF">
            <w:pPr>
              <w:spacing w:after="0" w:line="240" w:lineRule="auto"/>
              <w:jc w:val="center"/>
              <w:rPr>
                <w:rFonts w:ascii="Times New Roman" w:eastAsia="Times New Roman" w:hAnsi="Times New Roman" w:cs="Times New Roman"/>
                <w:b/>
                <w:bCs/>
                <w:color w:val="000000"/>
                <w:sz w:val="28"/>
                <w:szCs w:val="28"/>
                <w:lang w:val="uk-UA" w:eastAsia="ru-RU"/>
              </w:rPr>
            </w:pPr>
            <w:r w:rsidRPr="001C36CF">
              <w:rPr>
                <w:rFonts w:ascii="Times New Roman" w:eastAsia="Times New Roman" w:hAnsi="Times New Roman" w:cs="Times New Roman"/>
                <w:b/>
                <w:bCs/>
                <w:color w:val="000000"/>
                <w:sz w:val="28"/>
                <w:szCs w:val="28"/>
                <w:lang w:val="uk-UA" w:eastAsia="ru-RU"/>
              </w:rPr>
              <w:t>Мінімальні ціни на утилізацію небезпечних видів відходів</w:t>
            </w:r>
          </w:p>
          <w:p w14:paraId="73609ED2" w14:textId="77777777" w:rsidR="001C36CF" w:rsidRPr="001C36CF" w:rsidRDefault="001C36CF" w:rsidP="001C36CF">
            <w:pPr>
              <w:spacing w:after="0" w:line="240" w:lineRule="auto"/>
              <w:jc w:val="center"/>
              <w:rPr>
                <w:rFonts w:ascii="Times New Roman" w:eastAsia="Times New Roman" w:hAnsi="Times New Roman" w:cs="Times New Roman"/>
                <w:b/>
                <w:bCs/>
                <w:color w:val="000000"/>
                <w:sz w:val="28"/>
                <w:szCs w:val="28"/>
                <w:lang w:val="uk-UA" w:eastAsia="ru-RU"/>
              </w:rPr>
            </w:pPr>
          </w:p>
        </w:tc>
      </w:tr>
      <w:tr w:rsidR="001C36CF" w:rsidRPr="001C36CF" w14:paraId="7663E5CF" w14:textId="77777777" w:rsidTr="001C36CF">
        <w:trPr>
          <w:trHeight w:val="615"/>
        </w:trPr>
        <w:tc>
          <w:tcPr>
            <w:tcW w:w="479" w:type="dxa"/>
            <w:tcBorders>
              <w:top w:val="single" w:sz="4" w:space="0" w:color="auto"/>
              <w:left w:val="single" w:sz="4" w:space="0" w:color="auto"/>
              <w:bottom w:val="double" w:sz="6" w:space="0" w:color="auto"/>
              <w:right w:val="single" w:sz="4" w:space="0" w:color="auto"/>
            </w:tcBorders>
            <w:shd w:val="clear" w:color="auto" w:fill="auto"/>
            <w:noWrap/>
            <w:vAlign w:val="center"/>
          </w:tcPr>
          <w:p w14:paraId="6273CFB1" w14:textId="77777777" w:rsidR="001C36CF" w:rsidRPr="001C36CF" w:rsidRDefault="001C36CF" w:rsidP="001C36CF">
            <w:pPr>
              <w:spacing w:after="0" w:line="240" w:lineRule="auto"/>
              <w:jc w:val="center"/>
              <w:rPr>
                <w:rFonts w:ascii="Times New Roman" w:eastAsia="Times New Roman" w:hAnsi="Times New Roman" w:cs="Times New Roman"/>
                <w:b/>
                <w:bCs/>
                <w:color w:val="000000"/>
                <w:sz w:val="24"/>
                <w:szCs w:val="24"/>
                <w:lang w:val="uk-UA" w:eastAsia="ru-RU"/>
              </w:rPr>
            </w:pPr>
            <w:r w:rsidRPr="001C36CF">
              <w:rPr>
                <w:rFonts w:ascii="Times New Roman" w:eastAsia="Times New Roman" w:hAnsi="Times New Roman" w:cs="Times New Roman"/>
                <w:b/>
                <w:bCs/>
                <w:color w:val="000000"/>
                <w:sz w:val="24"/>
                <w:szCs w:val="24"/>
                <w:lang w:val="uk-UA" w:eastAsia="ru-RU"/>
              </w:rPr>
              <w:t>№</w:t>
            </w:r>
          </w:p>
        </w:tc>
        <w:tc>
          <w:tcPr>
            <w:tcW w:w="7800" w:type="dxa"/>
            <w:tcBorders>
              <w:top w:val="single" w:sz="4" w:space="0" w:color="auto"/>
              <w:left w:val="nil"/>
              <w:bottom w:val="double" w:sz="6" w:space="0" w:color="auto"/>
              <w:right w:val="single" w:sz="4" w:space="0" w:color="auto"/>
            </w:tcBorders>
            <w:shd w:val="clear" w:color="auto" w:fill="auto"/>
            <w:noWrap/>
            <w:vAlign w:val="center"/>
          </w:tcPr>
          <w:p w14:paraId="0FF3935E" w14:textId="77777777" w:rsidR="001C36CF" w:rsidRPr="001C36CF" w:rsidRDefault="001C36CF" w:rsidP="001C36CF">
            <w:pPr>
              <w:spacing w:after="0" w:line="240" w:lineRule="auto"/>
              <w:jc w:val="center"/>
              <w:rPr>
                <w:rFonts w:ascii="Times New Roman" w:eastAsia="Times New Roman" w:hAnsi="Times New Roman" w:cs="Times New Roman"/>
                <w:b/>
                <w:bCs/>
                <w:color w:val="000000"/>
                <w:sz w:val="24"/>
                <w:szCs w:val="24"/>
                <w:lang w:val="uk-UA" w:eastAsia="ru-RU"/>
              </w:rPr>
            </w:pPr>
            <w:r w:rsidRPr="001C36CF">
              <w:rPr>
                <w:rFonts w:ascii="Times New Roman" w:eastAsia="Times New Roman" w:hAnsi="Times New Roman" w:cs="Times New Roman"/>
                <w:b/>
                <w:bCs/>
                <w:color w:val="000000"/>
                <w:sz w:val="24"/>
                <w:szCs w:val="24"/>
                <w:lang w:val="uk-UA" w:eastAsia="ru-RU"/>
              </w:rPr>
              <w:t>Найпоширеніші в</w:t>
            </w:r>
            <w:r w:rsidRPr="001C36CF">
              <w:rPr>
                <w:rFonts w:ascii="Times New Roman" w:eastAsia="Times New Roman" w:hAnsi="Times New Roman" w:cs="Times New Roman"/>
                <w:b/>
                <w:bCs/>
                <w:color w:val="000000"/>
                <w:sz w:val="24"/>
                <w:szCs w:val="24"/>
                <w:lang w:val="ru-RU" w:eastAsia="ru-RU"/>
              </w:rPr>
              <w:t>ид</w:t>
            </w:r>
            <w:r w:rsidRPr="001C36CF">
              <w:rPr>
                <w:rFonts w:ascii="Times New Roman" w:eastAsia="Times New Roman" w:hAnsi="Times New Roman" w:cs="Times New Roman"/>
                <w:b/>
                <w:bCs/>
                <w:color w:val="000000"/>
                <w:sz w:val="24"/>
                <w:szCs w:val="24"/>
                <w:lang w:val="uk-UA" w:eastAsia="ru-RU"/>
              </w:rPr>
              <w:t>и</w:t>
            </w:r>
            <w:r w:rsidRPr="001C36CF">
              <w:rPr>
                <w:rFonts w:ascii="Times New Roman" w:eastAsia="Times New Roman" w:hAnsi="Times New Roman" w:cs="Times New Roman"/>
                <w:b/>
                <w:bCs/>
                <w:color w:val="000000"/>
                <w:sz w:val="24"/>
                <w:szCs w:val="24"/>
                <w:lang w:val="ru-RU" w:eastAsia="ru-RU"/>
              </w:rPr>
              <w:t xml:space="preserve"> </w:t>
            </w:r>
            <w:r w:rsidRPr="001C36CF">
              <w:rPr>
                <w:rFonts w:ascii="Times New Roman" w:eastAsia="Times New Roman" w:hAnsi="Times New Roman" w:cs="Times New Roman"/>
                <w:b/>
                <w:bCs/>
                <w:color w:val="000000"/>
                <w:sz w:val="24"/>
                <w:szCs w:val="24"/>
                <w:lang w:val="uk-UA" w:eastAsia="ru-RU"/>
              </w:rPr>
              <w:t xml:space="preserve">небезпечних </w:t>
            </w:r>
            <w:r w:rsidRPr="001C36CF">
              <w:rPr>
                <w:rFonts w:ascii="Times New Roman" w:eastAsia="Times New Roman" w:hAnsi="Times New Roman" w:cs="Times New Roman"/>
                <w:b/>
                <w:bCs/>
                <w:color w:val="000000"/>
                <w:sz w:val="24"/>
                <w:szCs w:val="24"/>
                <w:lang w:val="ru-RU" w:eastAsia="ru-RU"/>
              </w:rPr>
              <w:t>відход</w:t>
            </w:r>
            <w:r w:rsidRPr="001C36CF">
              <w:rPr>
                <w:rFonts w:ascii="Times New Roman" w:eastAsia="Times New Roman" w:hAnsi="Times New Roman" w:cs="Times New Roman"/>
                <w:b/>
                <w:bCs/>
                <w:color w:val="000000"/>
                <w:sz w:val="24"/>
                <w:szCs w:val="24"/>
                <w:lang w:val="uk-UA" w:eastAsia="ru-RU"/>
              </w:rPr>
              <w:t>ів</w:t>
            </w:r>
          </w:p>
        </w:tc>
        <w:tc>
          <w:tcPr>
            <w:tcW w:w="1786" w:type="dxa"/>
            <w:tcBorders>
              <w:top w:val="single" w:sz="4" w:space="0" w:color="auto"/>
              <w:left w:val="nil"/>
              <w:bottom w:val="double" w:sz="6" w:space="0" w:color="auto"/>
              <w:right w:val="single" w:sz="4" w:space="0" w:color="auto"/>
            </w:tcBorders>
            <w:shd w:val="clear" w:color="auto" w:fill="auto"/>
            <w:vAlign w:val="center"/>
          </w:tcPr>
          <w:p w14:paraId="0E693D5E" w14:textId="77777777" w:rsidR="001C36CF" w:rsidRPr="001C36CF" w:rsidRDefault="001C36CF" w:rsidP="001C36CF">
            <w:pPr>
              <w:spacing w:after="0" w:line="240" w:lineRule="auto"/>
              <w:jc w:val="center"/>
              <w:rPr>
                <w:rFonts w:ascii="Times New Roman" w:eastAsia="Times New Roman" w:hAnsi="Times New Roman" w:cs="Times New Roman"/>
                <w:b/>
                <w:bCs/>
                <w:color w:val="000000"/>
                <w:sz w:val="24"/>
                <w:szCs w:val="24"/>
                <w:lang w:val="ru-RU" w:eastAsia="ru-RU"/>
              </w:rPr>
            </w:pPr>
            <w:r w:rsidRPr="001C36CF">
              <w:rPr>
                <w:rFonts w:ascii="Times New Roman" w:eastAsia="Times New Roman" w:hAnsi="Times New Roman" w:cs="Times New Roman"/>
                <w:b/>
                <w:bCs/>
                <w:color w:val="000000"/>
                <w:sz w:val="24"/>
                <w:szCs w:val="24"/>
                <w:lang w:val="ru-RU" w:eastAsia="ru-RU"/>
              </w:rPr>
              <w:t xml:space="preserve">Мінімальна ціна </w:t>
            </w:r>
            <w:r w:rsidRPr="001C36CF">
              <w:rPr>
                <w:rFonts w:ascii="Times New Roman" w:eastAsia="Times New Roman" w:hAnsi="Times New Roman" w:cs="Times New Roman"/>
                <w:b/>
                <w:bCs/>
                <w:color w:val="000000"/>
                <w:sz w:val="24"/>
                <w:szCs w:val="24"/>
                <w:lang w:val="uk-UA" w:eastAsia="ru-RU"/>
              </w:rPr>
              <w:t>за утилізацію</w:t>
            </w:r>
          </w:p>
        </w:tc>
      </w:tr>
      <w:tr w:rsidR="001C36CF" w:rsidRPr="001C36CF" w14:paraId="236530FD" w14:textId="77777777" w:rsidTr="00E661AC">
        <w:trPr>
          <w:trHeight w:val="835"/>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1742BE9"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1</w:t>
            </w:r>
          </w:p>
        </w:tc>
        <w:tc>
          <w:tcPr>
            <w:tcW w:w="7800" w:type="dxa"/>
            <w:tcBorders>
              <w:top w:val="nil"/>
              <w:left w:val="nil"/>
              <w:bottom w:val="single" w:sz="4" w:space="0" w:color="auto"/>
              <w:right w:val="single" w:sz="4" w:space="0" w:color="auto"/>
            </w:tcBorders>
            <w:shd w:val="clear" w:color="auto" w:fill="auto"/>
            <w:vAlign w:val="bottom"/>
            <w:hideMark/>
          </w:tcPr>
          <w:p w14:paraId="10C57146"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Відпрацьовані нафтопродукти, не придатні для використання за призначенням (у тому числі відпрацьовані моторні, індустріальні масла та їх суміші).</w:t>
            </w:r>
          </w:p>
        </w:tc>
        <w:tc>
          <w:tcPr>
            <w:tcW w:w="1786" w:type="dxa"/>
            <w:tcBorders>
              <w:top w:val="nil"/>
              <w:left w:val="nil"/>
              <w:bottom w:val="single" w:sz="4" w:space="0" w:color="auto"/>
              <w:right w:val="single" w:sz="4" w:space="0" w:color="auto"/>
            </w:tcBorders>
            <w:shd w:val="clear" w:color="auto" w:fill="auto"/>
            <w:noWrap/>
            <w:vAlign w:val="bottom"/>
            <w:hideMark/>
          </w:tcPr>
          <w:p w14:paraId="01974600"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3,60 за 1кг</w:t>
            </w:r>
          </w:p>
        </w:tc>
      </w:tr>
      <w:tr w:rsidR="001C36CF" w:rsidRPr="001C36CF" w14:paraId="0DE4CCD6" w14:textId="77777777" w:rsidTr="00E661AC">
        <w:trPr>
          <w:trHeight w:val="331"/>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C151C38"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2</w:t>
            </w:r>
          </w:p>
        </w:tc>
        <w:tc>
          <w:tcPr>
            <w:tcW w:w="7800" w:type="dxa"/>
            <w:tcBorders>
              <w:top w:val="nil"/>
              <w:left w:val="nil"/>
              <w:bottom w:val="single" w:sz="4" w:space="0" w:color="auto"/>
              <w:right w:val="single" w:sz="4" w:space="0" w:color="auto"/>
            </w:tcBorders>
            <w:shd w:val="clear" w:color="auto" w:fill="auto"/>
            <w:vAlign w:val="bottom"/>
            <w:hideMark/>
          </w:tcPr>
          <w:p w14:paraId="50E89288"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Відпрацьовані батареї свинцевих акумуляторів, цілі чи розламані.</w:t>
            </w:r>
          </w:p>
        </w:tc>
        <w:tc>
          <w:tcPr>
            <w:tcW w:w="1786" w:type="dxa"/>
            <w:tcBorders>
              <w:top w:val="nil"/>
              <w:left w:val="nil"/>
              <w:bottom w:val="single" w:sz="4" w:space="0" w:color="auto"/>
              <w:right w:val="single" w:sz="4" w:space="0" w:color="auto"/>
            </w:tcBorders>
            <w:shd w:val="clear" w:color="auto" w:fill="auto"/>
            <w:noWrap/>
            <w:vAlign w:val="bottom"/>
            <w:hideMark/>
          </w:tcPr>
          <w:p w14:paraId="054A4925"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3,60 за 1кг</w:t>
            </w:r>
          </w:p>
        </w:tc>
      </w:tr>
      <w:tr w:rsidR="001C36CF" w:rsidRPr="001C36CF" w14:paraId="128FEB78" w14:textId="77777777" w:rsidTr="001C36CF">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D92F0A8"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3</w:t>
            </w:r>
          </w:p>
        </w:tc>
        <w:tc>
          <w:tcPr>
            <w:tcW w:w="7800" w:type="dxa"/>
            <w:tcBorders>
              <w:top w:val="nil"/>
              <w:left w:val="nil"/>
              <w:bottom w:val="single" w:sz="4" w:space="0" w:color="auto"/>
              <w:right w:val="single" w:sz="4" w:space="0" w:color="auto"/>
            </w:tcBorders>
            <w:shd w:val="clear" w:color="auto" w:fill="auto"/>
            <w:vAlign w:val="bottom"/>
            <w:hideMark/>
          </w:tcPr>
          <w:p w14:paraId="29271860"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Відходи виробництва, одержання і застосування фотохімікатів чи матеріалів для обробки фотоматеріалів</w:t>
            </w:r>
          </w:p>
        </w:tc>
        <w:tc>
          <w:tcPr>
            <w:tcW w:w="1786" w:type="dxa"/>
            <w:tcBorders>
              <w:top w:val="nil"/>
              <w:left w:val="nil"/>
              <w:bottom w:val="single" w:sz="4" w:space="0" w:color="auto"/>
              <w:right w:val="single" w:sz="4" w:space="0" w:color="auto"/>
            </w:tcBorders>
            <w:shd w:val="clear" w:color="auto" w:fill="auto"/>
            <w:noWrap/>
            <w:vAlign w:val="bottom"/>
            <w:hideMark/>
          </w:tcPr>
          <w:p w14:paraId="5BDEEF51"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12,0 за 1 кг</w:t>
            </w:r>
          </w:p>
        </w:tc>
      </w:tr>
      <w:tr w:rsidR="001C36CF" w:rsidRPr="001C36CF" w14:paraId="151A1529" w14:textId="77777777" w:rsidTr="001C36CF">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649036E"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4</w:t>
            </w:r>
          </w:p>
        </w:tc>
        <w:tc>
          <w:tcPr>
            <w:tcW w:w="7800" w:type="dxa"/>
            <w:tcBorders>
              <w:top w:val="nil"/>
              <w:left w:val="nil"/>
              <w:bottom w:val="single" w:sz="4" w:space="0" w:color="auto"/>
              <w:right w:val="single" w:sz="4" w:space="0" w:color="auto"/>
            </w:tcBorders>
            <w:shd w:val="clear" w:color="auto" w:fill="auto"/>
            <w:vAlign w:val="bottom"/>
            <w:hideMark/>
          </w:tcPr>
          <w:p w14:paraId="2A156C94"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Відходи, забруднені нафтопродуктами – промаслене ганчір’я, тирса, відпрацьовані фільтри.</w:t>
            </w:r>
          </w:p>
        </w:tc>
        <w:tc>
          <w:tcPr>
            <w:tcW w:w="1786" w:type="dxa"/>
            <w:tcBorders>
              <w:top w:val="nil"/>
              <w:left w:val="nil"/>
              <w:bottom w:val="single" w:sz="4" w:space="0" w:color="auto"/>
              <w:right w:val="single" w:sz="4" w:space="0" w:color="auto"/>
            </w:tcBorders>
            <w:shd w:val="clear" w:color="auto" w:fill="auto"/>
            <w:noWrap/>
            <w:vAlign w:val="bottom"/>
            <w:hideMark/>
          </w:tcPr>
          <w:p w14:paraId="12F32689"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3,60 за 1кг</w:t>
            </w:r>
          </w:p>
        </w:tc>
      </w:tr>
      <w:tr w:rsidR="001C36CF" w:rsidRPr="001C36CF" w14:paraId="2193F7CE" w14:textId="77777777" w:rsidTr="00E661AC">
        <w:trPr>
          <w:trHeight w:val="467"/>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4AA92FF"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5</w:t>
            </w:r>
          </w:p>
        </w:tc>
        <w:tc>
          <w:tcPr>
            <w:tcW w:w="7800" w:type="dxa"/>
            <w:tcBorders>
              <w:top w:val="nil"/>
              <w:left w:val="nil"/>
              <w:bottom w:val="single" w:sz="4" w:space="0" w:color="auto"/>
              <w:right w:val="single" w:sz="4" w:space="0" w:color="auto"/>
            </w:tcBorders>
            <w:shd w:val="clear" w:color="auto" w:fill="auto"/>
            <w:vAlign w:val="bottom"/>
            <w:hideMark/>
          </w:tcPr>
          <w:p w14:paraId="3ED616F4"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Відходи, що містять як складові або забруднювачі ртуть, сполуки ртуті (у т.ч. відпрацьовані люмінісцентні лампи, що містять ртуть)</w:t>
            </w:r>
          </w:p>
        </w:tc>
        <w:tc>
          <w:tcPr>
            <w:tcW w:w="1786" w:type="dxa"/>
            <w:tcBorders>
              <w:top w:val="nil"/>
              <w:left w:val="nil"/>
              <w:bottom w:val="single" w:sz="4" w:space="0" w:color="auto"/>
              <w:right w:val="single" w:sz="4" w:space="0" w:color="auto"/>
            </w:tcBorders>
            <w:shd w:val="clear" w:color="auto" w:fill="auto"/>
            <w:noWrap/>
            <w:vAlign w:val="bottom"/>
            <w:hideMark/>
          </w:tcPr>
          <w:p w14:paraId="363B7212"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6,00 за 1 шт</w:t>
            </w:r>
          </w:p>
        </w:tc>
      </w:tr>
      <w:tr w:rsidR="001C36CF" w:rsidRPr="001C36CF" w14:paraId="24D176E7" w14:textId="77777777" w:rsidTr="00E661AC">
        <w:trPr>
          <w:trHeight w:val="142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4965674"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6</w:t>
            </w:r>
          </w:p>
        </w:tc>
        <w:tc>
          <w:tcPr>
            <w:tcW w:w="7800" w:type="dxa"/>
            <w:tcBorders>
              <w:top w:val="nil"/>
              <w:left w:val="nil"/>
              <w:bottom w:val="single" w:sz="4" w:space="0" w:color="auto"/>
              <w:right w:val="single" w:sz="4" w:space="0" w:color="auto"/>
            </w:tcBorders>
            <w:shd w:val="clear" w:color="auto" w:fill="auto"/>
            <w:vAlign w:val="bottom"/>
            <w:hideMark/>
          </w:tcPr>
          <w:p w14:paraId="567F77F5"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 xml:space="preserve">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w:t>
            </w:r>
          </w:p>
        </w:tc>
        <w:tc>
          <w:tcPr>
            <w:tcW w:w="1786" w:type="dxa"/>
            <w:tcBorders>
              <w:top w:val="nil"/>
              <w:left w:val="nil"/>
              <w:bottom w:val="single" w:sz="4" w:space="0" w:color="auto"/>
              <w:right w:val="single" w:sz="4" w:space="0" w:color="auto"/>
            </w:tcBorders>
            <w:shd w:val="clear" w:color="auto" w:fill="auto"/>
            <w:noWrap/>
            <w:vAlign w:val="bottom"/>
            <w:hideMark/>
          </w:tcPr>
          <w:p w14:paraId="7329C758"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15,0 за 1 кг</w:t>
            </w:r>
          </w:p>
        </w:tc>
      </w:tr>
      <w:tr w:rsidR="001C36CF" w:rsidRPr="001C36CF" w14:paraId="20313DFF" w14:textId="77777777" w:rsidTr="00E661AC">
        <w:trPr>
          <w:trHeight w:val="875"/>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2CB402E"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7</w:t>
            </w:r>
          </w:p>
        </w:tc>
        <w:tc>
          <w:tcPr>
            <w:tcW w:w="7800" w:type="dxa"/>
            <w:tcBorders>
              <w:top w:val="nil"/>
              <w:left w:val="nil"/>
              <w:bottom w:val="single" w:sz="4" w:space="0" w:color="auto"/>
              <w:right w:val="single" w:sz="4" w:space="0" w:color="auto"/>
            </w:tcBorders>
            <w:shd w:val="clear" w:color="auto" w:fill="auto"/>
            <w:vAlign w:val="bottom"/>
            <w:hideMark/>
          </w:tcPr>
          <w:p w14:paraId="1A69EA66"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Відходи виробництва, одержання і застосування фармацевтичних препаратів, за винятком відходів, зазначених у Зеленому переліку відходів.</w:t>
            </w:r>
          </w:p>
        </w:tc>
        <w:tc>
          <w:tcPr>
            <w:tcW w:w="1786" w:type="dxa"/>
            <w:tcBorders>
              <w:top w:val="nil"/>
              <w:left w:val="nil"/>
              <w:bottom w:val="single" w:sz="4" w:space="0" w:color="auto"/>
              <w:right w:val="single" w:sz="4" w:space="0" w:color="auto"/>
            </w:tcBorders>
            <w:shd w:val="clear" w:color="auto" w:fill="auto"/>
            <w:noWrap/>
            <w:vAlign w:val="bottom"/>
            <w:hideMark/>
          </w:tcPr>
          <w:p w14:paraId="6C51FBAE"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8,00 за 1 кг</w:t>
            </w:r>
          </w:p>
        </w:tc>
      </w:tr>
      <w:tr w:rsidR="001C36CF" w:rsidRPr="001C36CF" w14:paraId="25728A78" w14:textId="77777777" w:rsidTr="001C36CF">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C2415D0"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8</w:t>
            </w:r>
          </w:p>
        </w:tc>
        <w:tc>
          <w:tcPr>
            <w:tcW w:w="7800" w:type="dxa"/>
            <w:tcBorders>
              <w:top w:val="nil"/>
              <w:left w:val="nil"/>
              <w:bottom w:val="single" w:sz="4" w:space="0" w:color="auto"/>
              <w:right w:val="single" w:sz="4" w:space="0" w:color="auto"/>
            </w:tcBorders>
            <w:shd w:val="clear" w:color="auto" w:fill="auto"/>
            <w:vAlign w:val="bottom"/>
            <w:hideMark/>
          </w:tcPr>
          <w:p w14:paraId="2F658C8D"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Відпрацьоване активоване вугілля.</w:t>
            </w:r>
          </w:p>
        </w:tc>
        <w:tc>
          <w:tcPr>
            <w:tcW w:w="1786" w:type="dxa"/>
            <w:tcBorders>
              <w:top w:val="nil"/>
              <w:left w:val="nil"/>
              <w:bottom w:val="single" w:sz="4" w:space="0" w:color="auto"/>
              <w:right w:val="single" w:sz="4" w:space="0" w:color="auto"/>
            </w:tcBorders>
            <w:shd w:val="clear" w:color="auto" w:fill="auto"/>
            <w:noWrap/>
            <w:vAlign w:val="bottom"/>
            <w:hideMark/>
          </w:tcPr>
          <w:p w14:paraId="65CDDBB5"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3,60 за 1кг</w:t>
            </w:r>
          </w:p>
        </w:tc>
      </w:tr>
      <w:tr w:rsidR="001C36CF" w:rsidRPr="001C36CF" w14:paraId="0C800318" w14:textId="77777777" w:rsidTr="00E661AC">
        <w:trPr>
          <w:trHeight w:val="641"/>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636DDA9"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9</w:t>
            </w:r>
          </w:p>
        </w:tc>
        <w:tc>
          <w:tcPr>
            <w:tcW w:w="7800" w:type="dxa"/>
            <w:tcBorders>
              <w:top w:val="nil"/>
              <w:left w:val="nil"/>
              <w:bottom w:val="single" w:sz="4" w:space="0" w:color="auto"/>
              <w:right w:val="single" w:sz="4" w:space="0" w:color="auto"/>
            </w:tcBorders>
            <w:shd w:val="clear" w:color="auto" w:fill="auto"/>
            <w:vAlign w:val="bottom"/>
            <w:hideMark/>
          </w:tcPr>
          <w:p w14:paraId="71E25B7B"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Відходи, які складаються або містять хімічні речовини, що не відповідають специфікації або мають прострочений термін придатності.</w:t>
            </w:r>
          </w:p>
        </w:tc>
        <w:tc>
          <w:tcPr>
            <w:tcW w:w="1786" w:type="dxa"/>
            <w:tcBorders>
              <w:top w:val="nil"/>
              <w:left w:val="nil"/>
              <w:bottom w:val="single" w:sz="4" w:space="0" w:color="auto"/>
              <w:right w:val="single" w:sz="4" w:space="0" w:color="auto"/>
            </w:tcBorders>
            <w:shd w:val="clear" w:color="auto" w:fill="auto"/>
            <w:noWrap/>
            <w:vAlign w:val="bottom"/>
            <w:hideMark/>
          </w:tcPr>
          <w:p w14:paraId="13DC7BA4"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12,0 за 1 кг</w:t>
            </w:r>
          </w:p>
        </w:tc>
      </w:tr>
      <w:tr w:rsidR="001C36CF" w:rsidRPr="001C36CF" w14:paraId="6ADE347B" w14:textId="77777777" w:rsidTr="001C36CF">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6037242"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10</w:t>
            </w:r>
          </w:p>
        </w:tc>
        <w:tc>
          <w:tcPr>
            <w:tcW w:w="7800" w:type="dxa"/>
            <w:tcBorders>
              <w:top w:val="nil"/>
              <w:left w:val="nil"/>
              <w:bottom w:val="single" w:sz="4" w:space="0" w:color="auto"/>
              <w:right w:val="single" w:sz="4" w:space="0" w:color="auto"/>
            </w:tcBorders>
            <w:shd w:val="clear" w:color="auto" w:fill="auto"/>
            <w:vAlign w:val="bottom"/>
            <w:hideMark/>
          </w:tcPr>
          <w:p w14:paraId="6D430CD7"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Відходи виробництва, одержання і застосування чорнила, барвників, пігментів, фарб, лаків, оліфи</w:t>
            </w:r>
          </w:p>
        </w:tc>
        <w:tc>
          <w:tcPr>
            <w:tcW w:w="1786" w:type="dxa"/>
            <w:tcBorders>
              <w:top w:val="nil"/>
              <w:left w:val="nil"/>
              <w:bottom w:val="single" w:sz="4" w:space="0" w:color="auto"/>
              <w:right w:val="single" w:sz="4" w:space="0" w:color="auto"/>
            </w:tcBorders>
            <w:shd w:val="clear" w:color="auto" w:fill="auto"/>
            <w:noWrap/>
            <w:vAlign w:val="bottom"/>
            <w:hideMark/>
          </w:tcPr>
          <w:p w14:paraId="40507D28"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4,80 за 1 кг</w:t>
            </w:r>
          </w:p>
        </w:tc>
      </w:tr>
      <w:tr w:rsidR="001C36CF" w:rsidRPr="001C36CF" w14:paraId="77F10691" w14:textId="77777777" w:rsidTr="001C36CF">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990416D"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11</w:t>
            </w:r>
          </w:p>
        </w:tc>
        <w:tc>
          <w:tcPr>
            <w:tcW w:w="7800" w:type="dxa"/>
            <w:tcBorders>
              <w:top w:val="nil"/>
              <w:left w:val="nil"/>
              <w:bottom w:val="single" w:sz="4" w:space="0" w:color="auto"/>
              <w:right w:val="single" w:sz="4" w:space="0" w:color="auto"/>
            </w:tcBorders>
            <w:shd w:val="clear" w:color="auto" w:fill="auto"/>
            <w:vAlign w:val="bottom"/>
            <w:hideMark/>
          </w:tcPr>
          <w:p w14:paraId="5E2ADE6B"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 xml:space="preserve">Відходи виробництва, виготовлення і застосування смол, латексів, пластифікаторів, клеїв/зв’язуючих матеріалів. </w:t>
            </w:r>
          </w:p>
        </w:tc>
        <w:tc>
          <w:tcPr>
            <w:tcW w:w="1786" w:type="dxa"/>
            <w:tcBorders>
              <w:top w:val="nil"/>
              <w:left w:val="nil"/>
              <w:bottom w:val="single" w:sz="4" w:space="0" w:color="auto"/>
              <w:right w:val="single" w:sz="4" w:space="0" w:color="auto"/>
            </w:tcBorders>
            <w:shd w:val="clear" w:color="auto" w:fill="auto"/>
            <w:noWrap/>
            <w:vAlign w:val="bottom"/>
            <w:hideMark/>
          </w:tcPr>
          <w:p w14:paraId="2DA39753"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4,80 за 1 кг</w:t>
            </w:r>
          </w:p>
        </w:tc>
      </w:tr>
      <w:tr w:rsidR="001C36CF" w:rsidRPr="001C36CF" w14:paraId="7DC3041F" w14:textId="77777777" w:rsidTr="00E661AC">
        <w:trPr>
          <w:trHeight w:val="114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495EA73"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uk-UA" w:eastAsia="ru-RU"/>
              </w:rPr>
              <w:t>1</w:t>
            </w:r>
            <w:r w:rsidRPr="001C36CF">
              <w:rPr>
                <w:rFonts w:ascii="Times New Roman" w:eastAsia="Times New Roman" w:hAnsi="Times New Roman" w:cs="Times New Roman"/>
                <w:color w:val="000000"/>
                <w:sz w:val="24"/>
                <w:szCs w:val="24"/>
                <w:lang w:val="ru-RU" w:eastAsia="ru-RU"/>
              </w:rPr>
              <w:t>2</w:t>
            </w:r>
          </w:p>
        </w:tc>
        <w:tc>
          <w:tcPr>
            <w:tcW w:w="7800" w:type="dxa"/>
            <w:tcBorders>
              <w:top w:val="nil"/>
              <w:left w:val="nil"/>
              <w:bottom w:val="single" w:sz="4" w:space="0" w:color="auto"/>
              <w:right w:val="single" w:sz="4" w:space="0" w:color="auto"/>
            </w:tcBorders>
            <w:shd w:val="clear" w:color="auto" w:fill="auto"/>
            <w:vAlign w:val="bottom"/>
            <w:hideMark/>
          </w:tcPr>
          <w:p w14:paraId="36502EB2"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Відходи виробництва, одержання і застосування біоцидів та фітофармацевтичних препаратів, включно з відходами пестицидів та гербіцидів, які не відповідають стандартам, мають прострочений термін придатності чи не придатні для використання за призначенням.</w:t>
            </w:r>
          </w:p>
        </w:tc>
        <w:tc>
          <w:tcPr>
            <w:tcW w:w="1786" w:type="dxa"/>
            <w:tcBorders>
              <w:top w:val="nil"/>
              <w:left w:val="nil"/>
              <w:bottom w:val="single" w:sz="4" w:space="0" w:color="auto"/>
              <w:right w:val="single" w:sz="4" w:space="0" w:color="auto"/>
            </w:tcBorders>
            <w:shd w:val="clear" w:color="auto" w:fill="auto"/>
            <w:noWrap/>
            <w:vAlign w:val="bottom"/>
            <w:hideMark/>
          </w:tcPr>
          <w:p w14:paraId="3D1C3250"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32,0 за 1кг</w:t>
            </w:r>
          </w:p>
        </w:tc>
      </w:tr>
      <w:tr w:rsidR="001C36CF" w:rsidRPr="001C36CF" w14:paraId="058F930D" w14:textId="77777777" w:rsidTr="001C36CF">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D820A07"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13</w:t>
            </w:r>
          </w:p>
        </w:tc>
        <w:tc>
          <w:tcPr>
            <w:tcW w:w="7800" w:type="dxa"/>
            <w:tcBorders>
              <w:top w:val="nil"/>
              <w:left w:val="nil"/>
              <w:bottom w:val="single" w:sz="4" w:space="0" w:color="auto"/>
              <w:right w:val="single" w:sz="4" w:space="0" w:color="auto"/>
            </w:tcBorders>
            <w:shd w:val="clear" w:color="auto" w:fill="auto"/>
            <w:vAlign w:val="bottom"/>
            <w:hideMark/>
          </w:tcPr>
          <w:p w14:paraId="40C7969E"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 xml:space="preserve">Відходи упаковок та контейнерів, забруднені (крім тар из-під пестицидів та агрохімікатів) </w:t>
            </w:r>
          </w:p>
        </w:tc>
        <w:tc>
          <w:tcPr>
            <w:tcW w:w="1786" w:type="dxa"/>
            <w:tcBorders>
              <w:top w:val="nil"/>
              <w:left w:val="nil"/>
              <w:bottom w:val="single" w:sz="4" w:space="0" w:color="auto"/>
              <w:right w:val="single" w:sz="4" w:space="0" w:color="auto"/>
            </w:tcBorders>
            <w:shd w:val="clear" w:color="auto" w:fill="auto"/>
            <w:noWrap/>
            <w:vAlign w:val="bottom"/>
            <w:hideMark/>
          </w:tcPr>
          <w:p w14:paraId="43EA10B4"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3,60 за 1кг</w:t>
            </w:r>
          </w:p>
        </w:tc>
      </w:tr>
      <w:tr w:rsidR="001C36CF" w:rsidRPr="006C0AC3" w14:paraId="6A727708" w14:textId="77777777" w:rsidTr="001C36CF">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008FC0A"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14</w:t>
            </w:r>
          </w:p>
        </w:tc>
        <w:tc>
          <w:tcPr>
            <w:tcW w:w="7800" w:type="dxa"/>
            <w:tcBorders>
              <w:top w:val="nil"/>
              <w:left w:val="nil"/>
              <w:bottom w:val="single" w:sz="4" w:space="0" w:color="auto"/>
              <w:right w:val="single" w:sz="4" w:space="0" w:color="auto"/>
            </w:tcBorders>
            <w:shd w:val="clear" w:color="auto" w:fill="auto"/>
            <w:vAlign w:val="bottom"/>
            <w:hideMark/>
          </w:tcPr>
          <w:p w14:paraId="23B9ECD1"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Відходи скла від електронно-променевих трубок або інше активоване скло</w:t>
            </w:r>
          </w:p>
        </w:tc>
        <w:tc>
          <w:tcPr>
            <w:tcW w:w="1786" w:type="dxa"/>
            <w:tcBorders>
              <w:top w:val="nil"/>
              <w:left w:val="nil"/>
              <w:bottom w:val="single" w:sz="4" w:space="0" w:color="auto"/>
              <w:right w:val="single" w:sz="4" w:space="0" w:color="auto"/>
            </w:tcBorders>
            <w:shd w:val="clear" w:color="auto" w:fill="auto"/>
            <w:noWrap/>
            <w:vAlign w:val="bottom"/>
            <w:hideMark/>
          </w:tcPr>
          <w:p w14:paraId="2EBED808"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 </w:t>
            </w:r>
          </w:p>
        </w:tc>
      </w:tr>
      <w:tr w:rsidR="001C36CF" w:rsidRPr="001C36CF" w14:paraId="3DA1931B" w14:textId="77777777" w:rsidTr="001C36CF">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44D5CBA"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15</w:t>
            </w:r>
          </w:p>
        </w:tc>
        <w:tc>
          <w:tcPr>
            <w:tcW w:w="7800" w:type="dxa"/>
            <w:tcBorders>
              <w:top w:val="nil"/>
              <w:left w:val="nil"/>
              <w:bottom w:val="single" w:sz="4" w:space="0" w:color="auto"/>
              <w:right w:val="single" w:sz="4" w:space="0" w:color="auto"/>
            </w:tcBorders>
            <w:shd w:val="clear" w:color="auto" w:fill="auto"/>
            <w:vAlign w:val="bottom"/>
            <w:hideMark/>
          </w:tcPr>
          <w:p w14:paraId="66EB17D8"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Відходи поверхневої обробки металів і пластмас</w:t>
            </w:r>
          </w:p>
        </w:tc>
        <w:tc>
          <w:tcPr>
            <w:tcW w:w="1786" w:type="dxa"/>
            <w:tcBorders>
              <w:top w:val="nil"/>
              <w:left w:val="nil"/>
              <w:bottom w:val="single" w:sz="4" w:space="0" w:color="auto"/>
              <w:right w:val="single" w:sz="4" w:space="0" w:color="auto"/>
            </w:tcBorders>
            <w:shd w:val="clear" w:color="auto" w:fill="auto"/>
            <w:noWrap/>
            <w:vAlign w:val="bottom"/>
            <w:hideMark/>
          </w:tcPr>
          <w:p w14:paraId="63FEB639"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8,00 за 1 кг</w:t>
            </w:r>
          </w:p>
        </w:tc>
      </w:tr>
      <w:tr w:rsidR="001C36CF" w:rsidRPr="001C36CF" w14:paraId="5D15E348" w14:textId="77777777" w:rsidTr="00E661AC">
        <w:trPr>
          <w:trHeight w:val="811"/>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A9549F2"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16</w:t>
            </w:r>
          </w:p>
        </w:tc>
        <w:tc>
          <w:tcPr>
            <w:tcW w:w="7800" w:type="dxa"/>
            <w:tcBorders>
              <w:top w:val="nil"/>
              <w:left w:val="nil"/>
              <w:bottom w:val="single" w:sz="4" w:space="0" w:color="auto"/>
              <w:right w:val="single" w:sz="4" w:space="0" w:color="auto"/>
            </w:tcBorders>
            <w:shd w:val="clear" w:color="auto" w:fill="auto"/>
            <w:vAlign w:val="bottom"/>
            <w:hideMark/>
          </w:tcPr>
          <w:p w14:paraId="4C42D2A2"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Відходи, які складаються або містять хімічні речовини, що не відповідають специфікації або мають прострочений термін придатності ( за винятком непридатних пестицидів та гарбіцидів)</w:t>
            </w:r>
          </w:p>
        </w:tc>
        <w:tc>
          <w:tcPr>
            <w:tcW w:w="1786" w:type="dxa"/>
            <w:tcBorders>
              <w:top w:val="nil"/>
              <w:left w:val="nil"/>
              <w:bottom w:val="single" w:sz="4" w:space="0" w:color="auto"/>
              <w:right w:val="single" w:sz="4" w:space="0" w:color="auto"/>
            </w:tcBorders>
            <w:shd w:val="clear" w:color="auto" w:fill="auto"/>
            <w:noWrap/>
            <w:vAlign w:val="bottom"/>
            <w:hideMark/>
          </w:tcPr>
          <w:p w14:paraId="3A97654C"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12,0 за 1 кг</w:t>
            </w:r>
          </w:p>
        </w:tc>
      </w:tr>
      <w:tr w:rsidR="001C36CF" w:rsidRPr="001C36CF" w14:paraId="666EE59A" w14:textId="77777777" w:rsidTr="001C36CF">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BBD36B8"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17</w:t>
            </w:r>
          </w:p>
        </w:tc>
        <w:tc>
          <w:tcPr>
            <w:tcW w:w="7800" w:type="dxa"/>
            <w:tcBorders>
              <w:top w:val="nil"/>
              <w:left w:val="nil"/>
              <w:bottom w:val="single" w:sz="4" w:space="0" w:color="auto"/>
              <w:right w:val="single" w:sz="4" w:space="0" w:color="auto"/>
            </w:tcBorders>
            <w:shd w:val="clear" w:color="auto" w:fill="auto"/>
            <w:vAlign w:val="bottom"/>
            <w:hideMark/>
          </w:tcPr>
          <w:p w14:paraId="14E90A76"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 xml:space="preserve">Несортовані відпрацьовані батареї </w:t>
            </w:r>
          </w:p>
        </w:tc>
        <w:tc>
          <w:tcPr>
            <w:tcW w:w="1786" w:type="dxa"/>
            <w:tcBorders>
              <w:top w:val="nil"/>
              <w:left w:val="nil"/>
              <w:bottom w:val="single" w:sz="4" w:space="0" w:color="auto"/>
              <w:right w:val="single" w:sz="4" w:space="0" w:color="auto"/>
            </w:tcBorders>
            <w:shd w:val="clear" w:color="auto" w:fill="auto"/>
            <w:noWrap/>
            <w:vAlign w:val="bottom"/>
            <w:hideMark/>
          </w:tcPr>
          <w:p w14:paraId="4B430DA2"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65,0 за 1 кг</w:t>
            </w:r>
          </w:p>
        </w:tc>
      </w:tr>
      <w:tr w:rsidR="001C36CF" w:rsidRPr="001C36CF" w14:paraId="1EF002F3" w14:textId="77777777" w:rsidTr="00E661AC">
        <w:trPr>
          <w:trHeight w:val="1414"/>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76B3869"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18</w:t>
            </w:r>
          </w:p>
        </w:tc>
        <w:tc>
          <w:tcPr>
            <w:tcW w:w="7800" w:type="dxa"/>
            <w:tcBorders>
              <w:top w:val="nil"/>
              <w:left w:val="nil"/>
              <w:bottom w:val="single" w:sz="4" w:space="0" w:color="auto"/>
              <w:right w:val="single" w:sz="4" w:space="0" w:color="auto"/>
            </w:tcBorders>
            <w:shd w:val="clear" w:color="auto" w:fill="auto"/>
            <w:vAlign w:val="bottom"/>
            <w:hideMark/>
          </w:tcPr>
          <w:p w14:paraId="775FEA75"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Відходи, речовини або вироби, які містять, складаються або забруднені ПХБ, поліхлорованими терфенілами (ПХТ), поліхлорованими нафталінами (ПХН) або полібромованими біфенілами (ПББ), або будь-якими іншими полібромованими аналогами цих сполук, на рівні концентрацій 50 мг/кг або більше.</w:t>
            </w:r>
          </w:p>
        </w:tc>
        <w:tc>
          <w:tcPr>
            <w:tcW w:w="1786" w:type="dxa"/>
            <w:tcBorders>
              <w:top w:val="nil"/>
              <w:left w:val="nil"/>
              <w:bottom w:val="single" w:sz="4" w:space="0" w:color="auto"/>
              <w:right w:val="single" w:sz="4" w:space="0" w:color="auto"/>
            </w:tcBorders>
            <w:shd w:val="clear" w:color="auto" w:fill="auto"/>
            <w:noWrap/>
            <w:vAlign w:val="bottom"/>
            <w:hideMark/>
          </w:tcPr>
          <w:p w14:paraId="35B2944C"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35,0 за 1 кг</w:t>
            </w:r>
          </w:p>
        </w:tc>
      </w:tr>
      <w:tr w:rsidR="001C36CF" w:rsidRPr="001C36CF" w14:paraId="274E75D6" w14:textId="77777777" w:rsidTr="00E661AC">
        <w:trPr>
          <w:trHeight w:val="271"/>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8ADE7DC"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19</w:t>
            </w:r>
          </w:p>
        </w:tc>
        <w:tc>
          <w:tcPr>
            <w:tcW w:w="7800" w:type="dxa"/>
            <w:tcBorders>
              <w:top w:val="nil"/>
              <w:left w:val="nil"/>
              <w:bottom w:val="single" w:sz="4" w:space="0" w:color="auto"/>
              <w:right w:val="single" w:sz="4" w:space="0" w:color="auto"/>
            </w:tcBorders>
            <w:shd w:val="clear" w:color="auto" w:fill="auto"/>
            <w:vAlign w:val="bottom"/>
            <w:hideMark/>
          </w:tcPr>
          <w:p w14:paraId="42A4DCFB"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Відходи негалогенованих та галогенованих органічних розчинників</w:t>
            </w:r>
          </w:p>
        </w:tc>
        <w:tc>
          <w:tcPr>
            <w:tcW w:w="1786" w:type="dxa"/>
            <w:tcBorders>
              <w:top w:val="nil"/>
              <w:left w:val="nil"/>
              <w:bottom w:val="single" w:sz="4" w:space="0" w:color="auto"/>
              <w:right w:val="single" w:sz="4" w:space="0" w:color="auto"/>
            </w:tcBorders>
            <w:shd w:val="clear" w:color="auto" w:fill="auto"/>
            <w:noWrap/>
            <w:vAlign w:val="bottom"/>
            <w:hideMark/>
          </w:tcPr>
          <w:p w14:paraId="49BE5EFA"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8,00 за 1 кг</w:t>
            </w:r>
          </w:p>
        </w:tc>
      </w:tr>
      <w:tr w:rsidR="001C36CF" w:rsidRPr="001C36CF" w14:paraId="01D7EC9E" w14:textId="77777777" w:rsidTr="001C36CF">
        <w:trPr>
          <w:trHeight w:val="63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80B647E"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20</w:t>
            </w:r>
          </w:p>
        </w:tc>
        <w:tc>
          <w:tcPr>
            <w:tcW w:w="7800" w:type="dxa"/>
            <w:tcBorders>
              <w:top w:val="nil"/>
              <w:left w:val="nil"/>
              <w:bottom w:val="single" w:sz="4" w:space="0" w:color="auto"/>
              <w:right w:val="single" w:sz="4" w:space="0" w:color="auto"/>
            </w:tcBorders>
            <w:shd w:val="clear" w:color="auto" w:fill="auto"/>
            <w:vAlign w:val="bottom"/>
            <w:hideMark/>
          </w:tcPr>
          <w:p w14:paraId="381AEFC5"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Відходи упаковок та контейнерів, забруднені (у т.ч. використана тара з-під пестицидів та гербіцидів)</w:t>
            </w:r>
          </w:p>
        </w:tc>
        <w:tc>
          <w:tcPr>
            <w:tcW w:w="1786" w:type="dxa"/>
            <w:tcBorders>
              <w:top w:val="nil"/>
              <w:left w:val="nil"/>
              <w:bottom w:val="single" w:sz="4" w:space="0" w:color="auto"/>
              <w:right w:val="single" w:sz="4" w:space="0" w:color="auto"/>
            </w:tcBorders>
            <w:shd w:val="clear" w:color="auto" w:fill="auto"/>
            <w:noWrap/>
            <w:vAlign w:val="bottom"/>
            <w:hideMark/>
          </w:tcPr>
          <w:p w14:paraId="7C6D22AB"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15,0 за 1кг</w:t>
            </w:r>
          </w:p>
        </w:tc>
      </w:tr>
      <w:tr w:rsidR="001C36CF" w:rsidRPr="001C36CF" w14:paraId="09B7953C" w14:textId="77777777" w:rsidTr="00E661AC">
        <w:trPr>
          <w:trHeight w:val="76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39D0B7D"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21</w:t>
            </w:r>
          </w:p>
        </w:tc>
        <w:tc>
          <w:tcPr>
            <w:tcW w:w="7800" w:type="dxa"/>
            <w:tcBorders>
              <w:top w:val="nil"/>
              <w:left w:val="nil"/>
              <w:bottom w:val="single" w:sz="4" w:space="0" w:color="auto"/>
              <w:right w:val="single" w:sz="4" w:space="0" w:color="auto"/>
            </w:tcBorders>
            <w:shd w:val="clear" w:color="auto" w:fill="auto"/>
            <w:vAlign w:val="bottom"/>
            <w:hideMark/>
          </w:tcPr>
          <w:p w14:paraId="4ACEAD0D"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Відходи хімічних речовин, отримані під час проведення науково-дослідних робіт чи навчального процесу, які ще не ідентифіковані, та/або які є новими, а їх вплив на людину та/або довкілля невідомий</w:t>
            </w:r>
          </w:p>
        </w:tc>
        <w:tc>
          <w:tcPr>
            <w:tcW w:w="1786" w:type="dxa"/>
            <w:tcBorders>
              <w:top w:val="nil"/>
              <w:left w:val="nil"/>
              <w:bottom w:val="single" w:sz="4" w:space="0" w:color="auto"/>
              <w:right w:val="single" w:sz="4" w:space="0" w:color="auto"/>
            </w:tcBorders>
            <w:shd w:val="clear" w:color="auto" w:fill="auto"/>
            <w:noWrap/>
            <w:vAlign w:val="bottom"/>
            <w:hideMark/>
          </w:tcPr>
          <w:p w14:paraId="75D1B91D"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12,0 за 1 кг</w:t>
            </w:r>
          </w:p>
        </w:tc>
      </w:tr>
      <w:tr w:rsidR="001C36CF" w:rsidRPr="001C36CF" w14:paraId="5176822D" w14:textId="77777777" w:rsidTr="00B95C91">
        <w:trPr>
          <w:trHeight w:val="589"/>
        </w:trPr>
        <w:tc>
          <w:tcPr>
            <w:tcW w:w="479" w:type="dxa"/>
            <w:tcBorders>
              <w:top w:val="nil"/>
              <w:left w:val="single" w:sz="4" w:space="0" w:color="auto"/>
              <w:bottom w:val="nil"/>
              <w:right w:val="single" w:sz="4" w:space="0" w:color="auto"/>
            </w:tcBorders>
            <w:shd w:val="clear" w:color="auto" w:fill="auto"/>
            <w:noWrap/>
            <w:vAlign w:val="center"/>
            <w:hideMark/>
          </w:tcPr>
          <w:p w14:paraId="62E4D079" w14:textId="77777777" w:rsidR="001C36CF" w:rsidRPr="001C36CF" w:rsidRDefault="001C36CF" w:rsidP="001C36CF">
            <w:pPr>
              <w:spacing w:after="0" w:line="240" w:lineRule="auto"/>
              <w:jc w:val="center"/>
              <w:rPr>
                <w:rFonts w:ascii="Times New Roman" w:eastAsia="Times New Roman" w:hAnsi="Times New Roman" w:cs="Times New Roman"/>
                <w:color w:val="000000"/>
                <w:sz w:val="24"/>
                <w:szCs w:val="24"/>
                <w:lang w:val="uk-UA" w:eastAsia="ru-RU"/>
              </w:rPr>
            </w:pPr>
            <w:r w:rsidRPr="001C36CF">
              <w:rPr>
                <w:rFonts w:ascii="Times New Roman" w:eastAsia="Times New Roman" w:hAnsi="Times New Roman" w:cs="Times New Roman"/>
                <w:color w:val="000000"/>
                <w:sz w:val="24"/>
                <w:szCs w:val="24"/>
                <w:lang w:val="uk-UA" w:eastAsia="ru-RU"/>
              </w:rPr>
              <w:t>22</w:t>
            </w:r>
          </w:p>
        </w:tc>
        <w:tc>
          <w:tcPr>
            <w:tcW w:w="7800" w:type="dxa"/>
            <w:tcBorders>
              <w:top w:val="nil"/>
              <w:left w:val="nil"/>
              <w:bottom w:val="nil"/>
              <w:right w:val="single" w:sz="4" w:space="0" w:color="auto"/>
            </w:tcBorders>
            <w:shd w:val="clear" w:color="auto" w:fill="auto"/>
            <w:vAlign w:val="bottom"/>
            <w:hideMark/>
          </w:tcPr>
          <w:p w14:paraId="7F1E9C34"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Відходи виробництва, одержання і застосування хімічних речовин для просочування деревини (у тому числі залізничних шпал)</w:t>
            </w:r>
          </w:p>
        </w:tc>
        <w:tc>
          <w:tcPr>
            <w:tcW w:w="1786" w:type="dxa"/>
            <w:tcBorders>
              <w:top w:val="nil"/>
              <w:left w:val="nil"/>
              <w:bottom w:val="nil"/>
              <w:right w:val="single" w:sz="4" w:space="0" w:color="auto"/>
            </w:tcBorders>
            <w:shd w:val="clear" w:color="auto" w:fill="auto"/>
            <w:noWrap/>
            <w:vAlign w:val="bottom"/>
            <w:hideMark/>
          </w:tcPr>
          <w:p w14:paraId="545B6675" w14:textId="77777777" w:rsidR="001C36CF" w:rsidRPr="001C36CF" w:rsidRDefault="001C36CF" w:rsidP="001C36CF">
            <w:pPr>
              <w:spacing w:after="0" w:line="240" w:lineRule="auto"/>
              <w:rPr>
                <w:rFonts w:ascii="Times New Roman" w:eastAsia="Times New Roman" w:hAnsi="Times New Roman" w:cs="Times New Roman"/>
                <w:color w:val="000000"/>
                <w:sz w:val="24"/>
                <w:szCs w:val="24"/>
                <w:lang w:val="ru-RU" w:eastAsia="ru-RU"/>
              </w:rPr>
            </w:pPr>
            <w:r w:rsidRPr="001C36CF">
              <w:rPr>
                <w:rFonts w:ascii="Times New Roman" w:eastAsia="Times New Roman" w:hAnsi="Times New Roman" w:cs="Times New Roman"/>
                <w:color w:val="000000"/>
                <w:sz w:val="24"/>
                <w:szCs w:val="24"/>
                <w:lang w:val="ru-RU" w:eastAsia="ru-RU"/>
              </w:rPr>
              <w:t>2,40 за 1кг</w:t>
            </w:r>
          </w:p>
        </w:tc>
      </w:tr>
      <w:tr w:rsidR="00B95C91" w:rsidRPr="001C36CF" w14:paraId="69C1A85C" w14:textId="77777777" w:rsidTr="00E661AC">
        <w:trPr>
          <w:trHeight w:val="589"/>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A6CD2DC" w14:textId="77777777" w:rsidR="00B95C91" w:rsidRPr="001C36CF" w:rsidRDefault="00B95C91" w:rsidP="001C36CF">
            <w:pPr>
              <w:spacing w:after="0" w:line="240" w:lineRule="auto"/>
              <w:jc w:val="center"/>
              <w:rPr>
                <w:rFonts w:ascii="Times New Roman" w:eastAsia="Times New Roman" w:hAnsi="Times New Roman" w:cs="Times New Roman"/>
                <w:color w:val="000000"/>
                <w:sz w:val="24"/>
                <w:szCs w:val="24"/>
                <w:lang w:val="uk-UA" w:eastAsia="ru-RU"/>
              </w:rPr>
            </w:pPr>
          </w:p>
        </w:tc>
        <w:tc>
          <w:tcPr>
            <w:tcW w:w="7800" w:type="dxa"/>
            <w:tcBorders>
              <w:top w:val="nil"/>
              <w:left w:val="nil"/>
              <w:bottom w:val="single" w:sz="4" w:space="0" w:color="auto"/>
              <w:right w:val="single" w:sz="4" w:space="0" w:color="auto"/>
            </w:tcBorders>
            <w:shd w:val="clear" w:color="auto" w:fill="auto"/>
            <w:vAlign w:val="bottom"/>
            <w:hideMark/>
          </w:tcPr>
          <w:p w14:paraId="4BE22BF2" w14:textId="77777777" w:rsidR="00B95C91" w:rsidRPr="001C36CF" w:rsidRDefault="00B95C91" w:rsidP="001C36CF">
            <w:pPr>
              <w:spacing w:after="0" w:line="240" w:lineRule="auto"/>
              <w:rPr>
                <w:rFonts w:ascii="Times New Roman" w:eastAsia="Times New Roman" w:hAnsi="Times New Roman" w:cs="Times New Roman"/>
                <w:color w:val="000000"/>
                <w:sz w:val="24"/>
                <w:szCs w:val="24"/>
                <w:lang w:val="ru-RU" w:eastAsia="ru-RU"/>
              </w:rPr>
            </w:pPr>
          </w:p>
        </w:tc>
        <w:tc>
          <w:tcPr>
            <w:tcW w:w="1786" w:type="dxa"/>
            <w:tcBorders>
              <w:top w:val="nil"/>
              <w:left w:val="nil"/>
              <w:bottom w:val="single" w:sz="4" w:space="0" w:color="auto"/>
              <w:right w:val="single" w:sz="4" w:space="0" w:color="auto"/>
            </w:tcBorders>
            <w:shd w:val="clear" w:color="auto" w:fill="auto"/>
            <w:noWrap/>
            <w:vAlign w:val="bottom"/>
            <w:hideMark/>
          </w:tcPr>
          <w:p w14:paraId="3EBCBD94" w14:textId="77777777" w:rsidR="00B95C91" w:rsidRPr="001C36CF" w:rsidRDefault="00B95C91" w:rsidP="001C36CF">
            <w:pPr>
              <w:spacing w:after="0" w:line="240" w:lineRule="auto"/>
              <w:rPr>
                <w:rFonts w:ascii="Times New Roman" w:eastAsia="Times New Roman" w:hAnsi="Times New Roman" w:cs="Times New Roman"/>
                <w:color w:val="000000"/>
                <w:sz w:val="24"/>
                <w:szCs w:val="24"/>
                <w:lang w:val="ru-RU" w:eastAsia="ru-RU"/>
              </w:rPr>
            </w:pPr>
          </w:p>
        </w:tc>
      </w:tr>
    </w:tbl>
    <w:p w14:paraId="4564CA35" w14:textId="77777777" w:rsidR="001C36CF" w:rsidRPr="001C36CF" w:rsidRDefault="001C36CF" w:rsidP="001C36CF">
      <w:pPr>
        <w:spacing w:after="0" w:line="240" w:lineRule="auto"/>
        <w:ind w:firstLine="709"/>
        <w:jc w:val="both"/>
        <w:rPr>
          <w:rFonts w:ascii="Times New Roman" w:eastAsia="Calibri" w:hAnsi="Times New Roman" w:cs="Times New Roman"/>
          <w:sz w:val="28"/>
          <w:lang w:val="ru-RU"/>
        </w:rPr>
      </w:pPr>
    </w:p>
    <w:p w14:paraId="46AE259A" w14:textId="77777777" w:rsidR="001C36CF" w:rsidRDefault="001C36CF"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21E55053"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75474FA6"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4BC788CB"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40D7A664"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2C173195"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10D5E026"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7804BC10"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68AF9CBC"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341CB9EE"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4D15ACF0"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539845FB"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13C1A360"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06A550A7"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0F13C1AE"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03F9EDBB"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2621D748"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7B4CAF68"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47F22935"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3023BCFB"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6615C425"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6C12ACE9"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23804EF2"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0C616DC3"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10BC8F22"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2CCBD528"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22BD3627"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4FD328BE"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72CEF22A" w14:textId="77777777" w:rsidR="00E661AC" w:rsidRDefault="00E661AC" w:rsidP="005E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val="ru-RU"/>
        </w:rPr>
      </w:pPr>
    </w:p>
    <w:p w14:paraId="082D19BE" w14:textId="77777777" w:rsidR="00F24670" w:rsidRPr="00AB7C64" w:rsidRDefault="00C616A8" w:rsidP="00F24670">
      <w:pPr>
        <w:spacing w:after="0" w:line="240" w:lineRule="auto"/>
        <w:ind w:right="-2"/>
        <w:jc w:val="right"/>
        <w:rPr>
          <w:rFonts w:ascii="Times New Roman" w:eastAsia="Times New Roman" w:hAnsi="Times New Roman" w:cs="Times New Roman"/>
          <w:sz w:val="28"/>
          <w:szCs w:val="24"/>
          <w:lang w:val="ru-RU" w:eastAsia="ru-RU"/>
        </w:rPr>
      </w:pPr>
      <w:r>
        <w:rPr>
          <w:rFonts w:ascii="Consolas" w:eastAsia="Times New Roman" w:hAnsi="Consolas" w:cs="Courier New"/>
          <w:color w:val="212529"/>
          <w:sz w:val="24"/>
          <w:szCs w:val="24"/>
          <w:lang w:val="ru-RU"/>
        </w:rPr>
        <w:br w:type="page"/>
      </w:r>
      <w:r w:rsidR="00F24670" w:rsidRPr="00F24670">
        <w:rPr>
          <w:rFonts w:ascii="Times New Roman" w:eastAsia="Times New Roman" w:hAnsi="Times New Roman" w:cs="Times New Roman"/>
          <w:sz w:val="28"/>
          <w:szCs w:val="24"/>
          <w:lang w:val="uk-UA" w:eastAsia="ru-RU"/>
        </w:rPr>
        <w:t xml:space="preserve">Додаток </w:t>
      </w:r>
      <w:r w:rsidR="00F62000" w:rsidRPr="00AB7C64">
        <w:rPr>
          <w:rFonts w:ascii="Times New Roman" w:eastAsia="Times New Roman" w:hAnsi="Times New Roman" w:cs="Times New Roman"/>
          <w:sz w:val="28"/>
          <w:szCs w:val="24"/>
          <w:lang w:val="ru-RU" w:eastAsia="ru-RU"/>
        </w:rPr>
        <w:t>3</w:t>
      </w:r>
    </w:p>
    <w:p w14:paraId="45413177" w14:textId="77777777" w:rsidR="00F24670" w:rsidRDefault="00F24670" w:rsidP="00F24670">
      <w:pPr>
        <w:spacing w:after="0" w:line="240" w:lineRule="auto"/>
        <w:ind w:right="-2"/>
        <w:jc w:val="right"/>
        <w:rPr>
          <w:rFonts w:ascii="Times New Roman" w:eastAsia="Times New Roman" w:hAnsi="Times New Roman" w:cs="Times New Roman"/>
          <w:sz w:val="28"/>
          <w:szCs w:val="24"/>
          <w:lang w:val="uk-UA" w:eastAsia="ru-RU"/>
        </w:rPr>
      </w:pPr>
    </w:p>
    <w:p w14:paraId="711378D8" w14:textId="77777777" w:rsidR="00F24670" w:rsidRPr="00910EFB" w:rsidRDefault="00D625D0" w:rsidP="00910EFB">
      <w:pPr>
        <w:spacing w:after="0" w:line="240" w:lineRule="auto"/>
        <w:ind w:right="-2"/>
        <w:jc w:val="center"/>
        <w:rPr>
          <w:rFonts w:ascii="Times New Roman" w:hAnsi="Times New Roman" w:cs="Times New Roman"/>
          <w:b/>
          <w:bCs/>
          <w:sz w:val="28"/>
          <w:szCs w:val="28"/>
          <w:lang w:val="ru-RU"/>
        </w:rPr>
      </w:pPr>
      <w:r w:rsidRPr="00910EFB">
        <w:rPr>
          <w:rStyle w:val="rvts15"/>
          <w:rFonts w:ascii="Times New Roman" w:hAnsi="Times New Roman" w:cs="Times New Roman"/>
          <w:b/>
          <w:bCs/>
          <w:sz w:val="28"/>
          <w:szCs w:val="28"/>
          <w:lang w:val="ru-RU"/>
        </w:rPr>
        <w:t>Пр</w:t>
      </w:r>
      <w:r w:rsidR="0094271B">
        <w:rPr>
          <w:rStyle w:val="rvts15"/>
          <w:rFonts w:ascii="Times New Roman" w:hAnsi="Times New Roman" w:cs="Times New Roman"/>
          <w:b/>
          <w:bCs/>
          <w:sz w:val="28"/>
          <w:szCs w:val="28"/>
          <w:lang w:val="ru-RU"/>
        </w:rPr>
        <w:t>имірний проє</w:t>
      </w:r>
      <w:r>
        <w:rPr>
          <w:rStyle w:val="rvts15"/>
          <w:rFonts w:ascii="Times New Roman" w:hAnsi="Times New Roman" w:cs="Times New Roman"/>
          <w:b/>
          <w:bCs/>
          <w:sz w:val="28"/>
          <w:szCs w:val="28"/>
          <w:lang w:val="ru-RU"/>
        </w:rPr>
        <w:t>кт</w:t>
      </w:r>
      <w:r w:rsidRPr="00910EFB">
        <w:rPr>
          <w:rStyle w:val="rvts15"/>
          <w:rFonts w:ascii="Times New Roman" w:hAnsi="Times New Roman" w:cs="Times New Roman"/>
          <w:b/>
          <w:bCs/>
          <w:sz w:val="28"/>
          <w:szCs w:val="28"/>
          <w:lang w:val="ru-RU"/>
        </w:rPr>
        <w:t xml:space="preserve"> </w:t>
      </w:r>
      <w:r w:rsidR="00293C40" w:rsidRPr="00910EFB">
        <w:rPr>
          <w:rStyle w:val="rvts15"/>
          <w:rFonts w:ascii="Times New Roman" w:hAnsi="Times New Roman" w:cs="Times New Roman"/>
          <w:b/>
          <w:bCs/>
          <w:sz w:val="28"/>
          <w:szCs w:val="28"/>
          <w:lang w:val="ru-RU"/>
        </w:rPr>
        <w:t>тендерн</w:t>
      </w:r>
      <w:r>
        <w:rPr>
          <w:rStyle w:val="rvts15"/>
          <w:rFonts w:ascii="Times New Roman" w:hAnsi="Times New Roman" w:cs="Times New Roman"/>
          <w:b/>
          <w:bCs/>
          <w:sz w:val="28"/>
          <w:szCs w:val="28"/>
          <w:lang w:val="ru-RU"/>
        </w:rPr>
        <w:t>ої</w:t>
      </w:r>
      <w:r w:rsidR="00293C40" w:rsidRPr="00910EFB">
        <w:rPr>
          <w:rStyle w:val="rvts15"/>
          <w:rFonts w:ascii="Times New Roman" w:hAnsi="Times New Roman" w:cs="Times New Roman"/>
          <w:b/>
          <w:bCs/>
          <w:sz w:val="28"/>
          <w:szCs w:val="28"/>
          <w:lang w:val="ru-RU"/>
        </w:rPr>
        <w:t xml:space="preserve"> документаці</w:t>
      </w:r>
      <w:r>
        <w:rPr>
          <w:rStyle w:val="rvts15"/>
          <w:rFonts w:ascii="Times New Roman" w:hAnsi="Times New Roman" w:cs="Times New Roman"/>
          <w:b/>
          <w:bCs/>
          <w:sz w:val="28"/>
          <w:szCs w:val="28"/>
          <w:lang w:val="ru-RU"/>
        </w:rPr>
        <w:t>ї</w:t>
      </w:r>
    </w:p>
    <w:p w14:paraId="130FF5C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103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5"/>
        <w:gridCol w:w="3499"/>
        <w:gridCol w:w="5813"/>
      </w:tblGrid>
      <w:tr w:rsidR="00E13971" w:rsidRPr="00E13971" w14:paraId="54AA146B" w14:textId="77777777" w:rsidTr="00E13971">
        <w:trPr>
          <w:trHeight w:val="522"/>
          <w:jc w:val="center"/>
        </w:trPr>
        <w:tc>
          <w:tcPr>
            <w:tcW w:w="1030" w:type="dxa"/>
            <w:shd w:val="clear" w:color="auto" w:fill="auto"/>
            <w:vAlign w:val="center"/>
          </w:tcPr>
          <w:p w14:paraId="665477C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w:t>
            </w:r>
            <w:r w:rsidRPr="00E13971">
              <w:rPr>
                <w:rFonts w:ascii="Times New Roman" w:eastAsia="Times New Roman" w:hAnsi="Times New Roman" w:cs="Times New Roman"/>
                <w:b/>
                <w:sz w:val="24"/>
                <w:szCs w:val="24"/>
                <w:lang w:eastAsia="ru-RU"/>
              </w:rPr>
              <w:t xml:space="preserve"> </w:t>
            </w:r>
            <w:r w:rsidRPr="00E13971">
              <w:rPr>
                <w:rFonts w:ascii="Times New Roman" w:eastAsia="Times New Roman" w:hAnsi="Times New Roman" w:cs="Times New Roman"/>
                <w:b/>
                <w:sz w:val="24"/>
                <w:szCs w:val="24"/>
                <w:lang w:val="uk-UA" w:eastAsia="ru-RU"/>
              </w:rPr>
              <w:t>пункту</w:t>
            </w:r>
          </w:p>
        </w:tc>
        <w:tc>
          <w:tcPr>
            <w:tcW w:w="9307" w:type="dxa"/>
            <w:gridSpan w:val="2"/>
            <w:shd w:val="clear" w:color="auto" w:fill="auto"/>
            <w:vAlign w:val="center"/>
          </w:tcPr>
          <w:p w14:paraId="51841F1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Розділ І Загальні положення</w:t>
            </w:r>
          </w:p>
        </w:tc>
      </w:tr>
      <w:tr w:rsidR="00E13971" w:rsidRPr="00E13971" w14:paraId="2FB72298" w14:textId="77777777" w:rsidTr="00E13971">
        <w:trPr>
          <w:trHeight w:val="1069"/>
          <w:jc w:val="center"/>
        </w:trPr>
        <w:tc>
          <w:tcPr>
            <w:tcW w:w="1030" w:type="dxa"/>
            <w:shd w:val="clear" w:color="auto" w:fill="auto"/>
          </w:tcPr>
          <w:p w14:paraId="1BDE1CE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w:t>
            </w:r>
          </w:p>
        </w:tc>
        <w:tc>
          <w:tcPr>
            <w:tcW w:w="3158" w:type="dxa"/>
            <w:shd w:val="clear" w:color="auto" w:fill="auto"/>
          </w:tcPr>
          <w:p w14:paraId="330756B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149" w:type="dxa"/>
            <w:shd w:val="clear" w:color="auto" w:fill="auto"/>
          </w:tcPr>
          <w:p w14:paraId="3B97201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w:t>
            </w:r>
            <w:r w:rsidRPr="00E13971">
              <w:rPr>
                <w:rFonts w:ascii="Times New Roman" w:eastAsia="Times New Roman" w:hAnsi="Times New Roman" w:cs="Times New Roman"/>
                <w:sz w:val="24"/>
                <w:szCs w:val="24"/>
                <w:lang w:val="uk-UA" w:eastAsia="ru-RU"/>
              </w:rPr>
              <w:br/>
              <w:t>від 25.12.2015р. № 922-</w:t>
            </w:r>
            <w:r w:rsidRPr="00E13971">
              <w:rPr>
                <w:rFonts w:ascii="Times New Roman" w:eastAsia="Times New Roman" w:hAnsi="Times New Roman" w:cs="Times New Roman"/>
                <w:sz w:val="24"/>
                <w:szCs w:val="24"/>
                <w:lang w:eastAsia="ru-RU"/>
              </w:rPr>
              <w:t>V</w:t>
            </w:r>
            <w:r w:rsidRPr="00E13971">
              <w:rPr>
                <w:rFonts w:ascii="Times New Roman" w:eastAsia="Times New Roman" w:hAnsi="Times New Roman" w:cs="Times New Roman"/>
                <w:sz w:val="24"/>
                <w:szCs w:val="24"/>
                <w:lang w:val="uk-UA" w:eastAsia="ru-RU"/>
              </w:rPr>
              <w:t>І</w:t>
            </w:r>
            <w:r w:rsidRPr="00E13971">
              <w:rPr>
                <w:rFonts w:ascii="Times New Roman" w:eastAsia="Times New Roman" w:hAnsi="Times New Roman" w:cs="Times New Roman"/>
                <w:sz w:val="24"/>
                <w:szCs w:val="24"/>
                <w:lang w:eastAsia="ru-RU"/>
              </w:rPr>
              <w:t>I</w:t>
            </w:r>
            <w:r w:rsidRPr="00E13971">
              <w:rPr>
                <w:rFonts w:ascii="Times New Roman" w:eastAsia="Times New Roman" w:hAnsi="Times New Roman" w:cs="Times New Roman"/>
                <w:sz w:val="24"/>
                <w:szCs w:val="24"/>
                <w:lang w:val="uk-UA" w:eastAsia="ru-RU"/>
              </w:rPr>
              <w:t>І (далі – Закон). Терміни вживаються у значенні, наведеному в Законі.</w:t>
            </w:r>
          </w:p>
        </w:tc>
      </w:tr>
      <w:tr w:rsidR="00E13971" w:rsidRPr="00E13971" w14:paraId="49160769" w14:textId="77777777" w:rsidTr="00E13971">
        <w:trPr>
          <w:trHeight w:val="522"/>
          <w:jc w:val="center"/>
        </w:trPr>
        <w:tc>
          <w:tcPr>
            <w:tcW w:w="1030" w:type="dxa"/>
            <w:shd w:val="clear" w:color="auto" w:fill="auto"/>
          </w:tcPr>
          <w:p w14:paraId="1FB6EDF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2</w:t>
            </w:r>
          </w:p>
        </w:tc>
        <w:tc>
          <w:tcPr>
            <w:tcW w:w="3158" w:type="dxa"/>
            <w:shd w:val="clear" w:color="auto" w:fill="auto"/>
          </w:tcPr>
          <w:p w14:paraId="47D336C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Інформація про замовника торгів</w:t>
            </w:r>
          </w:p>
        </w:tc>
        <w:tc>
          <w:tcPr>
            <w:tcW w:w="6149" w:type="dxa"/>
            <w:shd w:val="clear" w:color="auto" w:fill="auto"/>
          </w:tcPr>
          <w:p w14:paraId="0CE85BC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E13971" w14:paraId="0A3810F8" w14:textId="77777777" w:rsidTr="00E13971">
        <w:trPr>
          <w:trHeight w:val="755"/>
          <w:jc w:val="center"/>
        </w:trPr>
        <w:tc>
          <w:tcPr>
            <w:tcW w:w="1030" w:type="dxa"/>
            <w:shd w:val="clear" w:color="auto" w:fill="auto"/>
          </w:tcPr>
          <w:p w14:paraId="6D27155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2.1</w:t>
            </w:r>
          </w:p>
        </w:tc>
        <w:tc>
          <w:tcPr>
            <w:tcW w:w="3158" w:type="dxa"/>
            <w:shd w:val="clear" w:color="auto" w:fill="auto"/>
          </w:tcPr>
          <w:p w14:paraId="0F6BA94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Повне найменування</w:t>
            </w:r>
          </w:p>
        </w:tc>
        <w:tc>
          <w:tcPr>
            <w:tcW w:w="6149" w:type="dxa"/>
            <w:shd w:val="clear" w:color="auto" w:fill="auto"/>
          </w:tcPr>
          <w:p w14:paraId="304961C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Київський лікувальний центр</w:t>
            </w:r>
          </w:p>
        </w:tc>
      </w:tr>
      <w:tr w:rsidR="00E13971" w:rsidRPr="00E13971" w14:paraId="113C35E8" w14:textId="77777777" w:rsidTr="00E13971">
        <w:trPr>
          <w:trHeight w:val="522"/>
          <w:jc w:val="center"/>
        </w:trPr>
        <w:tc>
          <w:tcPr>
            <w:tcW w:w="1030" w:type="dxa"/>
            <w:shd w:val="clear" w:color="auto" w:fill="auto"/>
          </w:tcPr>
          <w:p w14:paraId="23EFA42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2.2</w:t>
            </w:r>
          </w:p>
        </w:tc>
        <w:tc>
          <w:tcPr>
            <w:tcW w:w="3158" w:type="dxa"/>
            <w:shd w:val="clear" w:color="auto" w:fill="auto"/>
          </w:tcPr>
          <w:p w14:paraId="3B785C0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Місцезнаходження</w:t>
            </w:r>
          </w:p>
        </w:tc>
        <w:tc>
          <w:tcPr>
            <w:tcW w:w="6149" w:type="dxa"/>
            <w:shd w:val="clear" w:color="auto" w:fill="auto"/>
          </w:tcPr>
          <w:p w14:paraId="136E804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sz w:val="24"/>
                <w:szCs w:val="24"/>
                <w:lang w:val="uk-UA" w:eastAsia="ru-RU"/>
              </w:rPr>
              <w:t>Зазначення повної адреси</w:t>
            </w:r>
          </w:p>
        </w:tc>
      </w:tr>
      <w:tr w:rsidR="00E13971" w:rsidRPr="006C0AC3" w14:paraId="7C725C11" w14:textId="77777777" w:rsidTr="00E13971">
        <w:trPr>
          <w:trHeight w:val="522"/>
          <w:jc w:val="center"/>
        </w:trPr>
        <w:tc>
          <w:tcPr>
            <w:tcW w:w="1030" w:type="dxa"/>
            <w:shd w:val="clear" w:color="auto" w:fill="auto"/>
          </w:tcPr>
          <w:p w14:paraId="4DECC06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2.3</w:t>
            </w:r>
          </w:p>
        </w:tc>
        <w:tc>
          <w:tcPr>
            <w:tcW w:w="3158" w:type="dxa"/>
            <w:shd w:val="clear" w:color="auto" w:fill="auto"/>
          </w:tcPr>
          <w:p w14:paraId="0E9DEEF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149" w:type="dxa"/>
            <w:shd w:val="clear" w:color="auto" w:fill="auto"/>
          </w:tcPr>
          <w:p w14:paraId="5BE5080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bookmarkStart w:id="70" w:name="_Hlk27051354"/>
            <w:r w:rsidRPr="00E13971">
              <w:rPr>
                <w:rFonts w:ascii="Times New Roman" w:eastAsia="Times New Roman" w:hAnsi="Times New Roman" w:cs="Times New Roman"/>
                <w:b/>
                <w:sz w:val="24"/>
                <w:szCs w:val="24"/>
                <w:lang w:val="uk-UA" w:eastAsia="ru-RU"/>
              </w:rPr>
              <w:t xml:space="preserve">ПІБ, </w:t>
            </w:r>
            <w:bookmarkEnd w:id="70"/>
            <w:r w:rsidRPr="00E13971">
              <w:rPr>
                <w:rFonts w:ascii="Times New Roman" w:eastAsia="Times New Roman" w:hAnsi="Times New Roman" w:cs="Times New Roman"/>
                <w:b/>
                <w:sz w:val="24"/>
                <w:szCs w:val="24"/>
                <w:lang w:val="uk-UA" w:eastAsia="ru-RU"/>
              </w:rPr>
              <w:t>найменування посади, адреса, тел./факс, e-mail</w:t>
            </w:r>
          </w:p>
        </w:tc>
      </w:tr>
      <w:tr w:rsidR="00E13971" w:rsidRPr="00E13971" w14:paraId="14E4835F" w14:textId="77777777" w:rsidTr="00E13971">
        <w:trPr>
          <w:trHeight w:val="522"/>
          <w:jc w:val="center"/>
        </w:trPr>
        <w:tc>
          <w:tcPr>
            <w:tcW w:w="1030" w:type="dxa"/>
            <w:shd w:val="clear" w:color="auto" w:fill="auto"/>
          </w:tcPr>
          <w:p w14:paraId="4A4302B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3</w:t>
            </w:r>
          </w:p>
        </w:tc>
        <w:tc>
          <w:tcPr>
            <w:tcW w:w="3158" w:type="dxa"/>
            <w:shd w:val="clear" w:color="auto" w:fill="auto"/>
          </w:tcPr>
          <w:p w14:paraId="07CC212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Процедура закупівлі</w:t>
            </w:r>
          </w:p>
        </w:tc>
        <w:tc>
          <w:tcPr>
            <w:tcW w:w="6149" w:type="dxa"/>
            <w:shd w:val="clear" w:color="auto" w:fill="auto"/>
          </w:tcPr>
          <w:p w14:paraId="3D2022D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відкриті торги</w:t>
            </w:r>
          </w:p>
        </w:tc>
      </w:tr>
      <w:tr w:rsidR="00E13971" w:rsidRPr="00E13971" w14:paraId="471C73E8" w14:textId="77777777" w:rsidTr="00E13971">
        <w:trPr>
          <w:trHeight w:val="522"/>
          <w:jc w:val="center"/>
        </w:trPr>
        <w:tc>
          <w:tcPr>
            <w:tcW w:w="1030" w:type="dxa"/>
            <w:shd w:val="clear" w:color="auto" w:fill="auto"/>
          </w:tcPr>
          <w:p w14:paraId="1D90860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4</w:t>
            </w:r>
          </w:p>
        </w:tc>
        <w:tc>
          <w:tcPr>
            <w:tcW w:w="3158" w:type="dxa"/>
            <w:shd w:val="clear" w:color="auto" w:fill="auto"/>
          </w:tcPr>
          <w:p w14:paraId="4C720B4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Інформація про предмет закупівлі</w:t>
            </w:r>
          </w:p>
        </w:tc>
        <w:tc>
          <w:tcPr>
            <w:tcW w:w="6149" w:type="dxa"/>
            <w:shd w:val="clear" w:color="auto" w:fill="auto"/>
          </w:tcPr>
          <w:p w14:paraId="4E26F1F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6C0AC3" w14:paraId="14278B2A" w14:textId="77777777" w:rsidTr="00E13971">
        <w:trPr>
          <w:trHeight w:val="522"/>
          <w:jc w:val="center"/>
        </w:trPr>
        <w:tc>
          <w:tcPr>
            <w:tcW w:w="1030" w:type="dxa"/>
            <w:shd w:val="clear" w:color="auto" w:fill="auto"/>
          </w:tcPr>
          <w:p w14:paraId="29975E7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4.1</w:t>
            </w:r>
          </w:p>
        </w:tc>
        <w:tc>
          <w:tcPr>
            <w:tcW w:w="3158" w:type="dxa"/>
            <w:shd w:val="clear" w:color="auto" w:fill="auto"/>
          </w:tcPr>
          <w:p w14:paraId="2F0F537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Назва предмета закупівлі</w:t>
            </w:r>
          </w:p>
        </w:tc>
        <w:tc>
          <w:tcPr>
            <w:tcW w:w="6149" w:type="dxa"/>
            <w:shd w:val="clear" w:color="auto" w:fill="auto"/>
          </w:tcPr>
          <w:p w14:paraId="7A0104F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71" w:name="_Hlk27051301"/>
            <w:r w:rsidRPr="00E13971">
              <w:rPr>
                <w:rFonts w:ascii="Times New Roman" w:eastAsia="Times New Roman" w:hAnsi="Times New Roman" w:cs="Times New Roman"/>
                <w:b/>
                <w:sz w:val="24"/>
                <w:szCs w:val="24"/>
                <w:lang w:val="uk-UA" w:eastAsia="ru-RU"/>
              </w:rPr>
              <w:t>код ДК 021:2015 - 90520000-8 послуги у сфері поводження з радіоактивними, токсичними, медичними та небезпечними відходами (Послуги з збирання, перевезення, зберігання, утилізації, знешкодження, небезпечних медичних відходів)</w:t>
            </w:r>
            <w:bookmarkEnd w:id="71"/>
            <w:r w:rsidRPr="00E13971">
              <w:rPr>
                <w:rFonts w:ascii="Times New Roman" w:eastAsia="Times New Roman" w:hAnsi="Times New Roman" w:cs="Times New Roman"/>
                <w:b/>
                <w:sz w:val="24"/>
                <w:szCs w:val="24"/>
                <w:lang w:val="uk-UA" w:eastAsia="ru-RU"/>
              </w:rPr>
              <w:t xml:space="preserve"> </w:t>
            </w:r>
          </w:p>
        </w:tc>
      </w:tr>
      <w:tr w:rsidR="00E13971" w:rsidRPr="006C0AC3" w14:paraId="4AB25827" w14:textId="77777777" w:rsidTr="00E13971">
        <w:trPr>
          <w:trHeight w:val="522"/>
          <w:jc w:val="center"/>
        </w:trPr>
        <w:tc>
          <w:tcPr>
            <w:tcW w:w="1030" w:type="dxa"/>
            <w:shd w:val="clear" w:color="auto" w:fill="auto"/>
          </w:tcPr>
          <w:p w14:paraId="4C12763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4.2</w:t>
            </w:r>
          </w:p>
        </w:tc>
        <w:tc>
          <w:tcPr>
            <w:tcW w:w="3158" w:type="dxa"/>
            <w:shd w:val="clear" w:color="auto" w:fill="auto"/>
          </w:tcPr>
          <w:p w14:paraId="7B4EF3E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149" w:type="dxa"/>
            <w:shd w:val="clear" w:color="auto" w:fill="auto"/>
          </w:tcPr>
          <w:p w14:paraId="1EEFB46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Вимогами даної тендерної документації не встановлено окремих частин предмета закупівлі (лотів).</w:t>
            </w:r>
          </w:p>
          <w:p w14:paraId="6CE93C1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6C0AC3" w14:paraId="1E3AF6C9" w14:textId="77777777" w:rsidTr="00E13971">
        <w:trPr>
          <w:trHeight w:val="522"/>
          <w:jc w:val="center"/>
        </w:trPr>
        <w:tc>
          <w:tcPr>
            <w:tcW w:w="1030" w:type="dxa"/>
            <w:shd w:val="clear" w:color="auto" w:fill="auto"/>
          </w:tcPr>
          <w:p w14:paraId="36ECB34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4.3</w:t>
            </w:r>
          </w:p>
        </w:tc>
        <w:tc>
          <w:tcPr>
            <w:tcW w:w="3158" w:type="dxa"/>
            <w:shd w:val="clear" w:color="auto" w:fill="auto"/>
          </w:tcPr>
          <w:p w14:paraId="31A7505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149" w:type="dxa"/>
            <w:shd w:val="clear" w:color="auto" w:fill="auto"/>
          </w:tcPr>
          <w:p w14:paraId="7AC2CCE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Місце надання послуг: </w:t>
            </w:r>
            <w:r w:rsidRPr="00E13971">
              <w:rPr>
                <w:rFonts w:ascii="Times New Roman" w:eastAsia="Times New Roman" w:hAnsi="Times New Roman" w:cs="Times New Roman"/>
                <w:b/>
                <w:sz w:val="24"/>
                <w:szCs w:val="24"/>
                <w:lang w:val="uk-UA" w:eastAsia="ru-RU"/>
              </w:rPr>
              <w:t xml:space="preserve">Зазначення повної адреси; </w:t>
            </w:r>
            <w:r w:rsidRPr="00E13971">
              <w:rPr>
                <w:rFonts w:ascii="Times New Roman" w:eastAsia="Times New Roman" w:hAnsi="Times New Roman" w:cs="Times New Roman"/>
                <w:sz w:val="24"/>
                <w:szCs w:val="24"/>
                <w:lang w:val="uk-UA" w:eastAsia="ru-RU"/>
              </w:rPr>
              <w:t>обсяг надання послуг:</w:t>
            </w:r>
            <w:r w:rsidRPr="00E13971">
              <w:rPr>
                <w:rFonts w:ascii="Times New Roman" w:eastAsia="Times New Roman" w:hAnsi="Times New Roman" w:cs="Times New Roman"/>
                <w:b/>
                <w:sz w:val="24"/>
                <w:szCs w:val="24"/>
                <w:lang w:val="uk-UA" w:eastAsia="ru-RU"/>
              </w:rPr>
              <w:t xml:space="preserve"> 1 послуга (10 000 кг.)</w:t>
            </w:r>
          </w:p>
        </w:tc>
      </w:tr>
      <w:tr w:rsidR="00E13971" w:rsidRPr="006C0AC3" w14:paraId="1268800A" w14:textId="77777777" w:rsidTr="00E13971">
        <w:trPr>
          <w:trHeight w:val="522"/>
          <w:jc w:val="center"/>
        </w:trPr>
        <w:tc>
          <w:tcPr>
            <w:tcW w:w="1030" w:type="dxa"/>
            <w:shd w:val="clear" w:color="auto" w:fill="auto"/>
          </w:tcPr>
          <w:p w14:paraId="571A3A1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4.4</w:t>
            </w:r>
          </w:p>
        </w:tc>
        <w:tc>
          <w:tcPr>
            <w:tcW w:w="3158" w:type="dxa"/>
            <w:shd w:val="clear" w:color="auto" w:fill="auto"/>
          </w:tcPr>
          <w:p w14:paraId="2433394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149" w:type="dxa"/>
            <w:shd w:val="clear" w:color="auto" w:fill="auto"/>
          </w:tcPr>
          <w:p w14:paraId="5C28559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uk-UA" w:eastAsia="ru-RU"/>
              </w:rPr>
              <w:t xml:space="preserve">Строк надання послуг: </w:t>
            </w:r>
            <w:r w:rsidRPr="00E13971">
              <w:rPr>
                <w:rFonts w:ascii="Times New Roman" w:eastAsia="Times New Roman" w:hAnsi="Times New Roman" w:cs="Times New Roman"/>
                <w:b/>
                <w:sz w:val="24"/>
                <w:szCs w:val="24"/>
                <w:lang w:val="uk-UA" w:eastAsia="ru-RU"/>
              </w:rPr>
              <w:t>протягом поточного року</w:t>
            </w:r>
          </w:p>
        </w:tc>
      </w:tr>
      <w:tr w:rsidR="00E13971" w:rsidRPr="006C0AC3" w14:paraId="3263CEFB" w14:textId="77777777" w:rsidTr="00E13971">
        <w:trPr>
          <w:trHeight w:val="522"/>
          <w:jc w:val="center"/>
        </w:trPr>
        <w:tc>
          <w:tcPr>
            <w:tcW w:w="1030" w:type="dxa"/>
            <w:shd w:val="clear" w:color="auto" w:fill="auto"/>
          </w:tcPr>
          <w:p w14:paraId="4E04AE9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w:t>
            </w:r>
          </w:p>
        </w:tc>
        <w:tc>
          <w:tcPr>
            <w:tcW w:w="3158" w:type="dxa"/>
            <w:shd w:val="clear" w:color="auto" w:fill="auto"/>
          </w:tcPr>
          <w:p w14:paraId="24AB929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Недискримінація учасників</w:t>
            </w:r>
          </w:p>
        </w:tc>
        <w:tc>
          <w:tcPr>
            <w:tcW w:w="6149" w:type="dxa"/>
            <w:shd w:val="clear" w:color="auto" w:fill="auto"/>
          </w:tcPr>
          <w:p w14:paraId="6524086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13971" w:rsidRPr="006C0AC3" w14:paraId="69180D08" w14:textId="77777777" w:rsidTr="00E13971">
        <w:trPr>
          <w:trHeight w:val="522"/>
          <w:jc w:val="center"/>
        </w:trPr>
        <w:tc>
          <w:tcPr>
            <w:tcW w:w="1030" w:type="dxa"/>
            <w:shd w:val="clear" w:color="auto" w:fill="auto"/>
          </w:tcPr>
          <w:p w14:paraId="3A08526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6</w:t>
            </w:r>
          </w:p>
        </w:tc>
        <w:tc>
          <w:tcPr>
            <w:tcW w:w="3158" w:type="dxa"/>
            <w:shd w:val="clear" w:color="auto" w:fill="auto"/>
          </w:tcPr>
          <w:p w14:paraId="6C4EA78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149" w:type="dxa"/>
            <w:shd w:val="clear" w:color="auto" w:fill="auto"/>
          </w:tcPr>
          <w:p w14:paraId="207E3CB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Валютою тендерної пропозиції є гривня.</w:t>
            </w:r>
          </w:p>
          <w:p w14:paraId="25EBFB6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6C0AC3" w14:paraId="65AAC1F5" w14:textId="77777777" w:rsidTr="00E13971">
        <w:trPr>
          <w:trHeight w:val="522"/>
          <w:jc w:val="center"/>
        </w:trPr>
        <w:tc>
          <w:tcPr>
            <w:tcW w:w="1030" w:type="dxa"/>
            <w:shd w:val="clear" w:color="auto" w:fill="auto"/>
          </w:tcPr>
          <w:p w14:paraId="5AB8E6B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7</w:t>
            </w:r>
          </w:p>
        </w:tc>
        <w:tc>
          <w:tcPr>
            <w:tcW w:w="3158" w:type="dxa"/>
            <w:shd w:val="clear" w:color="auto" w:fill="auto"/>
          </w:tcPr>
          <w:p w14:paraId="0277C929" w14:textId="77777777" w:rsidR="00E13971" w:rsidRPr="00E13971" w:rsidRDefault="00E13971" w:rsidP="000D0995">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6149" w:type="dxa"/>
            <w:shd w:val="clear" w:color="auto" w:fill="auto"/>
          </w:tcPr>
          <w:p w14:paraId="486CD2B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1DD298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тексту.</w:t>
            </w:r>
          </w:p>
          <w:p w14:paraId="6C8FD9F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6C0AC3" w14:paraId="3E169B5C" w14:textId="77777777" w:rsidTr="00E13971">
        <w:trPr>
          <w:trHeight w:val="522"/>
          <w:jc w:val="center"/>
        </w:trPr>
        <w:tc>
          <w:tcPr>
            <w:tcW w:w="10337" w:type="dxa"/>
            <w:gridSpan w:val="3"/>
            <w:shd w:val="clear" w:color="auto" w:fill="auto"/>
            <w:vAlign w:val="center"/>
          </w:tcPr>
          <w:p w14:paraId="62DFC85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Розділ ІІ Порядок унесення змін та надання роз’яснень до тендерної документації</w:t>
            </w:r>
          </w:p>
        </w:tc>
      </w:tr>
      <w:tr w:rsidR="00E13971" w:rsidRPr="006C0AC3" w14:paraId="233F6DE7" w14:textId="77777777" w:rsidTr="00E13971">
        <w:trPr>
          <w:trHeight w:val="522"/>
          <w:jc w:val="center"/>
        </w:trPr>
        <w:tc>
          <w:tcPr>
            <w:tcW w:w="1030" w:type="dxa"/>
            <w:shd w:val="clear" w:color="auto" w:fill="auto"/>
          </w:tcPr>
          <w:p w14:paraId="0452F0C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w:t>
            </w:r>
          </w:p>
        </w:tc>
        <w:tc>
          <w:tcPr>
            <w:tcW w:w="3158" w:type="dxa"/>
            <w:shd w:val="clear" w:color="auto" w:fill="auto"/>
          </w:tcPr>
          <w:p w14:paraId="7CEB489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 xml:space="preserve">Процедура надання роз’яснень щодо тендерної документації </w:t>
            </w:r>
          </w:p>
        </w:tc>
        <w:tc>
          <w:tcPr>
            <w:tcW w:w="6149" w:type="dxa"/>
            <w:shd w:val="clear" w:color="auto" w:fill="auto"/>
          </w:tcPr>
          <w:p w14:paraId="694CF4A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530AE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 </w:t>
            </w:r>
          </w:p>
          <w:p w14:paraId="34D718E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AE2A0C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E13971" w:rsidRPr="006C0AC3" w14:paraId="4C7B250A" w14:textId="77777777" w:rsidTr="00E13971">
        <w:trPr>
          <w:trHeight w:val="522"/>
          <w:jc w:val="center"/>
        </w:trPr>
        <w:tc>
          <w:tcPr>
            <w:tcW w:w="1030" w:type="dxa"/>
            <w:shd w:val="clear" w:color="auto" w:fill="auto"/>
          </w:tcPr>
          <w:p w14:paraId="53680EC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2</w:t>
            </w:r>
          </w:p>
        </w:tc>
        <w:tc>
          <w:tcPr>
            <w:tcW w:w="3158" w:type="dxa"/>
            <w:shd w:val="clear" w:color="auto" w:fill="auto"/>
          </w:tcPr>
          <w:p w14:paraId="5A0CF78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Унесення змін до тендерної документації</w:t>
            </w:r>
          </w:p>
        </w:tc>
        <w:tc>
          <w:tcPr>
            <w:tcW w:w="6149" w:type="dxa"/>
            <w:shd w:val="clear" w:color="auto" w:fill="auto"/>
          </w:tcPr>
          <w:p w14:paraId="3E802E0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672FA1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3F22B7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Зазначена інформація оприлюднюється замовником відповідно до статті 10 Закону.</w:t>
            </w:r>
          </w:p>
        </w:tc>
      </w:tr>
      <w:tr w:rsidR="00E13971" w:rsidRPr="006C0AC3" w14:paraId="220DDB52" w14:textId="77777777" w:rsidTr="00E13971">
        <w:trPr>
          <w:trHeight w:val="522"/>
          <w:jc w:val="center"/>
        </w:trPr>
        <w:tc>
          <w:tcPr>
            <w:tcW w:w="10337" w:type="dxa"/>
            <w:gridSpan w:val="3"/>
            <w:shd w:val="clear" w:color="auto" w:fill="auto"/>
            <w:vAlign w:val="center"/>
          </w:tcPr>
          <w:p w14:paraId="2B48C72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 xml:space="preserve">Розділ ІІІ Інструкція з підготовки тендерної пропозиції </w:t>
            </w:r>
          </w:p>
        </w:tc>
      </w:tr>
      <w:tr w:rsidR="00E13971" w:rsidRPr="000B34E0" w14:paraId="0F9220DA" w14:textId="77777777" w:rsidTr="00E13971">
        <w:trPr>
          <w:trHeight w:val="522"/>
          <w:jc w:val="center"/>
        </w:trPr>
        <w:tc>
          <w:tcPr>
            <w:tcW w:w="1030" w:type="dxa"/>
            <w:shd w:val="clear" w:color="auto" w:fill="auto"/>
          </w:tcPr>
          <w:p w14:paraId="08A3A7B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w:t>
            </w:r>
          </w:p>
        </w:tc>
        <w:tc>
          <w:tcPr>
            <w:tcW w:w="3158" w:type="dxa"/>
            <w:shd w:val="clear" w:color="auto" w:fill="auto"/>
          </w:tcPr>
          <w:p w14:paraId="0964EF0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Зміст і спосіб подання тендерної пропозиції</w:t>
            </w:r>
          </w:p>
        </w:tc>
        <w:tc>
          <w:tcPr>
            <w:tcW w:w="6149" w:type="dxa"/>
            <w:shd w:val="clear" w:color="auto" w:fill="auto"/>
          </w:tcPr>
          <w:p w14:paraId="0033464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E13971">
              <w:rPr>
                <w:rFonts w:ascii="Times New Roman" w:eastAsia="Times New Roman" w:hAnsi="Times New Roman" w:cs="Times New Roman"/>
                <w:sz w:val="24"/>
                <w:szCs w:val="24"/>
                <w:lang w:val="ru-RU" w:eastAsia="ru-RU"/>
              </w:rPr>
              <w:t> </w:t>
            </w:r>
            <w:hyperlink r:id="rId78" w:anchor="n1261" w:history="1">
              <w:r w:rsidRPr="00E13971">
                <w:rPr>
                  <w:rStyle w:val="a3"/>
                  <w:rFonts w:ascii="Times New Roman" w:eastAsia="Times New Roman" w:hAnsi="Times New Roman" w:cs="Times New Roman"/>
                  <w:color w:val="auto"/>
                  <w:sz w:val="24"/>
                  <w:szCs w:val="24"/>
                  <w:u w:val="none"/>
                  <w:lang w:val="uk-UA" w:eastAsia="ru-RU"/>
                </w:rPr>
                <w:t>статті 17</w:t>
              </w:r>
            </w:hyperlink>
            <w:r w:rsidRPr="00E13971">
              <w:rPr>
                <w:rFonts w:ascii="Times New Roman" w:eastAsia="Times New Roman" w:hAnsi="Times New Roman" w:cs="Times New Roman"/>
                <w:sz w:val="24"/>
                <w:szCs w:val="24"/>
                <w:lang w:val="ru-RU" w:eastAsia="ru-RU"/>
              </w:rPr>
              <w:t> </w:t>
            </w:r>
            <w:r w:rsidRPr="00E13971">
              <w:rPr>
                <w:rFonts w:ascii="Times New Roman" w:eastAsia="Times New Roman" w:hAnsi="Times New Roman" w:cs="Times New Roman"/>
                <w:sz w:val="24"/>
                <w:szCs w:val="24"/>
                <w:lang w:val="uk-UA" w:eastAsia="ru-RU"/>
              </w:rPr>
              <w:t>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4A1AC32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Тендерна пропозиція повинна складатися з:</w:t>
            </w:r>
          </w:p>
          <w:p w14:paraId="7FBD174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договір, за результатами проведення процедури закупівлі </w:t>
            </w:r>
          </w:p>
          <w:p w14:paraId="1432761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у разі, якщо учасником є юридична особа, то учасник надає документ, який підтверджує її повноваження (наказ про призначення керівника підприємства або переведення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6EE99A9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14:paraId="12DC4FD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або про здійснення діяльності на підставі модельного статуту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28F00C4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випадку, якщо статутом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та укладення з ним договору про закупівлю, документальне підтвердження надання повноважень (узгодження/дозволу) на укладення договору про закупівлю.</w:t>
            </w:r>
          </w:p>
          <w:p w14:paraId="1C13CE7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Документів, вказаних в п. 5 розділу ІІІ тендерної документації (крім документів, передбачених підпунктами 5.7.1.-5.7.5. пункту 5 розділу ІІІ тендерної документації).</w:t>
            </w:r>
          </w:p>
          <w:p w14:paraId="3EE4A0CB" w14:textId="77777777" w:rsidR="00E13971" w:rsidRPr="00E13971" w:rsidRDefault="00017B85"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E13971" w:rsidRPr="00E13971">
              <w:rPr>
                <w:rFonts w:ascii="Times New Roman" w:eastAsia="Times New Roman" w:hAnsi="Times New Roman" w:cs="Times New Roman"/>
                <w:sz w:val="24"/>
                <w:szCs w:val="24"/>
                <w:lang w:val="uk-UA" w:eastAsia="ru-RU"/>
              </w:rPr>
              <w:t xml:space="preserve">. Тендерної пропозиції (цінова), оформленої згідно з Додатком 1 до тендерної документації, завіреної підписом уповноваженої особи Учасника. </w:t>
            </w:r>
          </w:p>
          <w:p w14:paraId="63F9655C" w14:textId="77777777" w:rsidR="00E13971" w:rsidRPr="00E13971" w:rsidRDefault="00017B85"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5</w:t>
            </w:r>
            <w:r w:rsidR="00E13971" w:rsidRPr="00E13971">
              <w:rPr>
                <w:rFonts w:ascii="Times New Roman" w:eastAsia="Times New Roman" w:hAnsi="Times New Roman" w:cs="Times New Roman"/>
                <w:sz w:val="24"/>
                <w:szCs w:val="24"/>
                <w:lang w:val="uk-UA" w:eastAsia="ru-RU"/>
              </w:rPr>
              <w:t xml:space="preserve">. Документально підтвердженої згоди з умовами договору про закупівлю, викладеними у </w:t>
            </w:r>
            <w:r w:rsidR="00E13971" w:rsidRPr="00017B85">
              <w:rPr>
                <w:rFonts w:ascii="Times New Roman" w:eastAsia="Times New Roman" w:hAnsi="Times New Roman" w:cs="Times New Roman"/>
                <w:b/>
                <w:sz w:val="24"/>
                <w:szCs w:val="24"/>
                <w:lang w:val="uk-UA" w:eastAsia="ru-RU"/>
              </w:rPr>
              <w:t>Додатку 2</w:t>
            </w:r>
            <w:r w:rsidR="00E13971" w:rsidRPr="00E13971">
              <w:rPr>
                <w:rFonts w:ascii="Times New Roman" w:eastAsia="Times New Roman" w:hAnsi="Times New Roman" w:cs="Times New Roman"/>
                <w:sz w:val="24"/>
                <w:szCs w:val="24"/>
                <w:lang w:val="uk-UA" w:eastAsia="ru-RU"/>
              </w:rPr>
              <w:t xml:space="preserve"> до цієї тендерної документації (підписаний Учасником про</w:t>
            </w:r>
            <w:r w:rsidR="0094271B">
              <w:rPr>
                <w:rFonts w:ascii="Times New Roman" w:eastAsia="Times New Roman" w:hAnsi="Times New Roman" w:cs="Times New Roman"/>
                <w:sz w:val="24"/>
                <w:szCs w:val="24"/>
                <w:lang w:val="uk-UA" w:eastAsia="ru-RU"/>
              </w:rPr>
              <w:t>є</w:t>
            </w:r>
            <w:r w:rsidR="00E13971" w:rsidRPr="00E13971">
              <w:rPr>
                <w:rFonts w:ascii="Times New Roman" w:eastAsia="Times New Roman" w:hAnsi="Times New Roman" w:cs="Times New Roman"/>
                <w:sz w:val="24"/>
                <w:szCs w:val="24"/>
                <w:lang w:val="uk-UA" w:eastAsia="ru-RU"/>
              </w:rPr>
              <w:t xml:space="preserve">кт договору, викладений у </w:t>
            </w:r>
            <w:r w:rsidR="00E13971" w:rsidRPr="00017B85">
              <w:rPr>
                <w:rFonts w:ascii="Times New Roman" w:eastAsia="Times New Roman" w:hAnsi="Times New Roman" w:cs="Times New Roman"/>
                <w:b/>
                <w:sz w:val="24"/>
                <w:szCs w:val="24"/>
                <w:lang w:val="uk-UA" w:eastAsia="ru-RU"/>
              </w:rPr>
              <w:t>Додатку 2</w:t>
            </w:r>
            <w:r w:rsidR="00E13971" w:rsidRPr="00E13971">
              <w:rPr>
                <w:rFonts w:ascii="Times New Roman" w:eastAsia="Times New Roman" w:hAnsi="Times New Roman" w:cs="Times New Roman"/>
                <w:sz w:val="24"/>
                <w:szCs w:val="24"/>
                <w:lang w:val="uk-UA" w:eastAsia="ru-RU"/>
              </w:rPr>
              <w:t>, або довідка у довільній формі про підтвердження згоди Учасника із запропонованими умовами договору).</w:t>
            </w:r>
          </w:p>
          <w:p w14:paraId="71B25D8D" w14:textId="77777777" w:rsidR="00E13971" w:rsidRPr="00E13971" w:rsidRDefault="00017B85"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6</w:t>
            </w:r>
            <w:r w:rsidR="00E13971" w:rsidRPr="00E13971">
              <w:rPr>
                <w:rFonts w:ascii="Times New Roman" w:eastAsia="Times New Roman" w:hAnsi="Times New Roman" w:cs="Times New Roman"/>
                <w:sz w:val="24"/>
                <w:szCs w:val="24"/>
                <w:lang w:val="uk-UA" w:eastAsia="ru-RU"/>
              </w:rPr>
              <w:t xml:space="preserve">. Інформації та документів про відповідність запропонованих послуг технічним вимогам, встановленим у пункті 6 Розділу ІІІ та </w:t>
            </w:r>
            <w:r w:rsidR="00E13971" w:rsidRPr="00017B85">
              <w:rPr>
                <w:rFonts w:ascii="Times New Roman" w:eastAsia="Times New Roman" w:hAnsi="Times New Roman" w:cs="Times New Roman"/>
                <w:b/>
                <w:sz w:val="24"/>
                <w:szCs w:val="24"/>
                <w:lang w:val="uk-UA" w:eastAsia="ru-RU"/>
              </w:rPr>
              <w:t>Додатку 3</w:t>
            </w:r>
            <w:r w:rsidR="00E13971" w:rsidRPr="00E13971">
              <w:rPr>
                <w:rFonts w:ascii="Times New Roman" w:eastAsia="Times New Roman" w:hAnsi="Times New Roman" w:cs="Times New Roman"/>
                <w:sz w:val="24"/>
                <w:szCs w:val="24"/>
                <w:lang w:val="uk-UA" w:eastAsia="ru-RU"/>
              </w:rPr>
              <w:t xml:space="preserve"> до цієї тендерної документації.</w:t>
            </w:r>
          </w:p>
          <w:p w14:paraId="62BBCFF9" w14:textId="77777777" w:rsidR="00E13971" w:rsidRPr="00E13971" w:rsidRDefault="00017B85"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7</w:t>
            </w:r>
            <w:r w:rsidR="00E13971" w:rsidRPr="00E13971">
              <w:rPr>
                <w:rFonts w:ascii="Times New Roman" w:eastAsia="Times New Roman" w:hAnsi="Times New Roman" w:cs="Times New Roman"/>
                <w:sz w:val="24"/>
                <w:szCs w:val="24"/>
                <w:lang w:val="uk-UA" w:eastAsia="ru-RU"/>
              </w:rPr>
              <w:t xml:space="preserve">. </w:t>
            </w:r>
            <w:r w:rsidR="00E13971" w:rsidRPr="00E13971">
              <w:rPr>
                <w:rFonts w:ascii="Times New Roman" w:eastAsia="Times New Roman" w:hAnsi="Times New Roman" w:cs="Times New Roman"/>
                <w:bCs/>
                <w:sz w:val="24"/>
                <w:szCs w:val="24"/>
                <w:lang w:val="uk-UA" w:eastAsia="ru-RU"/>
              </w:rPr>
              <w:t xml:space="preserve">Довідка, яка містить відомості про учасника, з зазначенням інформації про </w:t>
            </w:r>
            <w:r w:rsidR="00E13971" w:rsidRPr="00E13971">
              <w:rPr>
                <w:rFonts w:ascii="Times New Roman" w:eastAsia="Times New Roman" w:hAnsi="Times New Roman" w:cs="Times New Roman"/>
                <w:sz w:val="24"/>
                <w:szCs w:val="24"/>
                <w:lang w:val="uk-UA" w:eastAsia="ru-RU"/>
              </w:rPr>
              <w:t>назву, код ЄДРПОУ, юридичну, фактичну адресу, телефонів, електронної пошти, відомостей про уповноважену особу на підписання пропозиції та договору, відомості про контактну особу – ПІБ, телефон.</w:t>
            </w:r>
          </w:p>
          <w:p w14:paraId="5A267712" w14:textId="77777777" w:rsidR="00E13971" w:rsidRPr="00E13971" w:rsidRDefault="00017B85"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E13971" w:rsidRPr="00E13971">
              <w:rPr>
                <w:rFonts w:ascii="Times New Roman" w:eastAsia="Times New Roman" w:hAnsi="Times New Roman" w:cs="Times New Roman"/>
                <w:sz w:val="24"/>
                <w:szCs w:val="24"/>
                <w:lang w:val="uk-UA" w:eastAsia="ru-RU"/>
              </w:rPr>
              <w:t>. Інших документів, передбачених умовами цієї тендерної документації.</w:t>
            </w:r>
          </w:p>
          <w:p w14:paraId="10B2D1C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Кожен учасник має право подати тільки одну тендерну пропозицію щодо предмета закупівлі визначеного згідно з вимогами цієї тендерної документації в цілому. 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2733E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 xml:space="preserve">Якщо Замовником вимагається </w:t>
            </w:r>
            <w:r w:rsidRPr="00E13971">
              <w:rPr>
                <w:rFonts w:ascii="Times New Roman" w:eastAsia="Times New Roman" w:hAnsi="Times New Roman" w:cs="Times New Roman"/>
                <w:sz w:val="24"/>
                <w:szCs w:val="24"/>
                <w:lang w:val="uk-UA" w:eastAsia="ru-RU"/>
              </w:rPr>
              <w:t xml:space="preserve">завантаження в електронну систему закупівель кольорових скан - копій копій </w:t>
            </w:r>
            <w:r w:rsidRPr="00E13971">
              <w:rPr>
                <w:rFonts w:ascii="Times New Roman" w:eastAsia="Times New Roman" w:hAnsi="Times New Roman" w:cs="Times New Roman"/>
                <w:bCs/>
                <w:sz w:val="24"/>
                <w:szCs w:val="24"/>
                <w:lang w:val="uk-UA" w:eastAsia="ru-RU"/>
              </w:rPr>
              <w:t xml:space="preserve">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отриманих учасником від інших установ (довідки, листи, сертифікати, ліцензії, дозволи, тощо) на паперовому носії </w:t>
            </w:r>
            <w:r w:rsidRPr="00E13971">
              <w:rPr>
                <w:rFonts w:ascii="Times New Roman" w:eastAsia="Times New Roman" w:hAnsi="Times New Roman" w:cs="Times New Roman"/>
                <w:sz w:val="24"/>
                <w:szCs w:val="24"/>
                <w:lang w:val="uk-UA" w:eastAsia="ru-RU"/>
              </w:rPr>
              <w:t>завіряються відповідно до вимог даної тендерної документації, а потім робиться кольорова скан - копія документу).</w:t>
            </w:r>
          </w:p>
          <w:p w14:paraId="760033D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 xml:space="preserve">Якщо </w:t>
            </w:r>
            <w:r w:rsidR="00C01BED">
              <w:rPr>
                <w:rFonts w:ascii="Times New Roman" w:eastAsia="Times New Roman" w:hAnsi="Times New Roman" w:cs="Times New Roman"/>
                <w:bCs/>
                <w:sz w:val="24"/>
                <w:szCs w:val="24"/>
                <w:lang w:val="uk-UA" w:eastAsia="ru-RU"/>
              </w:rPr>
              <w:t>з</w:t>
            </w:r>
            <w:r w:rsidRPr="00E13971">
              <w:rPr>
                <w:rFonts w:ascii="Times New Roman" w:eastAsia="Times New Roman" w:hAnsi="Times New Roman" w:cs="Times New Roman"/>
                <w:bCs/>
                <w:sz w:val="24"/>
                <w:szCs w:val="24"/>
                <w:lang w:val="uk-UA" w:eastAsia="ru-RU"/>
              </w:rPr>
              <w:t>амовником вимагається з</w:t>
            </w:r>
            <w:r w:rsidRPr="00E13971">
              <w:rPr>
                <w:rFonts w:ascii="Times New Roman" w:eastAsia="Times New Roman" w:hAnsi="Times New Roman" w:cs="Times New Roman"/>
                <w:sz w:val="24"/>
                <w:szCs w:val="24"/>
                <w:lang w:val="uk-UA" w:eastAsia="ru-RU"/>
              </w:rPr>
              <w:t>авантаження в електронну систему закупівель кольорових скан-копій оригіналів документів,</w:t>
            </w:r>
            <w:r w:rsidRPr="00E13971">
              <w:rPr>
                <w:rFonts w:ascii="Times New Roman" w:eastAsia="Times New Roman" w:hAnsi="Times New Roman" w:cs="Times New Roman"/>
                <w:b/>
                <w:sz w:val="24"/>
                <w:szCs w:val="24"/>
                <w:lang w:val="uk-UA" w:eastAsia="ru-RU"/>
              </w:rPr>
              <w:t xml:space="preserve"> </w:t>
            </w:r>
            <w:r w:rsidRPr="00E13971">
              <w:rPr>
                <w:rFonts w:ascii="Times New Roman" w:eastAsia="Times New Roman" w:hAnsi="Times New Roman" w:cs="Times New Roman"/>
                <w:sz w:val="24"/>
                <w:szCs w:val="24"/>
                <w:lang w:val="uk-UA" w:eastAsia="ru-RU"/>
              </w:rPr>
              <w:t>створених безпосередньо Учасником</w:t>
            </w:r>
            <w:r w:rsidRPr="00E13971">
              <w:rPr>
                <w:rFonts w:ascii="Times New Roman" w:eastAsia="Times New Roman" w:hAnsi="Times New Roman" w:cs="Times New Roman"/>
                <w:b/>
                <w:sz w:val="24"/>
                <w:szCs w:val="24"/>
                <w:lang w:val="uk-UA" w:eastAsia="ru-RU"/>
              </w:rPr>
              <w:t xml:space="preserve"> </w:t>
            </w:r>
            <w:r w:rsidRPr="00E13971">
              <w:rPr>
                <w:rFonts w:ascii="Times New Roman" w:eastAsia="Times New Roman" w:hAnsi="Times New Roman" w:cs="Times New Roman"/>
                <w:sz w:val="24"/>
                <w:szCs w:val="24"/>
                <w:lang w:val="uk-UA" w:eastAsia="ru-RU"/>
              </w:rPr>
              <w:t xml:space="preserve">(довідок, </w:t>
            </w:r>
            <w:r w:rsidRPr="00E13971">
              <w:rPr>
                <w:rFonts w:ascii="Times New Roman" w:eastAsia="Times New Roman" w:hAnsi="Times New Roman" w:cs="Times New Roman"/>
                <w:bCs/>
                <w:sz w:val="24"/>
                <w:szCs w:val="24"/>
                <w:lang w:val="uk-UA" w:eastAsia="ru-RU"/>
              </w:rPr>
              <w:t>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w:t>
            </w:r>
          </w:p>
          <w:p w14:paraId="00D174A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bCs/>
                <w:sz w:val="24"/>
                <w:szCs w:val="24"/>
                <w:lang w:val="uk-UA" w:eastAsia="ru-RU"/>
              </w:rPr>
              <w:t>Якщо замовником вимагається з</w:t>
            </w:r>
            <w:r w:rsidRPr="00E13971">
              <w:rPr>
                <w:rFonts w:ascii="Times New Roman" w:eastAsia="Times New Roman" w:hAnsi="Times New Roman" w:cs="Times New Roman"/>
                <w:sz w:val="24"/>
                <w:szCs w:val="24"/>
                <w:lang w:val="uk-UA" w:eastAsia="ru-RU"/>
              </w:rPr>
              <w:t>авантаження в електронну систему закупівель кольорових скан-копій  оригіналів документів, виданих іншим органом, установою, підприємством, організацією</w:t>
            </w:r>
            <w:r w:rsidRPr="00E13971">
              <w:rPr>
                <w:rFonts w:ascii="Times New Roman" w:eastAsia="Times New Roman" w:hAnsi="Times New Roman" w:cs="Times New Roman"/>
                <w:b/>
                <w:sz w:val="24"/>
                <w:szCs w:val="24"/>
                <w:lang w:val="uk-UA" w:eastAsia="ru-RU"/>
              </w:rPr>
              <w:t xml:space="preserve"> </w:t>
            </w:r>
            <w:r w:rsidRPr="00E13971">
              <w:rPr>
                <w:rFonts w:ascii="Times New Roman" w:eastAsia="Times New Roman" w:hAnsi="Times New Roman" w:cs="Times New Roman"/>
                <w:sz w:val="24"/>
                <w:szCs w:val="24"/>
                <w:lang w:val="uk-UA" w:eastAsia="ru-RU"/>
              </w:rPr>
              <w:t xml:space="preserve">(довідок, </w:t>
            </w:r>
            <w:r w:rsidRPr="00E13971">
              <w:rPr>
                <w:rFonts w:ascii="Times New Roman" w:eastAsia="Times New Roman" w:hAnsi="Times New Roman" w:cs="Times New Roman"/>
                <w:bCs/>
                <w:sz w:val="24"/>
                <w:szCs w:val="24"/>
                <w:lang w:val="uk-UA" w:eastAsia="ru-RU"/>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7E760C4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 в електронному вигляді (скановані копії).</w:t>
            </w:r>
          </w:p>
          <w:p w14:paraId="11C0F9A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3371B9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Всі документи, що входять до складу тендерної пропозиції, за можливості, надаються в одному файлі, у форматі PDF</w:t>
            </w:r>
            <w:r w:rsidRPr="00E13971">
              <w:rPr>
                <w:rFonts w:ascii="Times New Roman" w:eastAsia="Times New Roman" w:hAnsi="Times New Roman" w:cs="Times New Roman"/>
                <w:bCs/>
                <w:sz w:val="24"/>
                <w:szCs w:val="24"/>
                <w:lang w:val="uk-UA" w:eastAsia="ru-RU"/>
              </w:rPr>
              <w:t xml:space="preserve"> (</w:t>
            </w:r>
            <w:r w:rsidRPr="00E13971">
              <w:rPr>
                <w:rFonts w:ascii="Times New Roman" w:eastAsia="Times New Roman" w:hAnsi="Times New Roman" w:cs="Times New Roman"/>
                <w:bCs/>
                <w:sz w:val="24"/>
                <w:szCs w:val="24"/>
                <w:lang w:eastAsia="ru-RU"/>
              </w:rPr>
              <w:t>Portable</w:t>
            </w:r>
            <w:r w:rsidRPr="00E13971">
              <w:rPr>
                <w:rFonts w:ascii="Times New Roman" w:eastAsia="Times New Roman" w:hAnsi="Times New Roman" w:cs="Times New Roman"/>
                <w:bCs/>
                <w:sz w:val="24"/>
                <w:szCs w:val="24"/>
                <w:lang w:val="uk-UA" w:eastAsia="ru-RU"/>
              </w:rPr>
              <w:t xml:space="preserve"> </w:t>
            </w:r>
            <w:r w:rsidRPr="00E13971">
              <w:rPr>
                <w:rFonts w:ascii="Times New Roman" w:eastAsia="Times New Roman" w:hAnsi="Times New Roman" w:cs="Times New Roman"/>
                <w:bCs/>
                <w:sz w:val="24"/>
                <w:szCs w:val="24"/>
                <w:lang w:eastAsia="ru-RU"/>
              </w:rPr>
              <w:t>Document</w:t>
            </w:r>
            <w:r w:rsidRPr="00E13971">
              <w:rPr>
                <w:rFonts w:ascii="Times New Roman" w:eastAsia="Times New Roman" w:hAnsi="Times New Roman" w:cs="Times New Roman"/>
                <w:bCs/>
                <w:sz w:val="24"/>
                <w:szCs w:val="24"/>
                <w:lang w:val="uk-UA" w:eastAsia="ru-RU"/>
              </w:rPr>
              <w:t xml:space="preserve"> </w:t>
            </w:r>
            <w:r w:rsidRPr="00E13971">
              <w:rPr>
                <w:rFonts w:ascii="Times New Roman" w:eastAsia="Times New Roman" w:hAnsi="Times New Roman" w:cs="Times New Roman"/>
                <w:bCs/>
                <w:sz w:val="24"/>
                <w:szCs w:val="24"/>
                <w:lang w:eastAsia="ru-RU"/>
              </w:rPr>
              <w:t>Format</w:t>
            </w:r>
            <w:r w:rsidRPr="00E13971">
              <w:rPr>
                <w:rFonts w:ascii="Times New Roman" w:eastAsia="Times New Roman" w:hAnsi="Times New Roman" w:cs="Times New Roman"/>
                <w:sz w:val="24"/>
                <w:szCs w:val="24"/>
                <w:lang w:val="uk-UA" w:eastAsia="ru-RU"/>
              </w:rPr>
              <w:t>), за виключенням забезпечення тендерної пропозиції. Скановані документи повинні бути розбірливими та читабельними.</w:t>
            </w:r>
          </w:p>
          <w:p w14:paraId="642B57F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Документи, що складаються безпосередньо учасником та необхідність у складенні яких випливає зі змісту даної тендерної документації (форми довідок, листів, тощо), повинні оформлюватись на фірмовому бланку учасника за його наявності, бути адресовані замовнику, мати вихідний номер, містити прізвище і ініціали та посаду або правовий статус (у випадку підписання довіреною особою, яка не входить до штату учасника і не займає посади) уповноваженої на підпис документів тендерної пропозиції особи учасника, дату складення документу.</w:t>
            </w:r>
          </w:p>
          <w:p w14:paraId="6DDA50D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26FDB">
              <w:rPr>
                <w:rFonts w:ascii="Times New Roman" w:eastAsia="Times New Roman" w:hAnsi="Times New Roman" w:cs="Times New Roman"/>
                <w:bCs/>
                <w:sz w:val="24"/>
                <w:szCs w:val="24"/>
                <w:lang w:val="uk-UA" w:eastAsia="ru-RU"/>
              </w:rPr>
              <w:t>«</w:t>
            </w:r>
            <w:r w:rsidRPr="00E13971">
              <w:rPr>
                <w:rFonts w:ascii="Times New Roman" w:eastAsia="Times New Roman" w:hAnsi="Times New Roman" w:cs="Times New Roman"/>
                <w:bCs/>
                <w:sz w:val="24"/>
                <w:szCs w:val="24"/>
                <w:lang w:val="uk-UA" w:eastAsia="ru-RU"/>
              </w:rPr>
              <w:t>Про електронні документи та електронний документообіг</w:t>
            </w:r>
            <w:r w:rsidR="00833ADB">
              <w:rPr>
                <w:rFonts w:ascii="Times New Roman" w:eastAsia="Times New Roman" w:hAnsi="Times New Roman" w:cs="Times New Roman"/>
                <w:bCs/>
                <w:sz w:val="24"/>
                <w:szCs w:val="24"/>
                <w:lang w:val="uk-UA" w:eastAsia="ru-RU"/>
              </w:rPr>
              <w:t xml:space="preserve">» </w:t>
            </w:r>
            <w:r w:rsidRPr="00E13971">
              <w:rPr>
                <w:rFonts w:ascii="Times New Roman" w:eastAsia="Times New Roman" w:hAnsi="Times New Roman" w:cs="Times New Roman"/>
                <w:bCs/>
                <w:sz w:val="24"/>
                <w:szCs w:val="24"/>
                <w:lang w:val="uk-UA" w:eastAsia="ru-RU"/>
              </w:rPr>
              <w:t xml:space="preserve">та </w:t>
            </w:r>
            <w:r w:rsidR="00833ADB">
              <w:rPr>
                <w:rFonts w:ascii="Times New Roman" w:eastAsia="Times New Roman" w:hAnsi="Times New Roman" w:cs="Times New Roman"/>
                <w:bCs/>
                <w:sz w:val="24"/>
                <w:szCs w:val="24"/>
                <w:lang w:val="uk-UA" w:eastAsia="ru-RU"/>
              </w:rPr>
              <w:t>«</w:t>
            </w:r>
            <w:r w:rsidRPr="00E13971">
              <w:rPr>
                <w:rFonts w:ascii="Times New Roman" w:eastAsia="Times New Roman" w:hAnsi="Times New Roman" w:cs="Times New Roman"/>
                <w:bCs/>
                <w:sz w:val="24"/>
                <w:szCs w:val="24"/>
                <w:lang w:val="uk-UA" w:eastAsia="ru-RU"/>
              </w:rPr>
              <w:t>Про електронні довірчі послуги</w:t>
            </w:r>
            <w:r w:rsidR="00833ADB">
              <w:rPr>
                <w:rFonts w:ascii="Times New Roman" w:eastAsia="Times New Roman" w:hAnsi="Times New Roman" w:cs="Times New Roman"/>
                <w:bCs/>
                <w:sz w:val="24"/>
                <w:szCs w:val="24"/>
                <w:lang w:val="uk-UA" w:eastAsia="ru-RU"/>
              </w:rPr>
              <w:t>»</w:t>
            </w:r>
            <w:r w:rsidRPr="00E13971">
              <w:rPr>
                <w:rFonts w:ascii="Times New Roman" w:eastAsia="Times New Roman" w:hAnsi="Times New Roman" w:cs="Times New Roman"/>
                <w:bCs/>
                <w:sz w:val="24"/>
                <w:szCs w:val="24"/>
                <w:lang w:val="uk-UA" w:eastAsia="ru-RU"/>
              </w:rPr>
              <w:t>,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 щодо підпису документів тендерної пропозиції.</w:t>
            </w:r>
          </w:p>
          <w:p w14:paraId="6B5CCF4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Якщо документи (матеріали та інформація), що вимагаються положеннями пункту 1 розділу 3 тендерної документації, надані у формі електронного документа через електронну систему закупівель із накладанням кваліфікованого електронного підпису (тобто кожний окремий документ (довідка, лист, тощо), що вимагається положеннями тендерної документації, повинен бути створений з урахуванням вимог законів України </w:t>
            </w:r>
            <w:r w:rsidR="00833ADB">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Про електронні документи та електронний документообіг</w:t>
            </w:r>
            <w:r w:rsidR="00833ADB">
              <w:rPr>
                <w:rFonts w:ascii="Times New Roman" w:eastAsia="Times New Roman" w:hAnsi="Times New Roman" w:cs="Times New Roman"/>
                <w:sz w:val="24"/>
                <w:szCs w:val="24"/>
                <w:lang w:val="uk-UA" w:eastAsia="ru-RU"/>
              </w:rPr>
              <w:t>»</w:t>
            </w:r>
            <w:r w:rsidR="00833ADB" w:rsidRPr="00E13971">
              <w:rPr>
                <w:rFonts w:ascii="Times New Roman" w:eastAsia="Times New Roman" w:hAnsi="Times New Roman" w:cs="Times New Roman"/>
                <w:sz w:val="24"/>
                <w:szCs w:val="24"/>
                <w:lang w:val="uk-UA" w:eastAsia="ru-RU"/>
              </w:rPr>
              <w:t xml:space="preserve"> </w:t>
            </w:r>
            <w:r w:rsidRPr="00E13971">
              <w:rPr>
                <w:rFonts w:ascii="Times New Roman" w:eastAsia="Times New Roman" w:hAnsi="Times New Roman" w:cs="Times New Roman"/>
                <w:sz w:val="24"/>
                <w:szCs w:val="24"/>
                <w:lang w:val="uk-UA" w:eastAsia="ru-RU"/>
              </w:rPr>
              <w:t xml:space="preserve">та </w:t>
            </w:r>
            <w:r w:rsidR="00833ADB">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Про електронні довірчі послуги</w:t>
            </w:r>
            <w:r w:rsidR="00833ADB">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 та містити накладаний електронний підпис уповноваженої особи учасника процедури закупівлі), то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6287C77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0DFB9B1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08787A3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1. Інформація/документ, подана учасником процедури закупівлі у складі тендерної пропозиції, містить помилку (помилки) у частині:</w:t>
            </w:r>
          </w:p>
          <w:p w14:paraId="10F4B1A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уживання великої літери;</w:t>
            </w:r>
          </w:p>
          <w:p w14:paraId="164FECD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уживання розділових знаків та відмінювання слів у реченні;</w:t>
            </w:r>
          </w:p>
          <w:p w14:paraId="133DF58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використання слова або мовного звороту, запозичених з іншої мови;</w:t>
            </w:r>
          </w:p>
          <w:p w14:paraId="4B004A4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2F502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застосування правил переносу частини слова з рядка в рядок;</w:t>
            </w:r>
          </w:p>
          <w:p w14:paraId="6322BC6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написання слів разом та/або окремо, та/або через дефіс;</w:t>
            </w:r>
          </w:p>
          <w:p w14:paraId="46A2021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3754A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B7166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E467A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4696ED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CF4ED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B110C5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1324E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17C37D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81A1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8DA10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6833A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13971" w:rsidRPr="000B34E0" w14:paraId="54219F5D" w14:textId="77777777" w:rsidTr="00E13971">
        <w:trPr>
          <w:trHeight w:val="410"/>
          <w:jc w:val="center"/>
        </w:trPr>
        <w:tc>
          <w:tcPr>
            <w:tcW w:w="1030" w:type="dxa"/>
            <w:shd w:val="clear" w:color="auto" w:fill="auto"/>
          </w:tcPr>
          <w:p w14:paraId="740311D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2</w:t>
            </w:r>
          </w:p>
        </w:tc>
        <w:tc>
          <w:tcPr>
            <w:tcW w:w="3158" w:type="dxa"/>
            <w:shd w:val="clear" w:color="auto" w:fill="auto"/>
          </w:tcPr>
          <w:p w14:paraId="34D0BD0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Забезпечення тендерної пропозиції</w:t>
            </w:r>
          </w:p>
        </w:tc>
        <w:tc>
          <w:tcPr>
            <w:tcW w:w="6149" w:type="dxa"/>
            <w:shd w:val="clear" w:color="auto" w:fill="auto"/>
          </w:tcPr>
          <w:p w14:paraId="46F1621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Банківська гарантія (оригінал електронної банківської гарантії, що оформлена в електронному вигляді з дотриманням вимог законодавства про електронний документообіг та електронний підпис).</w:t>
            </w:r>
          </w:p>
          <w:p w14:paraId="354C889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Тендерне забезпечення повинно відповідати вимогам, що викладені в </w:t>
            </w:r>
            <w:r w:rsidRPr="00E13971">
              <w:rPr>
                <w:rFonts w:ascii="Times New Roman" w:eastAsia="Times New Roman" w:hAnsi="Times New Roman" w:cs="Times New Roman"/>
                <w:b/>
                <w:sz w:val="24"/>
                <w:szCs w:val="24"/>
                <w:lang w:val="uk-UA" w:eastAsia="ru-RU"/>
              </w:rPr>
              <w:t xml:space="preserve">Додатку 7 </w:t>
            </w:r>
            <w:r w:rsidRPr="00E13971">
              <w:rPr>
                <w:rFonts w:ascii="Times New Roman" w:eastAsia="Times New Roman" w:hAnsi="Times New Roman" w:cs="Times New Roman"/>
                <w:sz w:val="24"/>
                <w:szCs w:val="24"/>
                <w:lang w:val="uk-UA" w:eastAsia="ru-RU"/>
              </w:rPr>
              <w:t>до тендерної документації.</w:t>
            </w:r>
          </w:p>
        </w:tc>
      </w:tr>
      <w:tr w:rsidR="00E13971" w:rsidRPr="000B34E0" w14:paraId="216E3D4E" w14:textId="77777777" w:rsidTr="00E13971">
        <w:trPr>
          <w:trHeight w:val="522"/>
          <w:jc w:val="center"/>
        </w:trPr>
        <w:tc>
          <w:tcPr>
            <w:tcW w:w="1030" w:type="dxa"/>
            <w:shd w:val="clear" w:color="auto" w:fill="auto"/>
          </w:tcPr>
          <w:p w14:paraId="28EB92B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3</w:t>
            </w:r>
          </w:p>
        </w:tc>
        <w:tc>
          <w:tcPr>
            <w:tcW w:w="3158" w:type="dxa"/>
            <w:shd w:val="clear" w:color="auto" w:fill="auto"/>
          </w:tcPr>
          <w:p w14:paraId="70677D5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E13971">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6149" w:type="dxa"/>
            <w:shd w:val="clear" w:color="auto" w:fill="auto"/>
          </w:tcPr>
          <w:p w14:paraId="4D3F97A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72" w:name="h.2et92p0"/>
            <w:bookmarkEnd w:id="72"/>
            <w:r w:rsidRPr="00E13971">
              <w:rPr>
                <w:rFonts w:ascii="Times New Roman" w:eastAsia="Times New Roman" w:hAnsi="Times New Roman" w:cs="Times New Roman"/>
                <w:sz w:val="24"/>
                <w:szCs w:val="24"/>
                <w:lang w:val="uk-UA" w:eastAsia="ru-RU"/>
              </w:rPr>
              <w:t>Забезпечення тендерної пропозиції повертається учаснику в разі:</w:t>
            </w:r>
          </w:p>
          <w:p w14:paraId="1BA95B4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14:paraId="4B2061F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 закупівлі;</w:t>
            </w:r>
          </w:p>
          <w:p w14:paraId="345AA45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14:paraId="145F30C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4) закінчення тендеру в разі неукладення договору про закупівлю з жодним з учасників, які подали тендерні пропозиції.</w:t>
            </w:r>
          </w:p>
          <w:p w14:paraId="22DF7C0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2A6707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Забезпечення тендерної пропозиції не повертається у разі:</w:t>
            </w:r>
          </w:p>
          <w:p w14:paraId="7636319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81A5BE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непідписання договору про закупівлю учасником, який став переможцем тендеру;</w:t>
            </w:r>
          </w:p>
          <w:p w14:paraId="4643ACB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2D45CA7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14:paraId="6975E75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14:paraId="6B39BF5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tc>
      </w:tr>
      <w:tr w:rsidR="00E13971" w:rsidRPr="000B34E0" w14:paraId="7A416BB4" w14:textId="77777777" w:rsidTr="00E13971">
        <w:trPr>
          <w:trHeight w:val="522"/>
          <w:jc w:val="center"/>
        </w:trPr>
        <w:tc>
          <w:tcPr>
            <w:tcW w:w="1030" w:type="dxa"/>
            <w:shd w:val="clear" w:color="auto" w:fill="auto"/>
          </w:tcPr>
          <w:p w14:paraId="1D32A4F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4</w:t>
            </w:r>
          </w:p>
        </w:tc>
        <w:tc>
          <w:tcPr>
            <w:tcW w:w="3158" w:type="dxa"/>
            <w:shd w:val="clear" w:color="auto" w:fill="auto"/>
          </w:tcPr>
          <w:p w14:paraId="3AEE6F9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6149" w:type="dxa"/>
            <w:shd w:val="clear" w:color="auto" w:fill="auto"/>
          </w:tcPr>
          <w:p w14:paraId="683BDCF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Тендерні пропозиції вважаються дійсними протягом не менше ніж 120 днів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До закінчення цього строку замовник має право вимагати від учасників продовження строку дії тендерних пропозицій.</w:t>
            </w:r>
          </w:p>
          <w:p w14:paraId="5B995CF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Учасник має право:</w:t>
            </w:r>
          </w:p>
          <w:p w14:paraId="258FD95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A91397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(через електронну систему закупівель або на електронну пошту, зазначену в п.1 зведеної інформації) вигляді.</w:t>
            </w:r>
          </w:p>
          <w:p w14:paraId="50557A4B" w14:textId="77777777" w:rsidR="00E13971" w:rsidRPr="00E13971" w:rsidRDefault="00E13971" w:rsidP="00A117F8">
            <w:pPr>
              <w:widowControl w:val="0"/>
              <w:numPr>
                <w:ilvl w:val="0"/>
                <w:numId w:val="13"/>
              </w:numPr>
              <w:tabs>
                <w:tab w:val="clear" w:pos="1070"/>
                <w:tab w:val="num" w:pos="753"/>
              </w:tabs>
              <w:autoSpaceDE w:val="0"/>
              <w:autoSpaceDN w:val="0"/>
              <w:adjustRightInd w:val="0"/>
              <w:spacing w:after="0" w:line="240" w:lineRule="auto"/>
              <w:ind w:left="753" w:hanging="284"/>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Всі строки, які визначені цією тендерною документацією рахуються відповідно до ст. 253 Цивільного Кодексу України.</w:t>
            </w:r>
          </w:p>
        </w:tc>
      </w:tr>
      <w:tr w:rsidR="00E13971" w:rsidRPr="000B34E0" w14:paraId="2F389D99" w14:textId="77777777" w:rsidTr="00E13971">
        <w:trPr>
          <w:trHeight w:val="522"/>
          <w:jc w:val="center"/>
        </w:trPr>
        <w:tc>
          <w:tcPr>
            <w:tcW w:w="1030" w:type="dxa"/>
            <w:shd w:val="clear" w:color="auto" w:fill="auto"/>
          </w:tcPr>
          <w:p w14:paraId="3ACDDE2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w:t>
            </w:r>
          </w:p>
        </w:tc>
        <w:tc>
          <w:tcPr>
            <w:tcW w:w="3158" w:type="dxa"/>
            <w:shd w:val="clear" w:color="auto" w:fill="auto"/>
          </w:tcPr>
          <w:p w14:paraId="06CFC76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E13971">
              <w:rPr>
                <w:rFonts w:ascii="Times New Roman" w:eastAsia="Times New Roman" w:hAnsi="Times New Roman" w:cs="Times New Roman"/>
                <w:b/>
                <w:sz w:val="24"/>
                <w:szCs w:val="24"/>
                <w:lang w:val="uk-UA" w:eastAsia="ru-RU"/>
              </w:rPr>
              <w:t>Кваліфікаційні критерії до учасників та вимоги, установлені статтею 17 Закону</w:t>
            </w:r>
          </w:p>
        </w:tc>
        <w:tc>
          <w:tcPr>
            <w:tcW w:w="6149" w:type="dxa"/>
            <w:shd w:val="clear" w:color="auto" w:fill="auto"/>
          </w:tcPr>
          <w:p w14:paraId="6C214FF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5506CF77" w14:textId="77777777" w:rsidR="00E13971" w:rsidRPr="00E13971" w:rsidRDefault="00E13971" w:rsidP="00E13971">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p>
          <w:p w14:paraId="0151DC61" w14:textId="77777777" w:rsidR="00E13971" w:rsidRPr="00E13971" w:rsidRDefault="00E13971" w:rsidP="00E13971">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p w14:paraId="3C80280A" w14:textId="77777777" w:rsidR="00E13971" w:rsidRPr="00E13971" w:rsidRDefault="00E13971" w:rsidP="00E13971">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14:paraId="1B8CE752" w14:textId="77777777" w:rsidR="00E13971" w:rsidRPr="00E13971" w:rsidRDefault="00E13971" w:rsidP="00E13971">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наявність фінансової спроможності, яка підтверджується фінансовою звітністю.</w:t>
            </w:r>
          </w:p>
          <w:p w14:paraId="0792F20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2B5AF99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5.1. наявність в учасника процедури закупівлі обладнання, матеріально-технічної бази (включаючи складські приміщення, майданчик) та технологій:</w:t>
            </w:r>
          </w:p>
          <w:p w14:paraId="5C24E40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5.1.1. Довідка щодо наявності обладнання та іншої матеріально-технічної бази, необхідної для виконання зобов’язань по договору, завірена підписом уповноваженої особи Учасника, яка оформлюється відповідно до Додатку 4. Довідка повинна містити інформацію про наявність у нього відповідного сертифікованого обладнання для збирання, перевезення, зберігання, утилізації, знешкодження небезпечних відходів в належному технічному стані з наданням копій підтверджуючих документів (включаючи складські приміщення, майданчик).</w:t>
            </w:r>
          </w:p>
          <w:p w14:paraId="0E4D9F4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 xml:space="preserve">Учасник повинен підтвердити наявність </w:t>
            </w:r>
            <w:r w:rsidRPr="00E13971">
              <w:rPr>
                <w:rFonts w:ascii="Times New Roman" w:eastAsia="Times New Roman" w:hAnsi="Times New Roman" w:cs="Times New Roman"/>
                <w:b/>
                <w:bCs/>
                <w:sz w:val="24"/>
                <w:szCs w:val="24"/>
                <w:lang w:val="uk-UA" w:eastAsia="ru-RU"/>
              </w:rPr>
              <w:t>спеціалізованого вантажного транспорту закритого типу</w:t>
            </w:r>
            <w:r w:rsidRPr="00E13971">
              <w:rPr>
                <w:rFonts w:ascii="Times New Roman" w:eastAsia="Times New Roman" w:hAnsi="Times New Roman" w:cs="Times New Roman"/>
                <w:b/>
                <w:sz w:val="24"/>
                <w:szCs w:val="24"/>
                <w:lang w:val="uk-UA" w:eastAsia="ru-RU"/>
              </w:rPr>
              <w:t xml:space="preserve"> </w:t>
            </w:r>
            <w:r w:rsidRPr="00E13971">
              <w:rPr>
                <w:rFonts w:ascii="Times New Roman" w:eastAsia="Times New Roman" w:hAnsi="Times New Roman" w:cs="Times New Roman"/>
                <w:b/>
                <w:bCs/>
                <w:sz w:val="24"/>
                <w:szCs w:val="24"/>
                <w:lang w:val="uk-UA" w:eastAsia="ru-RU"/>
              </w:rPr>
              <w:t>для перевезення небезпечних відходів</w:t>
            </w:r>
            <w:r w:rsidRPr="00E13971">
              <w:rPr>
                <w:rFonts w:ascii="Times New Roman" w:eastAsia="Times New Roman" w:hAnsi="Times New Roman" w:cs="Times New Roman"/>
                <w:b/>
                <w:sz w:val="24"/>
                <w:szCs w:val="24"/>
                <w:lang w:val="uk-UA" w:eastAsia="ru-RU"/>
              </w:rPr>
              <w:t xml:space="preserve"> (власного або залученого*), враховуючи можливу нагальну потребу в вивезенні відходів з обов’язковим наданням підтверджуючих документів, які зазначені у Додатку 4. </w:t>
            </w:r>
          </w:p>
          <w:p w14:paraId="52E4A82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5.2. наявність в учасника процедури закупівлі працівників відповідної кваліфікації, які мають необхідні знання та досвід:</w:t>
            </w:r>
          </w:p>
          <w:p w14:paraId="2914E5C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uk-UA" w:eastAsia="ru-RU"/>
              </w:rPr>
            </w:pPr>
            <w:r w:rsidRPr="00E13971">
              <w:rPr>
                <w:rFonts w:ascii="Times New Roman" w:eastAsia="Times New Roman" w:hAnsi="Times New Roman" w:cs="Times New Roman"/>
                <w:b/>
                <w:sz w:val="24"/>
                <w:szCs w:val="24"/>
                <w:lang w:val="uk-UA" w:eastAsia="ru-RU"/>
              </w:rPr>
              <w:t xml:space="preserve">5.2.1. Довідка щодо наявності в учасника працівників відповідної кваліфікації, які мають необхідні знання та досвід (в довідці обов’язково повинна бути наявна інформація: ПІБ, посада, умови працевлаштування (основне місце роботи або за сумісництвом), інформація про освіту/про навчання, досвід роботи) оформлюється відповідно до Додатку 5. </w:t>
            </w:r>
          </w:p>
          <w:p w14:paraId="21C08AF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5.3. наявність документально підтвердженого досвіду виконання аналогічного (аналогічних) за предметом закупівлі договору (договорів):</w:t>
            </w:r>
          </w:p>
          <w:p w14:paraId="72A006F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5.3.1. Довідка про наявність документально підтвердженого досвіду виконання аналогічного договору, завірена підписом уповноваженої особи Учасника, яка оформлюється відповідно до Додатку 6 з зазначеними відповідними підтвердними документами.</w:t>
            </w:r>
          </w:p>
          <w:p w14:paraId="0038E8E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b/>
                <w:sz w:val="24"/>
                <w:szCs w:val="24"/>
                <w:lang w:val="uk-UA" w:eastAsia="ru-RU"/>
              </w:rPr>
              <w:t>5.4</w:t>
            </w:r>
            <w:r w:rsidRPr="00E13971">
              <w:rPr>
                <w:rFonts w:ascii="Times New Roman" w:eastAsia="Times New Roman" w:hAnsi="Times New Roman" w:cs="Times New Roman"/>
                <w:sz w:val="24"/>
                <w:szCs w:val="24"/>
                <w:lang w:val="uk-UA" w:eastAsia="ru-RU"/>
              </w:rPr>
              <w:t xml:space="preserve"> </w:t>
            </w:r>
            <w:r w:rsidRPr="00E13971">
              <w:rPr>
                <w:rFonts w:ascii="Times New Roman" w:eastAsia="Times New Roman" w:hAnsi="Times New Roman" w:cs="Times New Roman"/>
                <w:b/>
                <w:sz w:val="24"/>
                <w:szCs w:val="24"/>
                <w:lang w:val="uk-UA" w:eastAsia="ru-RU"/>
              </w:rPr>
              <w:t>наявність фінансової спроможності, яка підтверджується фінансовою звітністю:</w:t>
            </w:r>
          </w:p>
          <w:p w14:paraId="224BF3C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uk-UA" w:eastAsia="ru-RU"/>
              </w:rPr>
              <w:t xml:space="preserve">5.4.1. Довідка у довільній формі з підтверджуючими документами про фінансову звітність за попередній рік та проміжні фінансові звітності за поточний рік. </w:t>
            </w:r>
          </w:p>
          <w:p w14:paraId="56D32D6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5.5. прийняття рішення про відмову учаснику в участі у процедурі закупівлі:</w:t>
            </w:r>
          </w:p>
          <w:p w14:paraId="7E8174B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Відповідно до статті 17 Закону </w:t>
            </w:r>
            <w:r w:rsidR="00C01BED">
              <w:rPr>
                <w:rFonts w:ascii="Times New Roman" w:eastAsia="Times New Roman" w:hAnsi="Times New Roman" w:cs="Times New Roman"/>
                <w:sz w:val="24"/>
                <w:szCs w:val="24"/>
                <w:lang w:val="uk-UA" w:eastAsia="ru-RU"/>
              </w:rPr>
              <w:t>з</w:t>
            </w:r>
            <w:r w:rsidRPr="00E13971">
              <w:rPr>
                <w:rFonts w:ascii="Times New Roman" w:eastAsia="Times New Roman" w:hAnsi="Times New Roman" w:cs="Times New Roman"/>
                <w:sz w:val="24"/>
                <w:szCs w:val="24"/>
                <w:lang w:val="uk-UA" w:eastAsia="ru-RU"/>
              </w:rPr>
              <w:t>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766DE4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73" w:name="n1263"/>
            <w:bookmarkEnd w:id="73"/>
            <w:r w:rsidRPr="00E13971">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06A2F5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74" w:name="n1264"/>
            <w:bookmarkEnd w:id="74"/>
            <w:r w:rsidRPr="00E13971">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A63B5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75" w:name="n1265"/>
            <w:bookmarkEnd w:id="75"/>
            <w:r w:rsidRPr="00E13971">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83FA80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76" w:name="n1266"/>
            <w:bookmarkEnd w:id="76"/>
            <w:r w:rsidRPr="00E13971">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w:t>
            </w:r>
            <w:hyperlink r:id="rId79" w:anchor="n52" w:tgtFrame="_blank" w:history="1">
              <w:r w:rsidRPr="00E13971">
                <w:rPr>
                  <w:rStyle w:val="a3"/>
                  <w:rFonts w:ascii="Times New Roman" w:eastAsia="Times New Roman" w:hAnsi="Times New Roman" w:cs="Times New Roman"/>
                  <w:color w:val="auto"/>
                  <w:sz w:val="24"/>
                  <w:szCs w:val="24"/>
                  <w:u w:val="none"/>
                  <w:lang w:val="uk-UA" w:eastAsia="ru-RU"/>
                </w:rPr>
                <w:t>пунктом 4 частини другої статті 6</w:t>
              </w:r>
            </w:hyperlink>
            <w:r w:rsidRPr="00E13971">
              <w:rPr>
                <w:rFonts w:ascii="Times New Roman" w:eastAsia="Times New Roman" w:hAnsi="Times New Roman" w:cs="Times New Roman"/>
                <w:sz w:val="24"/>
                <w:szCs w:val="24"/>
                <w:lang w:val="uk-UA" w:eastAsia="ru-RU"/>
              </w:rPr>
              <w:t>,</w:t>
            </w:r>
            <w:r w:rsidR="00A26FDB">
              <w:rPr>
                <w:rFonts w:ascii="Times New Roman" w:eastAsia="Times New Roman" w:hAnsi="Times New Roman" w:cs="Times New Roman"/>
                <w:sz w:val="24"/>
                <w:szCs w:val="24"/>
                <w:lang w:val="uk-UA" w:eastAsia="ru-RU"/>
              </w:rPr>
              <w:t xml:space="preserve"> </w:t>
            </w:r>
            <w:hyperlink r:id="rId80" w:anchor="n456" w:tgtFrame="_blank" w:history="1">
              <w:r w:rsidRPr="00E13971">
                <w:rPr>
                  <w:rStyle w:val="a3"/>
                  <w:rFonts w:ascii="Times New Roman" w:eastAsia="Times New Roman" w:hAnsi="Times New Roman" w:cs="Times New Roman"/>
                  <w:color w:val="auto"/>
                  <w:sz w:val="24"/>
                  <w:szCs w:val="24"/>
                  <w:u w:val="none"/>
                  <w:lang w:val="uk-UA" w:eastAsia="ru-RU"/>
                </w:rPr>
                <w:t>пунктом 1 статті 50</w:t>
              </w:r>
            </w:hyperlink>
            <w:r w:rsidRPr="00E13971">
              <w:rPr>
                <w:rFonts w:ascii="Times New Roman" w:eastAsia="Times New Roman" w:hAnsi="Times New Roman" w:cs="Times New Roman"/>
                <w:sz w:val="24"/>
                <w:szCs w:val="24"/>
                <w:lang w:val="uk-UA" w:eastAsia="ru-RU"/>
              </w:rPr>
              <w:t xml:space="preserve"> Закону України </w:t>
            </w:r>
            <w:r w:rsidR="00833ADB">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Про захист економічної конкуренції</w:t>
            </w:r>
            <w:r w:rsidR="00833ADB">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 у вигляді вчинення антиконкурентних узгоджених дій, що стосуються спотворення результатів тендерів;</w:t>
            </w:r>
          </w:p>
          <w:p w14:paraId="4D1D5D6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77" w:name="n1267"/>
            <w:bookmarkEnd w:id="77"/>
            <w:r w:rsidRPr="00E13971">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A94D18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78" w:name="n1268"/>
            <w:bookmarkEnd w:id="78"/>
            <w:r w:rsidRPr="00E13971">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A36AF6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79" w:name="n1269"/>
            <w:bookmarkEnd w:id="79"/>
            <w:r w:rsidRPr="00E13971">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EF33B4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80" w:name="n1270"/>
            <w:bookmarkEnd w:id="80"/>
            <w:r w:rsidRPr="00E13971">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437377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81" w:name="n1271"/>
            <w:bookmarkEnd w:id="81"/>
            <w:r w:rsidRPr="00E13971">
              <w:rPr>
                <w:rFonts w:ascii="Times New Roman" w:eastAsia="Times New Roman" w:hAnsi="Times New Roman" w:cs="Times New Roman"/>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81" w:anchor="n174" w:tgtFrame="_blank" w:history="1">
              <w:r w:rsidRPr="00E13971">
                <w:rPr>
                  <w:rStyle w:val="a3"/>
                  <w:rFonts w:ascii="Times New Roman" w:eastAsia="Times New Roman" w:hAnsi="Times New Roman" w:cs="Times New Roman"/>
                  <w:color w:val="auto"/>
                  <w:sz w:val="24"/>
                  <w:szCs w:val="24"/>
                  <w:u w:val="none"/>
                  <w:lang w:val="uk-UA" w:eastAsia="ru-RU"/>
                </w:rPr>
                <w:t>пунктом 9</w:t>
              </w:r>
            </w:hyperlink>
            <w:r w:rsidRPr="00E13971">
              <w:rPr>
                <w:rFonts w:ascii="Times New Roman" w:eastAsia="Times New Roman" w:hAnsi="Times New Roman" w:cs="Times New Roman"/>
                <w:sz w:val="24"/>
                <w:szCs w:val="24"/>
                <w:lang w:val="uk-UA" w:eastAsia="ru-RU"/>
              </w:rPr>
              <w:t xml:space="preserve"> частини другої статті 9 Закону України </w:t>
            </w:r>
            <w:r w:rsidR="00833ADB">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Про державну реєстрацію юридичних осіб, фізичних осіб - підприємців та громадських формувань</w:t>
            </w:r>
            <w:r w:rsidR="00833ADB">
              <w:rPr>
                <w:rFonts w:ascii="Times New Roman" w:eastAsia="Times New Roman" w:hAnsi="Times New Roman" w:cs="Times New Roman"/>
                <w:sz w:val="24"/>
                <w:szCs w:val="24"/>
                <w:lang w:val="uk-UA" w:eastAsia="ru-RU"/>
              </w:rPr>
              <w:t xml:space="preserve">» </w:t>
            </w:r>
            <w:r w:rsidRPr="00E13971">
              <w:rPr>
                <w:rFonts w:ascii="Times New Roman" w:eastAsia="Times New Roman" w:hAnsi="Times New Roman" w:cs="Times New Roman"/>
                <w:sz w:val="24"/>
                <w:szCs w:val="24"/>
                <w:lang w:val="uk-UA" w:eastAsia="ru-RU"/>
              </w:rPr>
              <w:t>(крім нерезидентів);</w:t>
            </w:r>
          </w:p>
          <w:p w14:paraId="4556B98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82" w:name="n1272"/>
            <w:bookmarkEnd w:id="82"/>
            <w:r w:rsidRPr="00E13971">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B19255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83" w:name="n1273"/>
            <w:bookmarkEnd w:id="83"/>
            <w:r w:rsidRPr="00E13971">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82" w:tgtFrame="_blank" w:history="1">
              <w:r w:rsidRPr="00E13971">
                <w:rPr>
                  <w:rStyle w:val="a3"/>
                  <w:rFonts w:ascii="Times New Roman" w:eastAsia="Times New Roman" w:hAnsi="Times New Roman" w:cs="Times New Roman"/>
                  <w:color w:val="auto"/>
                  <w:sz w:val="24"/>
                  <w:szCs w:val="24"/>
                  <w:u w:val="none"/>
                  <w:lang w:val="uk-UA" w:eastAsia="ru-RU"/>
                </w:rPr>
                <w:t>Законом України</w:t>
              </w:r>
            </w:hyperlink>
            <w:r w:rsidRPr="00E13971">
              <w:rPr>
                <w:rFonts w:ascii="Times New Roman" w:eastAsia="Times New Roman" w:hAnsi="Times New Roman" w:cs="Times New Roman"/>
                <w:sz w:val="24"/>
                <w:szCs w:val="24"/>
                <w:lang w:val="uk-UA" w:eastAsia="ru-RU"/>
              </w:rPr>
              <w:t xml:space="preserve"> </w:t>
            </w:r>
            <w:r w:rsidR="00833ADB">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Про санкції</w:t>
            </w:r>
            <w:r w:rsidR="00833ADB">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w:t>
            </w:r>
          </w:p>
          <w:p w14:paraId="7EBA99F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84" w:name="n1274"/>
            <w:bookmarkEnd w:id="84"/>
            <w:r w:rsidRPr="00E13971">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B1F31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85" w:name="n1275"/>
            <w:bookmarkEnd w:id="85"/>
            <w:r w:rsidRPr="00E13971">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0C6DF1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86" w:name="n1276"/>
            <w:bookmarkEnd w:id="86"/>
            <w:r w:rsidRPr="00E13971">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686DB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87" w:name="n1277"/>
            <w:bookmarkEnd w:id="87"/>
            <w:r w:rsidRPr="00E13971">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w:t>
            </w:r>
            <w:hyperlink r:id="rId83" w:anchor="n1276" w:history="1">
              <w:r w:rsidRPr="00E13971">
                <w:rPr>
                  <w:rStyle w:val="a3"/>
                  <w:rFonts w:ascii="Times New Roman" w:eastAsia="Times New Roman" w:hAnsi="Times New Roman" w:cs="Times New Roman"/>
                  <w:color w:val="auto"/>
                  <w:sz w:val="24"/>
                  <w:szCs w:val="24"/>
                  <w:u w:val="none"/>
                  <w:lang w:val="uk-UA" w:eastAsia="ru-RU"/>
                </w:rPr>
                <w:t>частині другій</w:t>
              </w:r>
            </w:hyperlink>
            <w:r w:rsidRPr="00E13971">
              <w:rPr>
                <w:rFonts w:ascii="Times New Roman" w:eastAsia="Times New Roman" w:hAnsi="Times New Roman" w:cs="Times New Roman"/>
                <w:sz w:val="24"/>
                <w:szCs w:val="24"/>
                <w:lang w:val="uk-UA" w:eastAsia="ru-RU"/>
              </w:rPr>
              <w:t xml:space="preserve">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88" w:name="n1278"/>
            <w:bookmarkEnd w:id="88"/>
          </w:p>
          <w:p w14:paraId="6946A7F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Якщо замовник вважає таке підтвердження достатнім, учаснику не може бути відмовлено в участі в процедурі закупівлі.</w:t>
            </w:r>
          </w:p>
          <w:p w14:paraId="56A7042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1 та частиною 2 статті 17 Закону. Замовник не вимагає від учасників документів, що підтверджують відсутність підстав, визначених пунктами 1 і 7 частини 1 статті 17 Закону.</w:t>
            </w:r>
          </w:p>
          <w:p w14:paraId="6056257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Спосіб документального підтвердження згідно із законодавством щодо відсутності підстав, передбачених пунктами 5, 6, 12 і 13 частини 1 та частиною 2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63E7A73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833ADB">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Про доступ до публічної інформації</w:t>
            </w:r>
            <w:r w:rsidR="00833ADB">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90694D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1C87D35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5.6. Документи, що підтверджують відсутність підстав для відмови в участі у процедурі закупівлі:</w:t>
            </w:r>
          </w:p>
          <w:p w14:paraId="21C494E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sz w:val="24"/>
                <w:szCs w:val="24"/>
                <w:lang w:val="uk-UA" w:eastAsia="ru-RU"/>
              </w:rPr>
              <w:t xml:space="preserve">5.6.1. Довідка, складена в довільній формі і завірена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sidRPr="00E13971">
              <w:rPr>
                <w:rFonts w:ascii="Times New Roman" w:eastAsia="Times New Roman" w:hAnsi="Times New Roman" w:cs="Times New Roman"/>
                <w:i/>
                <w:sz w:val="24"/>
                <w:szCs w:val="24"/>
                <w:lang w:val="uk-UA" w:eastAsia="ru-RU"/>
              </w:rPr>
              <w:t>(для учасників фізичних осіб та фізичних осіб-підприємців).</w:t>
            </w:r>
          </w:p>
          <w:p w14:paraId="0D90BD3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sz w:val="24"/>
                <w:szCs w:val="24"/>
                <w:lang w:val="uk-UA" w:eastAsia="ru-RU"/>
              </w:rPr>
              <w:t xml:space="preserve">5.6.2. Довідка, складена в довільній формі і завірена підписом уповноваженої особи Учасника,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E13971">
              <w:rPr>
                <w:rFonts w:ascii="Times New Roman" w:eastAsia="Times New Roman" w:hAnsi="Times New Roman" w:cs="Times New Roman"/>
                <w:i/>
                <w:sz w:val="24"/>
                <w:szCs w:val="24"/>
                <w:lang w:val="uk-UA" w:eastAsia="ru-RU"/>
              </w:rPr>
              <w:t>(для учасників юридичних осіб).</w:t>
            </w:r>
          </w:p>
          <w:p w14:paraId="04B74D9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5.6.3. Довідка у довільній формі про відсутність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завірена підписом уповноваженої особи Учасника. У випадку наявності заборгованості із сплати податків і зборів (обов’язкових платежів) та документального підтвердження вчинення заходів щодо розстрочення і відстрочення такої заборгованості у порядку та на умовах, визначених законодавством країни реєстрації такого учасника учаснику не буде відмовлено в участі у торгах та його тендерна пропозиція не буде відхилена.</w:t>
            </w:r>
          </w:p>
          <w:p w14:paraId="072810D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bCs/>
                <w:sz w:val="24"/>
                <w:szCs w:val="24"/>
                <w:lang w:val="uk-UA" w:eastAsia="ru-RU"/>
              </w:rPr>
              <w:t xml:space="preserve">5.6.4. </w:t>
            </w:r>
            <w:r w:rsidRPr="00E13971">
              <w:rPr>
                <w:rFonts w:ascii="Times New Roman" w:eastAsia="Times New Roman" w:hAnsi="Times New Roman" w:cs="Times New Roman"/>
                <w:sz w:val="24"/>
                <w:szCs w:val="24"/>
                <w:lang w:val="uk-UA" w:eastAsia="ru-RU"/>
              </w:rPr>
              <w:t>Довідка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завірена підписом уповноваженої особи Учасника.</w:t>
            </w:r>
          </w:p>
          <w:p w14:paraId="271BCFE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5.6.</w:t>
            </w:r>
            <w:r w:rsidRPr="00E13971">
              <w:rPr>
                <w:rFonts w:ascii="Times New Roman" w:eastAsia="Times New Roman" w:hAnsi="Times New Roman" w:cs="Times New Roman"/>
                <w:sz w:val="24"/>
                <w:szCs w:val="24"/>
                <w:lang w:val="ru-RU" w:eastAsia="ru-RU"/>
              </w:rPr>
              <w:t>5</w:t>
            </w:r>
            <w:r w:rsidRPr="00E13971">
              <w:rPr>
                <w:rFonts w:ascii="Times New Roman" w:eastAsia="Times New Roman" w:hAnsi="Times New Roman" w:cs="Times New Roman"/>
                <w:sz w:val="24"/>
                <w:szCs w:val="24"/>
                <w:lang w:val="uk-UA" w:eastAsia="ru-RU"/>
              </w:rPr>
              <w:t>. Довідка у довільній формі про те, що учасник процедури закупівлі не перебуває в обставинах, зазначених у частині другій статті 17 Закону.</w:t>
            </w:r>
          </w:p>
          <w:p w14:paraId="710437D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9DF52A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5.7. Документи, які повинен подати замовнику переможець процедури закупівлі:</w:t>
            </w:r>
          </w:p>
          <w:p w14:paraId="1771B96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5.7.1. Електронна довідка, довідка або нотаріально завірена копія документа (-ів), виданого відповідним органом (МВС), який має такі повноваження, про те, що фізичну особу, яка є Учасником не було засуджено за кримінальне правопорушення, вчинене з корисливих мотивів</w:t>
            </w:r>
            <w:r w:rsidRPr="00E13971">
              <w:rPr>
                <w:rFonts w:ascii="Times New Roman" w:eastAsia="Times New Roman" w:hAnsi="Times New Roman" w:cs="Times New Roman"/>
                <w:sz w:val="24"/>
                <w:szCs w:val="24"/>
                <w:lang w:val="ru-RU" w:eastAsia="ru-RU"/>
              </w:rPr>
              <w:t xml:space="preserve"> </w:t>
            </w:r>
            <w:r w:rsidRPr="00E13971">
              <w:rPr>
                <w:rFonts w:ascii="Times New Roman" w:eastAsia="Times New Roman" w:hAnsi="Times New Roman" w:cs="Times New Roman"/>
                <w:sz w:val="24"/>
                <w:szCs w:val="24"/>
                <w:lang w:val="uk-UA" w:eastAsia="ru-RU"/>
              </w:rPr>
              <w:t xml:space="preserve">(зокрема, пов’язаний з хабарництвом та відмиванням коштів), та про те, що така особа не має незнятої або непогашеної судимості у встановленому законом порядку. Документ повинен бути не більше тридцятиденної давнини від дати подання документа </w:t>
            </w:r>
            <w:r w:rsidRPr="00E13971">
              <w:rPr>
                <w:rFonts w:ascii="Times New Roman" w:eastAsia="Times New Roman" w:hAnsi="Times New Roman" w:cs="Times New Roman"/>
                <w:i/>
                <w:sz w:val="24"/>
                <w:szCs w:val="24"/>
                <w:lang w:val="uk-UA" w:eastAsia="ru-RU"/>
              </w:rPr>
              <w:t>(для фізичних осіб та фізичних осіб</w:t>
            </w:r>
            <w:r w:rsidRPr="00E13971">
              <w:rPr>
                <w:rFonts w:ascii="Times New Roman" w:eastAsia="Times New Roman" w:hAnsi="Times New Roman" w:cs="Times New Roman"/>
                <w:bCs/>
                <w:i/>
                <w:sz w:val="24"/>
                <w:szCs w:val="24"/>
                <w:lang w:val="uk-UA" w:eastAsia="ru-RU"/>
              </w:rPr>
              <w:t>–</w:t>
            </w:r>
            <w:r w:rsidRPr="00E13971">
              <w:rPr>
                <w:rFonts w:ascii="Times New Roman" w:eastAsia="Times New Roman" w:hAnsi="Times New Roman" w:cs="Times New Roman"/>
                <w:bCs/>
                <w:sz w:val="24"/>
                <w:szCs w:val="24"/>
                <w:lang w:val="uk-UA" w:eastAsia="ru-RU"/>
              </w:rPr>
              <w:t xml:space="preserve"> </w:t>
            </w:r>
            <w:r w:rsidRPr="00E13971">
              <w:rPr>
                <w:rFonts w:ascii="Times New Roman" w:eastAsia="Times New Roman" w:hAnsi="Times New Roman" w:cs="Times New Roman"/>
                <w:i/>
                <w:sz w:val="24"/>
                <w:szCs w:val="24"/>
                <w:lang w:val="uk-UA" w:eastAsia="ru-RU"/>
              </w:rPr>
              <w:t>підприємців)</w:t>
            </w:r>
            <w:r w:rsidRPr="00E13971">
              <w:rPr>
                <w:rFonts w:ascii="Times New Roman" w:eastAsia="Times New Roman" w:hAnsi="Times New Roman" w:cs="Times New Roman"/>
                <w:sz w:val="24"/>
                <w:szCs w:val="24"/>
                <w:lang w:val="uk-UA" w:eastAsia="ru-RU"/>
              </w:rPr>
              <w:t>;</w:t>
            </w:r>
          </w:p>
          <w:p w14:paraId="00E1EF1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5.7.2. Електронна довідка, довідка або нотаріально завірена копія документа (-ів), виданого відповідним органом (МВС), який має такі повноваження, про те, що службову (посадову) особу Учасника, яка підписала тендерну пропозицію не було засуджено за кримінальне правопорушення, вчинене з корисливих мотивів</w:t>
            </w:r>
            <w:r w:rsidRPr="00E13971">
              <w:rPr>
                <w:rFonts w:ascii="Times New Roman" w:eastAsia="Times New Roman" w:hAnsi="Times New Roman" w:cs="Times New Roman"/>
                <w:sz w:val="24"/>
                <w:szCs w:val="24"/>
                <w:lang w:val="ru-RU" w:eastAsia="ru-RU"/>
              </w:rPr>
              <w:t xml:space="preserve"> </w:t>
            </w:r>
            <w:r w:rsidRPr="00E13971">
              <w:rPr>
                <w:rFonts w:ascii="Times New Roman" w:eastAsia="Times New Roman" w:hAnsi="Times New Roman" w:cs="Times New Roman"/>
                <w:sz w:val="24"/>
                <w:szCs w:val="24"/>
                <w:lang w:val="uk-UA" w:eastAsia="ru-RU"/>
              </w:rPr>
              <w:t xml:space="preserve">(зокрема, пов’язаний з хабарництвом та відмиванням коштів), та про те, що така особа не має незнятої або непогашеної судимості у встановленому законом порядку. Документ повинен бути не більше тридцятиденної давнини від дати подання документа </w:t>
            </w:r>
            <w:r w:rsidRPr="00E13971">
              <w:rPr>
                <w:rFonts w:ascii="Times New Roman" w:eastAsia="Times New Roman" w:hAnsi="Times New Roman" w:cs="Times New Roman"/>
                <w:i/>
                <w:sz w:val="24"/>
                <w:szCs w:val="24"/>
                <w:lang w:val="uk-UA" w:eastAsia="ru-RU"/>
              </w:rPr>
              <w:t>(для керівника юридичної особи)</w:t>
            </w:r>
            <w:r w:rsidRPr="00E13971">
              <w:rPr>
                <w:rFonts w:ascii="Times New Roman" w:eastAsia="Times New Roman" w:hAnsi="Times New Roman" w:cs="Times New Roman"/>
                <w:sz w:val="24"/>
                <w:szCs w:val="24"/>
                <w:lang w:val="uk-UA" w:eastAsia="ru-RU"/>
              </w:rPr>
              <w:t>;</w:t>
            </w:r>
          </w:p>
          <w:p w14:paraId="769D52C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13971">
              <w:rPr>
                <w:rFonts w:ascii="Times New Roman" w:eastAsia="Times New Roman" w:hAnsi="Times New Roman" w:cs="Times New Roman"/>
                <w:sz w:val="24"/>
                <w:szCs w:val="24"/>
                <w:lang w:val="uk-UA" w:eastAsia="ru-RU"/>
              </w:rPr>
              <w:t xml:space="preserve">5.7.3. </w:t>
            </w:r>
            <w:r w:rsidRPr="00E13971">
              <w:rPr>
                <w:rFonts w:ascii="Times New Roman" w:eastAsia="Times New Roman" w:hAnsi="Times New Roman" w:cs="Times New Roman"/>
                <w:iCs/>
                <w:sz w:val="24"/>
                <w:szCs w:val="24"/>
                <w:lang w:val="uk-UA" w:eastAsia="ru-RU"/>
              </w:rPr>
              <w:t xml:space="preserve">Довідка у довільній формі від учасника або довідка, видана уповноваженим органом МВС України, про те, що особу, яку уповноважено представляти інтереси учасника під час проведення процедури закупівлі/фізичну особу, яка є учасником, не </w:t>
            </w:r>
            <w:r w:rsidRPr="00E13971">
              <w:rPr>
                <w:rFonts w:ascii="Times New Roman" w:eastAsia="Times New Roman" w:hAnsi="Times New Roman" w:cs="Times New Roman"/>
                <w:sz w:val="24"/>
                <w:szCs w:val="24"/>
                <w:lang w:val="uk-UA"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13971">
              <w:rPr>
                <w:rFonts w:ascii="Times New Roman" w:eastAsia="Times New Roman" w:hAnsi="Times New Roman" w:cs="Times New Roman"/>
                <w:iCs/>
                <w:sz w:val="24"/>
                <w:szCs w:val="24"/>
                <w:lang w:val="uk-UA" w:eastAsia="ru-RU"/>
              </w:rPr>
              <w:t>, видану не раніше дати виходу оголошення про проведення закупівлі.</w:t>
            </w:r>
          </w:p>
          <w:p w14:paraId="0C7DF3A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uk-UA" w:eastAsia="ru-RU"/>
              </w:rPr>
            </w:pPr>
            <w:r w:rsidRPr="00E13971">
              <w:rPr>
                <w:rFonts w:ascii="Times New Roman" w:eastAsia="Times New Roman" w:hAnsi="Times New Roman" w:cs="Times New Roman"/>
                <w:iCs/>
                <w:sz w:val="24"/>
                <w:szCs w:val="24"/>
                <w:lang w:val="uk-UA" w:eastAsia="ru-RU"/>
              </w:rPr>
              <w:t xml:space="preserve">5.7.4. </w:t>
            </w:r>
            <w:r w:rsidRPr="00E13971">
              <w:rPr>
                <w:rFonts w:ascii="Times New Roman" w:eastAsia="Times New Roman" w:hAnsi="Times New Roman" w:cs="Times New Roman"/>
                <w:sz w:val="24"/>
                <w:szCs w:val="24"/>
                <w:lang w:val="uk-UA" w:eastAsia="ru-RU"/>
              </w:rPr>
              <w:t xml:space="preserve">Електронна довідка або оригінал, або нотаріально завірена копія довідки про відсутність заборгованості з податків і зборів (обов’язкових платежів), видана відповідним органом Державної податкової служби України або довідка про відсутність заборгованості з платежів, контроль за справлянням яких покладено на контролюючі органи, що діє станом на дату подання документа, або інформація про наявність такої заборгованості, видана Контролюючим органом </w:t>
            </w:r>
            <w:r w:rsidRPr="00E13971">
              <w:rPr>
                <w:rFonts w:ascii="Times New Roman" w:eastAsia="Times New Roman" w:hAnsi="Times New Roman" w:cs="Times New Roman"/>
                <w:i/>
                <w:iCs/>
                <w:sz w:val="24"/>
                <w:szCs w:val="24"/>
                <w:lang w:val="uk-UA" w:eastAsia="ru-RU"/>
              </w:rPr>
              <w:t>(для юридичних осіб, фізичних осіб та фізичних осіб – підприємців) (подача довідки є необов’язковою в разі функціонування на веб-порталі Уповноваженого органу автоматичної перевірки передбаченої Наказом Міністерства економічного розвитку і торгівлі України Міністерства фінансів України «Про затвердження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від 17 січня 2018 року № 37/11).</w:t>
            </w:r>
          </w:p>
          <w:p w14:paraId="56F89AF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iCs/>
                <w:sz w:val="24"/>
                <w:szCs w:val="24"/>
                <w:lang w:val="uk-UA" w:eastAsia="ru-RU"/>
              </w:rPr>
              <w:t xml:space="preserve">5.7.5. </w:t>
            </w:r>
            <w:r w:rsidRPr="00E13971">
              <w:rPr>
                <w:rFonts w:ascii="Times New Roman" w:eastAsia="Times New Roman" w:hAnsi="Times New Roman" w:cs="Times New Roman"/>
                <w:sz w:val="24"/>
                <w:szCs w:val="24"/>
                <w:lang w:val="uk-UA" w:eastAsia="ru-RU"/>
              </w:rPr>
              <w:t>Довідка, складена в довільній формі і завірена підписом уповноваженої особи Учасника, про те, що учасник процедури закупівлі не перебуває в обставинах, зазначених у частині другій статті 17 Закону України «Про публічні закупівлі».</w:t>
            </w:r>
          </w:p>
          <w:p w14:paraId="1A5CEA8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99D910F" w14:textId="77777777" w:rsidR="00E13971" w:rsidRPr="00A46B3D"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Переможець торгів </w:t>
            </w:r>
            <w:r w:rsidRPr="00A46B3D">
              <w:rPr>
                <w:rFonts w:ascii="Times New Roman" w:eastAsia="Times New Roman" w:hAnsi="Times New Roman" w:cs="Times New Roman"/>
                <w:sz w:val="24"/>
                <w:szCs w:val="24"/>
                <w:lang w:val="uk-UA" w:eastAsia="ru-RU"/>
              </w:rPr>
              <w:t xml:space="preserve">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закупівель, що підтверджують відсутність підстав документи передбачені підпунктами 5.7.1.-5.7.5. пункту 5 розділу ІІІ тендерної документації. </w:t>
            </w:r>
          </w:p>
          <w:p w14:paraId="2CD2D4C0" w14:textId="77777777" w:rsidR="00E13971" w:rsidRPr="00E13971" w:rsidRDefault="00E13971" w:rsidP="00C01BE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46B3D">
              <w:rPr>
                <w:rFonts w:ascii="Times New Roman" w:eastAsia="Times New Roman" w:hAnsi="Times New Roman" w:cs="Times New Roman"/>
                <w:iCs/>
                <w:sz w:val="24"/>
                <w:szCs w:val="24"/>
                <w:lang w:val="uk-UA" w:eastAsia="ru-RU"/>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A46B3D">
              <w:rPr>
                <w:rFonts w:ascii="Times New Roman" w:eastAsia="Times New Roman" w:hAnsi="Times New Roman" w:cs="Times New Roman"/>
                <w:sz w:val="24"/>
                <w:szCs w:val="24"/>
                <w:lang w:val="uk-UA" w:eastAsia="ru-RU"/>
              </w:rPr>
              <w:t xml:space="preserve"> </w:t>
            </w:r>
            <w:r w:rsidRPr="00A46B3D">
              <w:rPr>
                <w:rFonts w:ascii="Times New Roman" w:eastAsia="Times New Roman" w:hAnsi="Times New Roman" w:cs="Times New Roman"/>
                <w:iCs/>
                <w:sz w:val="24"/>
                <w:szCs w:val="24"/>
                <w:lang w:val="uk-UA" w:eastAsia="ru-RU"/>
              </w:rPr>
              <w:t xml:space="preserve">Такі документи надаються разом із завіреним у встановленому порядку перекладом. </w:t>
            </w:r>
            <w:r w:rsidRPr="00A46B3D">
              <w:rPr>
                <w:rFonts w:ascii="Times New Roman" w:eastAsia="Times New Roman" w:hAnsi="Times New Roman" w:cs="Times New Roman"/>
                <w:sz w:val="24"/>
                <w:szCs w:val="24"/>
                <w:lang w:val="uk-UA" w:eastAsia="ru-RU"/>
              </w:rPr>
              <w:t xml:space="preserve">На підставі частини 15 статті 29 Закону, </w:t>
            </w:r>
            <w:r w:rsidR="00C01BED">
              <w:rPr>
                <w:rFonts w:ascii="Times New Roman" w:eastAsia="Times New Roman" w:hAnsi="Times New Roman" w:cs="Times New Roman"/>
                <w:sz w:val="24"/>
                <w:szCs w:val="24"/>
                <w:lang w:val="uk-UA" w:eastAsia="ru-RU"/>
              </w:rPr>
              <w:t>з</w:t>
            </w:r>
            <w:r w:rsidRPr="00A46B3D">
              <w:rPr>
                <w:rFonts w:ascii="Times New Roman" w:eastAsia="Times New Roman" w:hAnsi="Times New Roman" w:cs="Times New Roman"/>
                <w:sz w:val="24"/>
                <w:szCs w:val="24"/>
                <w:lang w:val="uk-UA" w:eastAsia="ru-RU"/>
              </w:rPr>
              <w:t xml:space="preserve">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4" w:anchor="n295" w:history="1">
              <w:r w:rsidRPr="00A46B3D">
                <w:rPr>
                  <w:rStyle w:val="a3"/>
                  <w:rFonts w:ascii="Times New Roman" w:eastAsia="Times New Roman" w:hAnsi="Times New Roman" w:cs="Times New Roman"/>
                  <w:color w:val="auto"/>
                  <w:sz w:val="24"/>
                  <w:szCs w:val="24"/>
                  <w:u w:val="none"/>
                  <w:lang w:val="uk-UA" w:eastAsia="ru-RU"/>
                </w:rPr>
                <w:t>частині першій</w:t>
              </w:r>
            </w:hyperlink>
            <w:r w:rsidRPr="00E13971">
              <w:rPr>
                <w:rFonts w:ascii="Times New Roman" w:eastAsia="Times New Roman" w:hAnsi="Times New Roman" w:cs="Times New Roman"/>
                <w:sz w:val="24"/>
                <w:szCs w:val="24"/>
                <w:lang w:val="uk-UA" w:eastAsia="ru-RU"/>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13971" w:rsidRPr="000B34E0" w14:paraId="39AB27F2" w14:textId="77777777" w:rsidTr="00E13971">
        <w:trPr>
          <w:trHeight w:val="522"/>
          <w:jc w:val="center"/>
        </w:trPr>
        <w:tc>
          <w:tcPr>
            <w:tcW w:w="1030" w:type="dxa"/>
            <w:shd w:val="clear" w:color="auto" w:fill="auto"/>
          </w:tcPr>
          <w:p w14:paraId="2A02B3E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6</w:t>
            </w:r>
          </w:p>
        </w:tc>
        <w:tc>
          <w:tcPr>
            <w:tcW w:w="3158" w:type="dxa"/>
            <w:shd w:val="clear" w:color="auto" w:fill="auto"/>
          </w:tcPr>
          <w:p w14:paraId="44BB622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6149" w:type="dxa"/>
            <w:shd w:val="clear" w:color="auto" w:fill="auto"/>
          </w:tcPr>
          <w:p w14:paraId="63B2555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A46B3D">
              <w:rPr>
                <w:rFonts w:ascii="Times New Roman" w:eastAsia="Times New Roman" w:hAnsi="Times New Roman" w:cs="Times New Roman"/>
                <w:b/>
                <w:sz w:val="24"/>
                <w:szCs w:val="24"/>
                <w:lang w:val="uk-UA" w:eastAsia="ru-RU"/>
              </w:rPr>
              <w:t>Додатку 3</w:t>
            </w:r>
            <w:r w:rsidRPr="00E13971">
              <w:rPr>
                <w:rFonts w:ascii="Times New Roman" w:eastAsia="Times New Roman" w:hAnsi="Times New Roman" w:cs="Times New Roman"/>
                <w:sz w:val="24"/>
                <w:szCs w:val="24"/>
                <w:lang w:val="uk-UA" w:eastAsia="ru-RU"/>
              </w:rPr>
              <w:t xml:space="preserve"> до цієї тендерної документації. </w:t>
            </w:r>
          </w:p>
          <w:p w14:paraId="4B80507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Тендерна пропозиція, що не відповідає Технічним вимогам, викладеним у </w:t>
            </w:r>
            <w:r w:rsidRPr="00A46B3D">
              <w:rPr>
                <w:rFonts w:ascii="Times New Roman" w:eastAsia="Times New Roman" w:hAnsi="Times New Roman" w:cs="Times New Roman"/>
                <w:b/>
                <w:sz w:val="24"/>
                <w:szCs w:val="24"/>
                <w:lang w:val="uk-UA" w:eastAsia="ru-RU"/>
              </w:rPr>
              <w:t>Додатку 3</w:t>
            </w:r>
            <w:r w:rsidRPr="00E13971">
              <w:rPr>
                <w:rFonts w:ascii="Times New Roman" w:eastAsia="Times New Roman" w:hAnsi="Times New Roman" w:cs="Times New Roman"/>
                <w:sz w:val="24"/>
                <w:szCs w:val="24"/>
                <w:lang w:val="uk-UA" w:eastAsia="ru-RU"/>
              </w:rPr>
              <w:t>, буде відхилена як така, що не відповідає вимогам тендерної документації.</w:t>
            </w:r>
          </w:p>
          <w:p w14:paraId="149B634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З метою документального підтвердження відповідності запропонованих послуг, </w:t>
            </w:r>
            <w:r w:rsidRPr="00E13971">
              <w:rPr>
                <w:rFonts w:ascii="Times New Roman" w:eastAsia="Times New Roman" w:hAnsi="Times New Roman" w:cs="Times New Roman"/>
                <w:bCs/>
                <w:sz w:val="24"/>
                <w:szCs w:val="24"/>
                <w:lang w:val="uk-UA" w:eastAsia="ru-RU"/>
              </w:rPr>
              <w:t xml:space="preserve">Учасник у складі тендерної пропозиції повинен надати копії документів, що зазначені у </w:t>
            </w:r>
            <w:r w:rsidRPr="00A46B3D">
              <w:rPr>
                <w:rFonts w:ascii="Times New Roman" w:eastAsia="Times New Roman" w:hAnsi="Times New Roman" w:cs="Times New Roman"/>
                <w:b/>
                <w:bCs/>
                <w:sz w:val="24"/>
                <w:szCs w:val="24"/>
                <w:lang w:val="uk-UA" w:eastAsia="ru-RU"/>
              </w:rPr>
              <w:t>Додатку 3</w:t>
            </w:r>
            <w:r w:rsidR="00A117F8">
              <w:rPr>
                <w:rFonts w:ascii="Times New Roman" w:eastAsia="Times New Roman" w:hAnsi="Times New Roman" w:cs="Times New Roman"/>
                <w:bCs/>
                <w:sz w:val="24"/>
                <w:szCs w:val="24"/>
                <w:lang w:val="uk-UA" w:eastAsia="ru-RU"/>
              </w:rPr>
              <w:t>.</w:t>
            </w:r>
          </w:p>
          <w:p w14:paraId="283CA5A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Учасник у складі тендерної пропозиції повинен надати інформацію про застосування заходів по захисту довкілля, дотримання природоохоронних заходів та санітарно-гігієнічних вимог при наданні послуг.</w:t>
            </w:r>
          </w:p>
        </w:tc>
      </w:tr>
      <w:tr w:rsidR="00E13971" w:rsidRPr="000B34E0" w14:paraId="438028F1" w14:textId="77777777" w:rsidTr="00E13971">
        <w:trPr>
          <w:trHeight w:val="522"/>
          <w:jc w:val="center"/>
        </w:trPr>
        <w:tc>
          <w:tcPr>
            <w:tcW w:w="1030" w:type="dxa"/>
            <w:shd w:val="clear" w:color="auto" w:fill="auto"/>
          </w:tcPr>
          <w:p w14:paraId="76283E8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7</w:t>
            </w:r>
          </w:p>
        </w:tc>
        <w:tc>
          <w:tcPr>
            <w:tcW w:w="3158" w:type="dxa"/>
            <w:shd w:val="clear" w:color="auto" w:fill="auto"/>
          </w:tcPr>
          <w:p w14:paraId="00F4F76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Інформація про субпідрядника/співвиконавця (у випадку закупівлі робіт/послуг)</w:t>
            </w:r>
          </w:p>
        </w:tc>
        <w:tc>
          <w:tcPr>
            <w:tcW w:w="6149" w:type="dxa"/>
            <w:shd w:val="clear" w:color="auto" w:fill="auto"/>
          </w:tcPr>
          <w:p w14:paraId="50C2E86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val="uk-UA" w:eastAsia="ru-RU"/>
              </w:rPr>
            </w:pPr>
            <w:r w:rsidRPr="00E13971">
              <w:rPr>
                <w:rFonts w:ascii="Times New Roman" w:eastAsia="Times New Roman" w:hAnsi="Times New Roman" w:cs="Times New Roman"/>
                <w:bCs/>
                <w:iCs/>
                <w:sz w:val="24"/>
                <w:szCs w:val="24"/>
                <w:lang w:val="uk-UA" w:eastAsia="ru-RU"/>
              </w:rPr>
              <w:t>7. 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співвиконавців.</w:t>
            </w:r>
          </w:p>
          <w:p w14:paraId="605B938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val="uk-UA" w:eastAsia="ru-RU"/>
              </w:rPr>
            </w:pPr>
            <w:r w:rsidRPr="00E13971">
              <w:rPr>
                <w:rFonts w:ascii="Times New Roman" w:eastAsia="Times New Roman" w:hAnsi="Times New Roman" w:cs="Times New Roman"/>
                <w:bCs/>
                <w:iCs/>
                <w:sz w:val="24"/>
                <w:szCs w:val="24"/>
                <w:lang w:val="uk-UA" w:eastAsia="ru-RU"/>
              </w:rPr>
              <w:t>У разі залучення до надання послуг співвиконавців учасник повинен надати:</w:t>
            </w:r>
          </w:p>
          <w:p w14:paraId="3437D05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val="uk-UA" w:eastAsia="ru-RU"/>
              </w:rPr>
            </w:pPr>
            <w:r w:rsidRPr="00E13971">
              <w:rPr>
                <w:rFonts w:ascii="Times New Roman" w:eastAsia="Times New Roman" w:hAnsi="Times New Roman" w:cs="Times New Roman"/>
                <w:bCs/>
                <w:iCs/>
                <w:sz w:val="24"/>
                <w:szCs w:val="24"/>
                <w:lang w:val="uk-UA" w:eastAsia="ru-RU"/>
              </w:rPr>
              <w:t xml:space="preserve">7.1. Довідку, у якій має бути зазначено інформацію про повне найменування, місцезнаходження, код ЄДРПОУ, орієнтовну вартість наданих послуг співвиконавцем сумою (грн.) та у відсотках (%) до ціни тендерної пропозиції; </w:t>
            </w:r>
          </w:p>
          <w:p w14:paraId="5C3FED0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val="uk-UA" w:eastAsia="ru-RU"/>
              </w:rPr>
            </w:pPr>
            <w:r w:rsidRPr="00E13971">
              <w:rPr>
                <w:rFonts w:ascii="Times New Roman" w:eastAsia="Times New Roman" w:hAnsi="Times New Roman" w:cs="Times New Roman"/>
                <w:bCs/>
                <w:iCs/>
                <w:sz w:val="24"/>
                <w:szCs w:val="24"/>
                <w:lang w:val="uk-UA" w:eastAsia="ru-RU"/>
              </w:rPr>
              <w:t xml:space="preserve">7.2. Гарантійний лист на фірмовому бланку із зазначенням вихідного номеру та дати за підписом керівника співвиконавця, якого учасник планує залучити до надання послуг, що підтверджує згоду щодо надання таких послуг (лист надається по кожному з співвиконавців, якого планується залучити до надання послуг, які є предметом закупівлі); </w:t>
            </w:r>
          </w:p>
          <w:p w14:paraId="1B74D61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val="uk-UA" w:eastAsia="ru-RU"/>
              </w:rPr>
            </w:pPr>
            <w:r w:rsidRPr="00E13971">
              <w:rPr>
                <w:rFonts w:ascii="Times New Roman" w:eastAsia="Times New Roman" w:hAnsi="Times New Roman" w:cs="Times New Roman"/>
                <w:bCs/>
                <w:iCs/>
                <w:sz w:val="24"/>
                <w:szCs w:val="24"/>
                <w:lang w:val="uk-UA" w:eastAsia="ru-RU"/>
              </w:rPr>
              <w:t>7.3. Ліцензію на право надання послуг, які буде надавати співвиконавець або рішення уповноваженого органу про видачу ліцензії на надання послуг, які буде надавати співвиконавець, або посилання на сторінку офіційного веб-сайту органу ліцензування, де оприлюднене таке рішення. Ліцензія повинна бути чинна до кінця надання послуг.</w:t>
            </w:r>
          </w:p>
          <w:p w14:paraId="6C464B8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Cs/>
                <w:iCs/>
                <w:sz w:val="24"/>
                <w:szCs w:val="24"/>
                <w:lang w:val="uk-UA" w:eastAsia="ru-RU"/>
              </w:rPr>
              <w:t xml:space="preserve">7.4. Документи передбачені у пунктах 5.1-5.5, 5.7 Розділу ІІІ тендерної документації. </w:t>
            </w:r>
          </w:p>
          <w:p w14:paraId="5FCC811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0B34E0" w14:paraId="2AAB9DE3" w14:textId="77777777" w:rsidTr="00E13971">
        <w:trPr>
          <w:trHeight w:val="522"/>
          <w:jc w:val="center"/>
        </w:trPr>
        <w:tc>
          <w:tcPr>
            <w:tcW w:w="1030" w:type="dxa"/>
            <w:shd w:val="clear" w:color="auto" w:fill="auto"/>
          </w:tcPr>
          <w:p w14:paraId="26AF6F2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8</w:t>
            </w:r>
          </w:p>
        </w:tc>
        <w:tc>
          <w:tcPr>
            <w:tcW w:w="3158" w:type="dxa"/>
            <w:shd w:val="clear" w:color="auto" w:fill="auto"/>
          </w:tcPr>
          <w:p w14:paraId="33472D1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Унесення змін або відкликання тендерної пропозиції учасником</w:t>
            </w:r>
          </w:p>
        </w:tc>
        <w:tc>
          <w:tcPr>
            <w:tcW w:w="6149" w:type="dxa"/>
            <w:shd w:val="clear" w:color="auto" w:fill="auto"/>
          </w:tcPr>
          <w:p w14:paraId="4C98A41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 </w:t>
            </w:r>
          </w:p>
          <w:p w14:paraId="16DCDC8E"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05FC44" w14:textId="77777777" w:rsidR="00C616A8" w:rsidRPr="00E13971" w:rsidRDefault="00C616A8"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0B34E0" w14:paraId="445BE84C" w14:textId="77777777" w:rsidTr="00E13971">
        <w:trPr>
          <w:trHeight w:val="522"/>
          <w:jc w:val="center"/>
        </w:trPr>
        <w:tc>
          <w:tcPr>
            <w:tcW w:w="10337" w:type="dxa"/>
            <w:gridSpan w:val="3"/>
            <w:shd w:val="clear" w:color="auto" w:fill="auto"/>
          </w:tcPr>
          <w:p w14:paraId="14D4D77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Розділ І</w:t>
            </w:r>
            <w:r w:rsidRPr="00E13971">
              <w:rPr>
                <w:rFonts w:ascii="Times New Roman" w:eastAsia="Times New Roman" w:hAnsi="Times New Roman" w:cs="Times New Roman"/>
                <w:b/>
                <w:sz w:val="24"/>
                <w:szCs w:val="24"/>
                <w:lang w:eastAsia="ru-RU"/>
              </w:rPr>
              <w:t>V</w:t>
            </w:r>
            <w:r w:rsidRPr="00E13971">
              <w:rPr>
                <w:rFonts w:ascii="Times New Roman" w:eastAsia="Times New Roman" w:hAnsi="Times New Roman" w:cs="Times New Roman"/>
                <w:b/>
                <w:sz w:val="24"/>
                <w:szCs w:val="24"/>
                <w:lang w:val="uk-UA" w:eastAsia="ru-RU"/>
              </w:rPr>
              <w:t xml:space="preserve"> Подання та розкриття тендерної пропозиції</w:t>
            </w:r>
          </w:p>
        </w:tc>
      </w:tr>
      <w:tr w:rsidR="00E13971" w:rsidRPr="000B34E0" w14:paraId="72A6A522" w14:textId="77777777" w:rsidTr="00E13971">
        <w:trPr>
          <w:trHeight w:val="522"/>
          <w:jc w:val="center"/>
        </w:trPr>
        <w:tc>
          <w:tcPr>
            <w:tcW w:w="1030" w:type="dxa"/>
            <w:shd w:val="clear" w:color="auto" w:fill="auto"/>
          </w:tcPr>
          <w:p w14:paraId="14EB783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w:t>
            </w:r>
          </w:p>
        </w:tc>
        <w:tc>
          <w:tcPr>
            <w:tcW w:w="3158" w:type="dxa"/>
            <w:shd w:val="clear" w:color="auto" w:fill="auto"/>
          </w:tcPr>
          <w:p w14:paraId="286E955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Кінцевий строк подання тендерної пропозиції</w:t>
            </w:r>
          </w:p>
        </w:tc>
        <w:tc>
          <w:tcPr>
            <w:tcW w:w="6149" w:type="dxa"/>
            <w:shd w:val="clear" w:color="auto" w:fill="auto"/>
          </w:tcPr>
          <w:p w14:paraId="3564048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bookmarkStart w:id="89" w:name="_Toc269286953"/>
            <w:r w:rsidRPr="00E13971">
              <w:rPr>
                <w:rFonts w:ascii="Times New Roman" w:eastAsia="Times New Roman" w:hAnsi="Times New Roman" w:cs="Times New Roman"/>
                <w:b/>
                <w:bCs/>
                <w:iCs/>
                <w:sz w:val="24"/>
                <w:szCs w:val="24"/>
                <w:lang w:val="uk-UA" w:eastAsia="ru-RU"/>
              </w:rPr>
              <w:t xml:space="preserve">Кінцевий строк подання </w:t>
            </w:r>
            <w:bookmarkEnd w:id="89"/>
            <w:r w:rsidRPr="00E13971">
              <w:rPr>
                <w:rFonts w:ascii="Times New Roman" w:eastAsia="Times New Roman" w:hAnsi="Times New Roman" w:cs="Times New Roman"/>
                <w:sz w:val="24"/>
                <w:szCs w:val="24"/>
                <w:lang w:val="uk-UA" w:eastAsia="ru-RU"/>
              </w:rPr>
              <w:t xml:space="preserve">тендерних пропозицій </w:t>
            </w:r>
            <w:r w:rsidR="004F0010">
              <w:rPr>
                <w:rFonts w:ascii="Times New Roman" w:eastAsia="Times New Roman" w:hAnsi="Times New Roman" w:cs="Times New Roman"/>
                <w:b/>
                <w:bCs/>
                <w:sz w:val="24"/>
                <w:szCs w:val="24"/>
                <w:lang w:val="uk-UA" w:eastAsia="ru-RU"/>
              </w:rPr>
              <w:t>25</w:t>
            </w:r>
            <w:r w:rsidRPr="00E13971">
              <w:rPr>
                <w:rFonts w:ascii="Times New Roman" w:eastAsia="Times New Roman" w:hAnsi="Times New Roman" w:cs="Times New Roman"/>
                <w:b/>
                <w:bCs/>
                <w:sz w:val="24"/>
                <w:szCs w:val="24"/>
                <w:lang w:val="uk-UA" w:eastAsia="ru-RU"/>
              </w:rPr>
              <w:t>.</w:t>
            </w:r>
            <w:r w:rsidR="004F0010">
              <w:rPr>
                <w:rFonts w:ascii="Times New Roman" w:eastAsia="Times New Roman" w:hAnsi="Times New Roman" w:cs="Times New Roman"/>
                <w:b/>
                <w:bCs/>
                <w:sz w:val="24"/>
                <w:szCs w:val="24"/>
                <w:lang w:val="uk-UA" w:eastAsia="ru-RU"/>
              </w:rPr>
              <w:t>02</w:t>
            </w:r>
            <w:r w:rsidRPr="00E13971">
              <w:rPr>
                <w:rFonts w:ascii="Times New Roman" w:eastAsia="Times New Roman" w:hAnsi="Times New Roman" w:cs="Times New Roman"/>
                <w:b/>
                <w:bCs/>
                <w:sz w:val="24"/>
                <w:szCs w:val="24"/>
                <w:lang w:val="uk-UA" w:eastAsia="ru-RU"/>
              </w:rPr>
              <w:t>.</w:t>
            </w:r>
            <w:r w:rsidR="004F0010" w:rsidRPr="00E13971">
              <w:rPr>
                <w:rFonts w:ascii="Times New Roman" w:eastAsia="Times New Roman" w:hAnsi="Times New Roman" w:cs="Times New Roman"/>
                <w:b/>
                <w:bCs/>
                <w:sz w:val="24"/>
                <w:szCs w:val="24"/>
                <w:lang w:val="uk-UA" w:eastAsia="ru-RU"/>
              </w:rPr>
              <w:t>202</w:t>
            </w:r>
            <w:r w:rsidR="004F0010">
              <w:rPr>
                <w:rFonts w:ascii="Times New Roman" w:eastAsia="Times New Roman" w:hAnsi="Times New Roman" w:cs="Times New Roman"/>
                <w:b/>
                <w:bCs/>
                <w:sz w:val="24"/>
                <w:szCs w:val="24"/>
                <w:lang w:val="uk-UA" w:eastAsia="ru-RU"/>
              </w:rPr>
              <w:t>2</w:t>
            </w:r>
            <w:r w:rsidR="004F0010" w:rsidRPr="00E13971">
              <w:rPr>
                <w:rFonts w:ascii="Times New Roman" w:eastAsia="Times New Roman" w:hAnsi="Times New Roman" w:cs="Times New Roman"/>
                <w:b/>
                <w:bCs/>
                <w:sz w:val="24"/>
                <w:szCs w:val="24"/>
                <w:lang w:val="uk-UA" w:eastAsia="ru-RU"/>
              </w:rPr>
              <w:t xml:space="preserve"> </w:t>
            </w:r>
            <w:r w:rsidRPr="00E13971">
              <w:rPr>
                <w:rFonts w:ascii="Times New Roman" w:eastAsia="Times New Roman" w:hAnsi="Times New Roman" w:cs="Times New Roman"/>
                <w:b/>
                <w:bCs/>
                <w:sz w:val="24"/>
                <w:szCs w:val="24"/>
                <w:lang w:val="uk-UA" w:eastAsia="ru-RU"/>
              </w:rPr>
              <w:t xml:space="preserve">о 10-00 (зазначається </w:t>
            </w:r>
            <w:r w:rsidR="00C01BED">
              <w:rPr>
                <w:rFonts w:ascii="Times New Roman" w:eastAsia="Times New Roman" w:hAnsi="Times New Roman" w:cs="Times New Roman"/>
                <w:b/>
                <w:bCs/>
                <w:sz w:val="24"/>
                <w:szCs w:val="24"/>
                <w:lang w:val="uk-UA" w:eastAsia="ru-RU"/>
              </w:rPr>
              <w:t>з</w:t>
            </w:r>
            <w:r w:rsidRPr="00E13971">
              <w:rPr>
                <w:rFonts w:ascii="Times New Roman" w:eastAsia="Times New Roman" w:hAnsi="Times New Roman" w:cs="Times New Roman"/>
                <w:b/>
                <w:bCs/>
                <w:sz w:val="24"/>
                <w:szCs w:val="24"/>
                <w:lang w:val="uk-UA" w:eastAsia="ru-RU"/>
              </w:rPr>
              <w:t>амовником)</w:t>
            </w:r>
          </w:p>
          <w:p w14:paraId="590E3AF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Отримана тендерна пропозиція автоматично вноситься до реєстру.</w:t>
            </w:r>
          </w:p>
          <w:p w14:paraId="11F89E4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9DCB20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13971" w:rsidRPr="00E13971" w14:paraId="142D6A75" w14:textId="77777777" w:rsidTr="00E13971">
        <w:trPr>
          <w:trHeight w:val="522"/>
          <w:jc w:val="center"/>
        </w:trPr>
        <w:tc>
          <w:tcPr>
            <w:tcW w:w="1030" w:type="dxa"/>
            <w:shd w:val="clear" w:color="auto" w:fill="auto"/>
          </w:tcPr>
          <w:p w14:paraId="7E1A0D7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2</w:t>
            </w:r>
          </w:p>
        </w:tc>
        <w:tc>
          <w:tcPr>
            <w:tcW w:w="3158" w:type="dxa"/>
            <w:shd w:val="clear" w:color="auto" w:fill="auto"/>
          </w:tcPr>
          <w:p w14:paraId="4882D79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Дата та час розкриття тендерної пропозиції</w:t>
            </w:r>
          </w:p>
        </w:tc>
        <w:tc>
          <w:tcPr>
            <w:tcW w:w="6149" w:type="dxa"/>
            <w:shd w:val="clear" w:color="auto" w:fill="auto"/>
          </w:tcPr>
          <w:p w14:paraId="5E9645A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Дата і час розкриття тендерних пропозицій, крім випадку, встановленого в абзаці 10 частини 2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p w14:paraId="45F9EFA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w:t>
            </w:r>
          </w:p>
          <w:p w14:paraId="206CB6E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Перед початком електронного аукціону автоматично розкривається інформація про ціни/приведені ціни тендерних пропозицій.</w:t>
            </w:r>
          </w:p>
          <w:p w14:paraId="05B1D42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разі якщо оголошення про проведення процедури закупівлі оприлюднюється відповідно до положень частини 4 статті 10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14:paraId="1225796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2AFEB1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71DBB14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E13971" w:rsidRPr="000B34E0" w14:paraId="682788DA" w14:textId="77777777" w:rsidTr="00E13971">
        <w:trPr>
          <w:trHeight w:val="522"/>
          <w:jc w:val="center"/>
        </w:trPr>
        <w:tc>
          <w:tcPr>
            <w:tcW w:w="10337" w:type="dxa"/>
            <w:gridSpan w:val="3"/>
            <w:shd w:val="clear" w:color="auto" w:fill="auto"/>
          </w:tcPr>
          <w:p w14:paraId="2D59C6A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 xml:space="preserve">Розділ </w:t>
            </w:r>
            <w:r w:rsidRPr="00E13971">
              <w:rPr>
                <w:rFonts w:ascii="Times New Roman" w:eastAsia="Times New Roman" w:hAnsi="Times New Roman" w:cs="Times New Roman"/>
                <w:b/>
                <w:sz w:val="24"/>
                <w:szCs w:val="24"/>
                <w:lang w:eastAsia="ru-RU"/>
              </w:rPr>
              <w:t>V</w:t>
            </w:r>
            <w:r w:rsidRPr="00E13971">
              <w:rPr>
                <w:rFonts w:ascii="Times New Roman" w:eastAsia="Times New Roman" w:hAnsi="Times New Roman" w:cs="Times New Roman"/>
                <w:b/>
                <w:sz w:val="24"/>
                <w:szCs w:val="24"/>
                <w:lang w:val="uk-UA" w:eastAsia="ru-RU"/>
              </w:rPr>
              <w:t xml:space="preserve"> Оцінка тендерної пропозиції</w:t>
            </w:r>
          </w:p>
        </w:tc>
      </w:tr>
      <w:tr w:rsidR="00E13971" w:rsidRPr="000B34E0" w14:paraId="175E392D" w14:textId="77777777" w:rsidTr="00E13971">
        <w:trPr>
          <w:trHeight w:val="522"/>
          <w:jc w:val="center"/>
        </w:trPr>
        <w:tc>
          <w:tcPr>
            <w:tcW w:w="1030" w:type="dxa"/>
            <w:shd w:val="clear" w:color="auto" w:fill="auto"/>
          </w:tcPr>
          <w:p w14:paraId="4FBA014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w:t>
            </w:r>
          </w:p>
        </w:tc>
        <w:tc>
          <w:tcPr>
            <w:tcW w:w="3158" w:type="dxa"/>
            <w:shd w:val="clear" w:color="auto" w:fill="auto"/>
          </w:tcPr>
          <w:p w14:paraId="2DCF610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149" w:type="dxa"/>
            <w:shd w:val="clear" w:color="auto" w:fill="auto"/>
          </w:tcPr>
          <w:p w14:paraId="07C9FC6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bookmarkStart w:id="90" w:name="n480"/>
            <w:bookmarkStart w:id="91" w:name="n481"/>
            <w:bookmarkEnd w:id="90"/>
            <w:bookmarkEnd w:id="91"/>
            <w:r w:rsidRPr="00E13971">
              <w:rPr>
                <w:rFonts w:ascii="Times New Roman" w:eastAsia="Times New Roman" w:hAnsi="Times New Roman" w:cs="Times New Roman"/>
                <w:sz w:val="24"/>
                <w:szCs w:val="24"/>
                <w:lang w:val="ru-RU"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E57B8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Критерії та методика оцінки:</w:t>
            </w:r>
          </w:p>
          <w:p w14:paraId="00C097A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Оцінка пропозицій здійснюється на основі наступних критеріїв:</w:t>
            </w:r>
          </w:p>
          <w:p w14:paraId="7787932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 xml:space="preserve">Ціна - питома вага критерію складає 70 %. </w:t>
            </w:r>
            <w:r w:rsidRPr="00E13971">
              <w:rPr>
                <w:rFonts w:ascii="Times New Roman" w:eastAsia="Times New Roman" w:hAnsi="Times New Roman" w:cs="Times New Roman"/>
                <w:sz w:val="24"/>
                <w:szCs w:val="24"/>
                <w:lang w:val="ru-RU" w:eastAsia="ru-RU"/>
              </w:rPr>
              <w:br/>
              <w:t>Ціна з ПДВ. У разі якщо учасник закупівлі не являється платником ПДВ ним подається пропозиція без ПДВ.</w:t>
            </w:r>
          </w:p>
          <w:p w14:paraId="272507B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Нецінові критерії оцінки:</w:t>
            </w:r>
          </w:p>
          <w:p w14:paraId="52A53CD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 xml:space="preserve">- </w:t>
            </w:r>
            <w:r w:rsidRPr="00E13971">
              <w:rPr>
                <w:rFonts w:ascii="Times New Roman" w:eastAsia="Times New Roman" w:hAnsi="Times New Roman" w:cs="Times New Roman"/>
                <w:iCs/>
                <w:sz w:val="24"/>
                <w:szCs w:val="24"/>
                <w:lang w:val="ru-RU" w:eastAsia="ru-RU"/>
              </w:rPr>
              <w:t>наявність</w:t>
            </w:r>
            <w:r w:rsidRPr="00E13971">
              <w:rPr>
                <w:rFonts w:ascii="Times New Roman" w:eastAsia="Times New Roman" w:hAnsi="Times New Roman" w:cs="Times New Roman"/>
                <w:sz w:val="24"/>
                <w:szCs w:val="24"/>
                <w:lang w:val="ru-RU" w:eastAsia="ru-RU"/>
              </w:rPr>
              <w:t xml:space="preserve"> сертифікату відповідності ДСТУ </w:t>
            </w:r>
            <w:r w:rsidRPr="00E13971">
              <w:rPr>
                <w:rFonts w:ascii="Times New Roman" w:eastAsia="Times New Roman" w:hAnsi="Times New Roman" w:cs="Times New Roman"/>
                <w:sz w:val="24"/>
                <w:szCs w:val="24"/>
                <w:lang w:eastAsia="ru-RU"/>
              </w:rPr>
              <w:t>ISO</w:t>
            </w:r>
            <w:r w:rsidRPr="00E13971">
              <w:rPr>
                <w:rFonts w:ascii="Times New Roman" w:eastAsia="Times New Roman" w:hAnsi="Times New Roman" w:cs="Times New Roman"/>
                <w:sz w:val="24"/>
                <w:szCs w:val="24"/>
                <w:lang w:val="ru-RU" w:eastAsia="ru-RU"/>
              </w:rPr>
              <w:t xml:space="preserve"> 14001, який виданий органом з оцінки відповідності, компетентність якого підтверджена шляхом акредитації </w:t>
            </w:r>
            <w:r w:rsidRPr="00E13971">
              <w:rPr>
                <w:rFonts w:ascii="Times New Roman" w:eastAsia="Times New Roman" w:hAnsi="Times New Roman" w:cs="Times New Roman"/>
                <w:iCs/>
                <w:sz w:val="24"/>
                <w:szCs w:val="24"/>
                <w:lang w:val="ru-RU" w:eastAsia="ru-RU"/>
              </w:rPr>
              <w:t>складає 10 %.</w:t>
            </w:r>
            <w:r w:rsidRPr="00E13971">
              <w:rPr>
                <w:rFonts w:ascii="Times New Roman" w:eastAsia="Times New Roman" w:hAnsi="Times New Roman" w:cs="Times New Roman"/>
                <w:sz w:val="24"/>
                <w:szCs w:val="24"/>
                <w:lang w:val="ru-RU" w:eastAsia="ru-RU"/>
              </w:rPr>
              <w:t>;</w:t>
            </w:r>
          </w:p>
          <w:p w14:paraId="281AC8C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 xml:space="preserve">-  </w:t>
            </w:r>
            <w:r w:rsidRPr="00E13971">
              <w:rPr>
                <w:rFonts w:ascii="Times New Roman" w:eastAsia="Times New Roman" w:hAnsi="Times New Roman" w:cs="Times New Roman"/>
                <w:iCs/>
                <w:sz w:val="24"/>
                <w:szCs w:val="24"/>
                <w:lang w:val="ru-RU" w:eastAsia="ru-RU"/>
              </w:rPr>
              <w:t>наявність відкритої система онлайн моніторингу якості повітря в санітарній зоні провадження операції з посиланням на відкриті данні у мережі інтернет складає 5 %</w:t>
            </w:r>
            <w:r w:rsidRPr="00E13971">
              <w:rPr>
                <w:rFonts w:ascii="Times New Roman" w:eastAsia="Times New Roman" w:hAnsi="Times New Roman" w:cs="Times New Roman"/>
                <w:sz w:val="24"/>
                <w:szCs w:val="24"/>
                <w:lang w:val="ru-RU" w:eastAsia="ru-RU"/>
              </w:rPr>
              <w:t>;</w:t>
            </w:r>
          </w:p>
          <w:p w14:paraId="26959CF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E13971">
              <w:rPr>
                <w:rFonts w:ascii="Times New Roman" w:eastAsia="Times New Roman" w:hAnsi="Times New Roman" w:cs="Times New Roman"/>
                <w:sz w:val="24"/>
                <w:szCs w:val="24"/>
                <w:lang w:val="ru-RU" w:eastAsia="ru-RU"/>
              </w:rPr>
              <w:t xml:space="preserve">- </w:t>
            </w:r>
            <w:r w:rsidRPr="00E13971">
              <w:rPr>
                <w:rFonts w:ascii="Times New Roman" w:eastAsia="Times New Roman" w:hAnsi="Times New Roman" w:cs="Times New Roman"/>
                <w:iCs/>
                <w:sz w:val="24"/>
                <w:szCs w:val="24"/>
                <w:lang w:val="ru-RU" w:eastAsia="ru-RU"/>
              </w:rPr>
              <w:t>наявність операції утилізації без залучення субпідрядників</w:t>
            </w:r>
            <w:r w:rsidRPr="00E13971">
              <w:rPr>
                <w:rFonts w:ascii="Times New Roman" w:eastAsia="Times New Roman" w:hAnsi="Times New Roman" w:cs="Times New Roman"/>
                <w:iCs/>
                <w:sz w:val="24"/>
                <w:szCs w:val="24"/>
                <w:vertAlign w:val="superscript"/>
                <w:lang w:val="ru-RU" w:eastAsia="ru-RU"/>
              </w:rPr>
              <w:t xml:space="preserve"> </w:t>
            </w:r>
            <w:r w:rsidRPr="00E13971">
              <w:rPr>
                <w:rFonts w:ascii="Times New Roman" w:eastAsia="Times New Roman" w:hAnsi="Times New Roman" w:cs="Times New Roman"/>
                <w:iCs/>
                <w:sz w:val="24"/>
                <w:szCs w:val="24"/>
                <w:lang w:val="ru-RU" w:eastAsia="ru-RU"/>
              </w:rPr>
              <w:t>з наявністю ліцензії на виробництво та постачання теплової енергії або відповідного висновку на продукт переробки складає 10 %;</w:t>
            </w:r>
          </w:p>
          <w:p w14:paraId="54B3705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iCs/>
                <w:sz w:val="24"/>
                <w:szCs w:val="24"/>
                <w:lang w:val="ru-RU" w:eastAsia="ru-RU"/>
              </w:rPr>
              <w:t>-  наявність  системи відеоспостереження, яка буде транслювати процес виконання послуги з вагою 5 %.</w:t>
            </w:r>
          </w:p>
          <w:p w14:paraId="02E8C34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3698F55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14:paraId="2509672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74C5F08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eastAsia="ru-RU"/>
              </w:rPr>
              <w:t>PP</w:t>
            </w:r>
            <w:r w:rsidRPr="00E13971">
              <w:rPr>
                <w:rFonts w:ascii="Times New Roman" w:eastAsia="Times New Roman" w:hAnsi="Times New Roman" w:cs="Times New Roman"/>
                <w:sz w:val="24"/>
                <w:szCs w:val="24"/>
                <w:lang w:val="ru-RU" w:eastAsia="ru-RU"/>
              </w:rPr>
              <w:t xml:space="preserve"> = </w:t>
            </w:r>
            <w:r w:rsidRPr="00E13971">
              <w:rPr>
                <w:rFonts w:ascii="Times New Roman" w:eastAsia="Times New Roman" w:hAnsi="Times New Roman" w:cs="Times New Roman"/>
                <w:sz w:val="24"/>
                <w:szCs w:val="24"/>
                <w:lang w:eastAsia="ru-RU"/>
              </w:rPr>
              <w:t>P</w:t>
            </w:r>
            <w:r w:rsidRPr="00E13971">
              <w:rPr>
                <w:rFonts w:ascii="Times New Roman" w:eastAsia="Times New Roman" w:hAnsi="Times New Roman" w:cs="Times New Roman"/>
                <w:sz w:val="24"/>
                <w:szCs w:val="24"/>
                <w:lang w:val="ru-RU" w:eastAsia="ru-RU"/>
              </w:rPr>
              <w:t>/(1 + (</w:t>
            </w:r>
            <w:r w:rsidRPr="00E13971">
              <w:rPr>
                <w:rFonts w:ascii="Times New Roman" w:eastAsia="Times New Roman" w:hAnsi="Times New Roman" w:cs="Times New Roman"/>
                <w:sz w:val="24"/>
                <w:szCs w:val="24"/>
                <w:lang w:eastAsia="ru-RU"/>
              </w:rPr>
              <w:t>F</w:t>
            </w:r>
            <w:r w:rsidRPr="00E13971">
              <w:rPr>
                <w:rFonts w:ascii="Times New Roman" w:eastAsia="Times New Roman" w:hAnsi="Times New Roman" w:cs="Times New Roman"/>
                <w:sz w:val="24"/>
                <w:szCs w:val="24"/>
                <w:lang w:val="ru-RU" w:eastAsia="ru-RU"/>
              </w:rPr>
              <w:t>1+</w:t>
            </w:r>
            <w:r w:rsidRPr="00E13971">
              <w:rPr>
                <w:rFonts w:ascii="Times New Roman" w:eastAsia="Times New Roman" w:hAnsi="Times New Roman" w:cs="Times New Roman"/>
                <w:sz w:val="24"/>
                <w:szCs w:val="24"/>
                <w:lang w:eastAsia="ru-RU"/>
              </w:rPr>
              <w:t>F</w:t>
            </w:r>
            <w:r w:rsidRPr="00E13971">
              <w:rPr>
                <w:rFonts w:ascii="Times New Roman" w:eastAsia="Times New Roman" w:hAnsi="Times New Roman" w:cs="Times New Roman"/>
                <w:sz w:val="24"/>
                <w:szCs w:val="24"/>
                <w:lang w:val="ru-RU" w:eastAsia="ru-RU"/>
              </w:rPr>
              <w:t>2+</w:t>
            </w:r>
            <w:r w:rsidRPr="00E13971">
              <w:rPr>
                <w:rFonts w:ascii="Times New Roman" w:eastAsia="Times New Roman" w:hAnsi="Times New Roman" w:cs="Times New Roman"/>
                <w:sz w:val="24"/>
                <w:szCs w:val="24"/>
                <w:lang w:eastAsia="ru-RU"/>
              </w:rPr>
              <w:t>F</w:t>
            </w:r>
            <w:r w:rsidRPr="00E13971">
              <w:rPr>
                <w:rFonts w:ascii="Times New Roman" w:eastAsia="Times New Roman" w:hAnsi="Times New Roman" w:cs="Times New Roman"/>
                <w:sz w:val="24"/>
                <w:szCs w:val="24"/>
                <w:lang w:val="ru-RU" w:eastAsia="ru-RU"/>
              </w:rPr>
              <w:t>3+</w:t>
            </w:r>
            <w:r w:rsidRPr="00E13971">
              <w:rPr>
                <w:rFonts w:ascii="Times New Roman" w:eastAsia="Times New Roman" w:hAnsi="Times New Roman" w:cs="Times New Roman"/>
                <w:sz w:val="24"/>
                <w:szCs w:val="24"/>
                <w:lang w:eastAsia="ru-RU"/>
              </w:rPr>
              <w:t>F</w:t>
            </w:r>
            <w:r w:rsidRPr="00E13971">
              <w:rPr>
                <w:rFonts w:ascii="Times New Roman" w:eastAsia="Times New Roman" w:hAnsi="Times New Roman" w:cs="Times New Roman"/>
                <w:sz w:val="24"/>
                <w:szCs w:val="24"/>
                <w:lang w:val="ru-RU" w:eastAsia="ru-RU"/>
              </w:rPr>
              <w:t>4)/</w:t>
            </w:r>
            <w:r w:rsidRPr="00E13971">
              <w:rPr>
                <w:rFonts w:ascii="Times New Roman" w:eastAsia="Times New Roman" w:hAnsi="Times New Roman" w:cs="Times New Roman"/>
                <w:sz w:val="24"/>
                <w:szCs w:val="24"/>
                <w:lang w:eastAsia="ru-RU"/>
              </w:rPr>
              <w:t>PV</w:t>
            </w:r>
            <w:r w:rsidRPr="00E13971">
              <w:rPr>
                <w:rFonts w:ascii="Times New Roman" w:eastAsia="Times New Roman" w:hAnsi="Times New Roman" w:cs="Times New Roman"/>
                <w:sz w:val="24"/>
                <w:szCs w:val="24"/>
                <w:lang w:val="ru-RU" w:eastAsia="ru-RU"/>
              </w:rPr>
              <w:t>), де:</w:t>
            </w:r>
          </w:p>
          <w:p w14:paraId="68A9EDF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5A1C1FE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eastAsia="ru-RU"/>
              </w:rPr>
              <w:t>PP</w:t>
            </w:r>
            <w:r w:rsidRPr="00E13971">
              <w:rPr>
                <w:rFonts w:ascii="Times New Roman" w:eastAsia="Times New Roman" w:hAnsi="Times New Roman" w:cs="Times New Roman"/>
                <w:sz w:val="24"/>
                <w:szCs w:val="24"/>
                <w:lang w:val="ru-RU" w:eastAsia="ru-RU"/>
              </w:rPr>
              <w:t xml:space="preserve"> - приведена ціна; </w:t>
            </w:r>
            <w:r w:rsidRPr="00E13971">
              <w:rPr>
                <w:rFonts w:ascii="Times New Roman" w:eastAsia="Times New Roman" w:hAnsi="Times New Roman" w:cs="Times New Roman"/>
                <w:sz w:val="24"/>
                <w:szCs w:val="24"/>
                <w:lang w:eastAsia="ru-RU"/>
              </w:rPr>
              <w:t>P</w:t>
            </w:r>
            <w:r w:rsidRPr="00E13971">
              <w:rPr>
                <w:rFonts w:ascii="Times New Roman" w:eastAsia="Times New Roman" w:hAnsi="Times New Roman" w:cs="Times New Roman"/>
                <w:sz w:val="24"/>
                <w:szCs w:val="24"/>
                <w:lang w:val="ru-RU" w:eastAsia="ru-RU"/>
              </w:rPr>
              <w:t xml:space="preserve"> - ціна;</w:t>
            </w:r>
          </w:p>
          <w:p w14:paraId="04000F8D" w14:textId="77777777" w:rsidR="00E13971" w:rsidRPr="00A46B3D"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eastAsia="ru-RU"/>
              </w:rPr>
              <w:t>F</w:t>
            </w:r>
            <w:r w:rsidRPr="00E13971">
              <w:rPr>
                <w:rFonts w:ascii="Times New Roman" w:eastAsia="Times New Roman" w:hAnsi="Times New Roman" w:cs="Times New Roman"/>
                <w:sz w:val="24"/>
                <w:szCs w:val="24"/>
                <w:lang w:val="ru-RU" w:eastAsia="ru-RU"/>
              </w:rPr>
              <w:t>1 - питома вага критерію оцінк</w:t>
            </w:r>
            <w:r w:rsidRPr="00A46B3D">
              <w:rPr>
                <w:rFonts w:ascii="Times New Roman" w:eastAsia="Times New Roman" w:hAnsi="Times New Roman" w:cs="Times New Roman"/>
                <w:sz w:val="24"/>
                <w:szCs w:val="24"/>
                <w:lang w:val="ru-RU" w:eastAsia="ru-RU"/>
              </w:rPr>
              <w:t xml:space="preserve">и </w:t>
            </w:r>
            <w:r w:rsidRPr="00A46B3D">
              <w:rPr>
                <w:rFonts w:ascii="Times New Roman" w:eastAsia="Times New Roman" w:hAnsi="Times New Roman" w:cs="Times New Roman"/>
                <w:iCs/>
                <w:sz w:val="24"/>
                <w:szCs w:val="24"/>
                <w:lang w:val="ru-RU" w:eastAsia="ru-RU"/>
              </w:rPr>
              <w:t>наявність</w:t>
            </w:r>
            <w:r w:rsidRPr="00A46B3D">
              <w:rPr>
                <w:rFonts w:ascii="Times New Roman" w:eastAsia="Times New Roman" w:hAnsi="Times New Roman" w:cs="Times New Roman"/>
                <w:sz w:val="24"/>
                <w:szCs w:val="24"/>
                <w:lang w:val="ru-RU" w:eastAsia="ru-RU"/>
              </w:rPr>
              <w:t xml:space="preserve"> сертифікату відповідності ДСТУ </w:t>
            </w:r>
            <w:r w:rsidRPr="00A46B3D">
              <w:rPr>
                <w:rFonts w:ascii="Times New Roman" w:eastAsia="Times New Roman" w:hAnsi="Times New Roman" w:cs="Times New Roman"/>
                <w:sz w:val="24"/>
                <w:szCs w:val="24"/>
                <w:lang w:eastAsia="ru-RU"/>
              </w:rPr>
              <w:t>ISO</w:t>
            </w:r>
            <w:r w:rsidRPr="00A46B3D">
              <w:rPr>
                <w:rFonts w:ascii="Times New Roman" w:eastAsia="Times New Roman" w:hAnsi="Times New Roman" w:cs="Times New Roman"/>
                <w:sz w:val="24"/>
                <w:szCs w:val="24"/>
                <w:lang w:val="ru-RU" w:eastAsia="ru-RU"/>
              </w:rPr>
              <w:t xml:space="preserve"> 14001, запропонованих учасником;</w:t>
            </w:r>
          </w:p>
          <w:p w14:paraId="11613DA9" w14:textId="77777777" w:rsidR="00E13971" w:rsidRPr="00A46B3D"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46B3D">
              <w:rPr>
                <w:rFonts w:ascii="Times New Roman" w:eastAsia="Times New Roman" w:hAnsi="Times New Roman" w:cs="Times New Roman"/>
                <w:sz w:val="24"/>
                <w:szCs w:val="24"/>
                <w:lang w:eastAsia="ru-RU"/>
              </w:rPr>
              <w:t>F</w:t>
            </w:r>
            <w:r w:rsidRPr="00A46B3D">
              <w:rPr>
                <w:rFonts w:ascii="Times New Roman" w:eastAsia="Times New Roman" w:hAnsi="Times New Roman" w:cs="Times New Roman"/>
                <w:sz w:val="24"/>
                <w:szCs w:val="24"/>
                <w:lang w:val="ru-RU" w:eastAsia="ru-RU"/>
              </w:rPr>
              <w:t xml:space="preserve">2 - питома вага критерію оцінки </w:t>
            </w:r>
            <w:r w:rsidRPr="00A46B3D">
              <w:rPr>
                <w:rFonts w:ascii="Times New Roman" w:eastAsia="Times New Roman" w:hAnsi="Times New Roman" w:cs="Times New Roman"/>
                <w:iCs/>
                <w:sz w:val="24"/>
                <w:szCs w:val="24"/>
                <w:lang w:val="ru-RU" w:eastAsia="ru-RU"/>
              </w:rPr>
              <w:t>наявність відкритої система онлайн моніторингу якості повітря в санітарній зоні провадження операції з посиланням на відкриті данні у мережі інтернет</w:t>
            </w:r>
            <w:r w:rsidRPr="00A46B3D">
              <w:rPr>
                <w:rFonts w:ascii="Times New Roman" w:eastAsia="Times New Roman" w:hAnsi="Times New Roman" w:cs="Times New Roman"/>
                <w:sz w:val="24"/>
                <w:szCs w:val="24"/>
                <w:lang w:val="ru-RU" w:eastAsia="ru-RU"/>
              </w:rPr>
              <w:t>, запропонованих учасником;</w:t>
            </w:r>
          </w:p>
          <w:p w14:paraId="5A874107" w14:textId="77777777" w:rsidR="00E13971" w:rsidRPr="00A46B3D"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46B3D">
              <w:rPr>
                <w:rFonts w:ascii="Times New Roman" w:eastAsia="Times New Roman" w:hAnsi="Times New Roman" w:cs="Times New Roman"/>
                <w:sz w:val="24"/>
                <w:szCs w:val="24"/>
                <w:lang w:eastAsia="ru-RU"/>
              </w:rPr>
              <w:t>F</w:t>
            </w:r>
            <w:r w:rsidRPr="00A46B3D">
              <w:rPr>
                <w:rFonts w:ascii="Times New Roman" w:eastAsia="Times New Roman" w:hAnsi="Times New Roman" w:cs="Times New Roman"/>
                <w:sz w:val="24"/>
                <w:szCs w:val="24"/>
                <w:lang w:val="ru-RU" w:eastAsia="ru-RU"/>
              </w:rPr>
              <w:t xml:space="preserve">3 - питома вага критерію оцінки </w:t>
            </w:r>
            <w:r w:rsidRPr="00A46B3D">
              <w:rPr>
                <w:rFonts w:ascii="Times New Roman" w:eastAsia="Times New Roman" w:hAnsi="Times New Roman" w:cs="Times New Roman"/>
                <w:iCs/>
                <w:sz w:val="24"/>
                <w:szCs w:val="24"/>
                <w:lang w:val="ru-RU" w:eastAsia="ru-RU"/>
              </w:rPr>
              <w:t>наявність операції утилізації без залучення субпідрядників</w:t>
            </w:r>
            <w:r w:rsidRPr="00A46B3D">
              <w:rPr>
                <w:rFonts w:ascii="Times New Roman" w:eastAsia="Times New Roman" w:hAnsi="Times New Roman" w:cs="Times New Roman"/>
                <w:iCs/>
                <w:sz w:val="24"/>
                <w:szCs w:val="24"/>
                <w:vertAlign w:val="superscript"/>
                <w:lang w:val="ru-RU" w:eastAsia="ru-RU"/>
              </w:rPr>
              <w:t xml:space="preserve"> </w:t>
            </w:r>
            <w:r w:rsidRPr="00A46B3D">
              <w:rPr>
                <w:rFonts w:ascii="Times New Roman" w:eastAsia="Times New Roman" w:hAnsi="Times New Roman" w:cs="Times New Roman"/>
                <w:iCs/>
                <w:sz w:val="24"/>
                <w:szCs w:val="24"/>
                <w:lang w:val="ru-RU" w:eastAsia="ru-RU"/>
              </w:rPr>
              <w:t>з наявністю ліцензії на виробництво та постачання теплової енергії або відповідного висновку на продукт переробки</w:t>
            </w:r>
            <w:r w:rsidRPr="00A46B3D">
              <w:rPr>
                <w:rFonts w:ascii="Times New Roman" w:eastAsia="Times New Roman" w:hAnsi="Times New Roman" w:cs="Times New Roman"/>
                <w:sz w:val="24"/>
                <w:szCs w:val="24"/>
                <w:lang w:val="ru-RU" w:eastAsia="ru-RU"/>
              </w:rPr>
              <w:t>, запропонованих учасником;</w:t>
            </w:r>
          </w:p>
          <w:p w14:paraId="11D6921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46B3D">
              <w:rPr>
                <w:rFonts w:ascii="Times New Roman" w:eastAsia="Times New Roman" w:hAnsi="Times New Roman" w:cs="Times New Roman"/>
                <w:sz w:val="24"/>
                <w:szCs w:val="24"/>
                <w:lang w:eastAsia="ru-RU"/>
              </w:rPr>
              <w:t>F</w:t>
            </w:r>
            <w:r w:rsidRPr="00A46B3D">
              <w:rPr>
                <w:rFonts w:ascii="Times New Roman" w:eastAsia="Times New Roman" w:hAnsi="Times New Roman" w:cs="Times New Roman"/>
                <w:sz w:val="24"/>
                <w:szCs w:val="24"/>
                <w:lang w:val="ru-RU" w:eastAsia="ru-RU"/>
              </w:rPr>
              <w:t xml:space="preserve">4 - питома вага критерію оцінки </w:t>
            </w:r>
            <w:r w:rsidRPr="00A46B3D">
              <w:rPr>
                <w:rFonts w:ascii="Times New Roman" w:eastAsia="Times New Roman" w:hAnsi="Times New Roman" w:cs="Times New Roman"/>
                <w:iCs/>
                <w:sz w:val="24"/>
                <w:szCs w:val="24"/>
                <w:lang w:val="ru-RU" w:eastAsia="ru-RU"/>
              </w:rPr>
              <w:t>наявність  системи відеоспостереження, яка буде транслювати процес виконання послуги</w:t>
            </w:r>
            <w:r w:rsidRPr="00A46B3D">
              <w:rPr>
                <w:rFonts w:ascii="Times New Roman" w:eastAsia="Times New Roman" w:hAnsi="Times New Roman" w:cs="Times New Roman"/>
                <w:sz w:val="24"/>
                <w:szCs w:val="24"/>
                <w:lang w:val="ru-RU" w:eastAsia="ru-RU"/>
              </w:rPr>
              <w:t xml:space="preserve">, </w:t>
            </w:r>
            <w:r w:rsidRPr="00E13971">
              <w:rPr>
                <w:rFonts w:ascii="Times New Roman" w:eastAsia="Times New Roman" w:hAnsi="Times New Roman" w:cs="Times New Roman"/>
                <w:sz w:val="24"/>
                <w:szCs w:val="24"/>
                <w:lang w:val="ru-RU" w:eastAsia="ru-RU"/>
              </w:rPr>
              <w:t>запропонованих учасником;</w:t>
            </w:r>
          </w:p>
          <w:p w14:paraId="6FAE7EE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eastAsia="ru-RU"/>
              </w:rPr>
              <w:t>PV</w:t>
            </w:r>
            <w:r w:rsidRPr="00E13971">
              <w:rPr>
                <w:rFonts w:ascii="Times New Roman" w:eastAsia="Times New Roman" w:hAnsi="Times New Roman" w:cs="Times New Roman"/>
                <w:sz w:val="24"/>
                <w:szCs w:val="24"/>
                <w:lang w:val="ru-RU" w:eastAsia="ru-RU"/>
              </w:rPr>
              <w:t xml:space="preserve"> - питома вага критерію </w:t>
            </w:r>
            <w:r w:rsidR="00833ADB">
              <w:rPr>
                <w:rFonts w:ascii="Times New Roman" w:eastAsia="Times New Roman" w:hAnsi="Times New Roman" w:cs="Times New Roman"/>
                <w:sz w:val="24"/>
                <w:szCs w:val="24"/>
                <w:lang w:val="ru-RU" w:eastAsia="ru-RU"/>
              </w:rPr>
              <w:t>«</w:t>
            </w:r>
            <w:r w:rsidRPr="00E13971">
              <w:rPr>
                <w:rFonts w:ascii="Times New Roman" w:eastAsia="Times New Roman" w:hAnsi="Times New Roman" w:cs="Times New Roman"/>
                <w:sz w:val="24"/>
                <w:szCs w:val="24"/>
                <w:lang w:val="ru-RU" w:eastAsia="ru-RU"/>
              </w:rPr>
              <w:t>ціна</w:t>
            </w:r>
            <w:r w:rsidR="00833ADB">
              <w:rPr>
                <w:rFonts w:ascii="Times New Roman" w:eastAsia="Times New Roman" w:hAnsi="Times New Roman" w:cs="Times New Roman"/>
                <w:sz w:val="24"/>
                <w:szCs w:val="24"/>
                <w:lang w:val="ru-RU" w:eastAsia="ru-RU"/>
              </w:rPr>
              <w:t>»</w:t>
            </w:r>
            <w:r w:rsidRPr="00E13971">
              <w:rPr>
                <w:rFonts w:ascii="Times New Roman" w:eastAsia="Times New Roman" w:hAnsi="Times New Roman" w:cs="Times New Roman"/>
                <w:sz w:val="24"/>
                <w:szCs w:val="24"/>
                <w:lang w:val="ru-RU" w:eastAsia="ru-RU"/>
              </w:rPr>
              <w:t>.</w:t>
            </w:r>
          </w:p>
          <w:p w14:paraId="1448216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2E35C45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Відповідно до ч.3 ст.29 ЗУ «Про публічні закупівлі» Критеріями оцінки є:</w:t>
            </w:r>
          </w:p>
          <w:p w14:paraId="5FB9C3E6" w14:textId="77777777" w:rsidR="00E13971" w:rsidRPr="00E13971" w:rsidRDefault="00E13971" w:rsidP="00E13971">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ціна; або</w:t>
            </w:r>
          </w:p>
          <w:p w14:paraId="749D3248" w14:textId="77777777" w:rsidR="00E13971" w:rsidRPr="00E13971" w:rsidRDefault="00E13971" w:rsidP="00E13971">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вартість життєвого циклу; або</w:t>
            </w:r>
          </w:p>
          <w:p w14:paraId="4D9EEB4B" w14:textId="77777777" w:rsidR="00E13971" w:rsidRPr="00E13971" w:rsidRDefault="00E13971" w:rsidP="00E13971">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ціна/вартість життєвого циклу разом з іншими критеріями оцінки, зокрема (але не виключно), такими як: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14:paraId="64B56EE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Із урахуванням особливостей предмета закупівлі, Замовником поряд із критерієм оцінки «ЦІНА» встановлено нецінові критерії оцінки.</w:t>
            </w:r>
          </w:p>
          <w:p w14:paraId="1F6C081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E7ECCA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w:t>
            </w:r>
            <w:r w:rsidR="00C01BED">
              <w:rPr>
                <w:rFonts w:ascii="Times New Roman" w:eastAsia="Times New Roman" w:hAnsi="Times New Roman" w:cs="Times New Roman"/>
                <w:sz w:val="24"/>
                <w:szCs w:val="24"/>
                <w:lang w:val="uk-UA" w:eastAsia="ru-RU"/>
              </w:rPr>
              <w:t>з</w:t>
            </w:r>
            <w:r w:rsidRPr="00E13971">
              <w:rPr>
                <w:rFonts w:ascii="Times New Roman" w:eastAsia="Times New Roman" w:hAnsi="Times New Roman" w:cs="Times New Roman"/>
                <w:sz w:val="24"/>
                <w:szCs w:val="24"/>
                <w:lang w:val="uk-UA" w:eastAsia="ru-RU"/>
              </w:rPr>
              <w:t>амовником окремо, а витрати на їх виконання вважаються врахованими у загальній його</w:t>
            </w:r>
          </w:p>
          <w:p w14:paraId="317DA69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ціні тендерної пропозиції, про що надається відповідна письмова згода.</w:t>
            </w:r>
          </w:p>
          <w:p w14:paraId="3C6BCD3C" w14:textId="77777777" w:rsidR="00E13971" w:rsidRPr="00A46B3D"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46B3D">
              <w:rPr>
                <w:rFonts w:ascii="Times New Roman" w:eastAsia="Times New Roman" w:hAnsi="Times New Roman" w:cs="Times New Roman"/>
                <w:sz w:val="24"/>
                <w:szCs w:val="24"/>
                <w:lang w:val="ru-RU" w:eastAsia="ru-RU"/>
              </w:rPr>
              <w:t>Оцінка тендерних пропозицій проводиться за цінами  тендерних пропозицій з врахуванням податку на додану вартість.</w:t>
            </w:r>
          </w:p>
          <w:p w14:paraId="0EAD585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14:paraId="2B23619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 xml:space="preserve">Оцінка тендерних пропозицій проводиться автоматично електронною системою закупівель шляхом застосування електронного аукціону. </w:t>
            </w:r>
          </w:p>
          <w:p w14:paraId="0762CE9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Електронний аукціон полягає в повторювальному процесі пониження цін, що проводиться у три етапи в інтерактивному режимі реального часу.</w:t>
            </w:r>
          </w:p>
          <w:p w14:paraId="749C6BA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FDB5FC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sz w:val="24"/>
                <w:szCs w:val="24"/>
                <w:lang w:val="ru-RU" w:eastAsia="ru-RU"/>
              </w:rPr>
              <w:t xml:space="preserve">Розмір мінімального кроку пониження ціни під час електронного аукціону складає </w:t>
            </w:r>
            <w:r w:rsidRPr="00A46B3D">
              <w:rPr>
                <w:rFonts w:ascii="Times New Roman" w:eastAsia="Times New Roman" w:hAnsi="Times New Roman" w:cs="Times New Roman"/>
                <w:bCs/>
                <w:sz w:val="24"/>
                <w:szCs w:val="24"/>
                <w:lang w:val="uk-UA" w:eastAsia="ru-RU"/>
              </w:rPr>
              <w:t>0,5%.</w:t>
            </w:r>
          </w:p>
          <w:p w14:paraId="0DF63B6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A5267D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ru-RU"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06657EA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ru-RU" w:eastAsia="ru-RU"/>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7EB8188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Під час проведення електронного аукціону в електронній системі відображаються значення ціни пропозиції учасника та приведеної ціни.</w:t>
            </w:r>
          </w:p>
          <w:p w14:paraId="77916FF8" w14:textId="77777777" w:rsidR="00E13971" w:rsidRPr="00E13971" w:rsidRDefault="00C01BE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Після оцінки пропозицій, з</w:t>
            </w:r>
            <w:r w:rsidR="00E13971" w:rsidRPr="00E13971">
              <w:rPr>
                <w:rFonts w:ascii="Times New Roman" w:eastAsia="Times New Roman" w:hAnsi="Times New Roman" w:cs="Times New Roman"/>
                <w:sz w:val="24"/>
                <w:szCs w:val="24"/>
                <w:lang w:val="uk-UA" w:eastAsia="ru-RU"/>
              </w:rPr>
              <w:t xml:space="preserve">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bookmarkStart w:id="92" w:name="n482"/>
            <w:bookmarkEnd w:id="92"/>
          </w:p>
          <w:p w14:paraId="21816C3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213BD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7F019A5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7B8B09E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20076DA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05B8C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14:paraId="6E8F0E8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цього Закону;</w:t>
            </w:r>
          </w:p>
          <w:p w14:paraId="012D0F2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14:paraId="38AB61B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таку інформацію:</w:t>
            </w:r>
          </w:p>
          <w:p w14:paraId="21CFE6A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перелік виявлених невідповідностей;</w:t>
            </w:r>
          </w:p>
          <w:p w14:paraId="3FD02C5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посилання на вимогу (вимоги) тендерної документації, щодо якої (яких) виявлені невідповідності;</w:t>
            </w:r>
          </w:p>
          <w:p w14:paraId="3042151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72300D7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82511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7A6DFA1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681FD4D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p w14:paraId="2835147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uk-UA" w:eastAsia="ru-RU"/>
              </w:rPr>
              <w:t>У випадку порушення учасником даної умови (не розміщення або порушення терміну її розміщення) замовник може відхилити тендерну пропозицію такого учасника.</w:t>
            </w:r>
          </w:p>
        </w:tc>
      </w:tr>
      <w:tr w:rsidR="00E13971" w:rsidRPr="000B34E0" w14:paraId="5B5D7AFB" w14:textId="77777777" w:rsidTr="00E13971">
        <w:trPr>
          <w:trHeight w:val="522"/>
          <w:jc w:val="center"/>
        </w:trPr>
        <w:tc>
          <w:tcPr>
            <w:tcW w:w="1030" w:type="dxa"/>
            <w:shd w:val="clear" w:color="auto" w:fill="auto"/>
          </w:tcPr>
          <w:p w14:paraId="14C42C1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2</w:t>
            </w:r>
          </w:p>
        </w:tc>
        <w:tc>
          <w:tcPr>
            <w:tcW w:w="3158" w:type="dxa"/>
            <w:shd w:val="clear" w:color="auto" w:fill="auto"/>
          </w:tcPr>
          <w:p w14:paraId="44DB754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Інша інформація</w:t>
            </w:r>
          </w:p>
        </w:tc>
        <w:tc>
          <w:tcPr>
            <w:tcW w:w="6149" w:type="dxa"/>
            <w:shd w:val="clear" w:color="auto" w:fill="auto"/>
          </w:tcPr>
          <w:p w14:paraId="322EC3E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Ціна тендерної пропозиції</w:t>
            </w:r>
          </w:p>
          <w:p w14:paraId="471DC3E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При розрахунку ціни, за яку Учасник згоден виконати замовлення, враховується ціна предмету закупівлі, відповідно до цієї інструкції та всі витрати, пов’язані з виконанням зобов’язань Учасника процедури закупівлі по виконанню договору. </w:t>
            </w:r>
          </w:p>
          <w:p w14:paraId="5BF1C9C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65D725C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Учасник повинен зазначити у формі пропозиції </w:t>
            </w:r>
            <w:r w:rsidRPr="00A46B3D">
              <w:rPr>
                <w:rFonts w:ascii="Times New Roman" w:eastAsia="Times New Roman" w:hAnsi="Times New Roman" w:cs="Times New Roman"/>
                <w:b/>
                <w:sz w:val="24"/>
                <w:szCs w:val="24"/>
                <w:lang w:val="uk-UA" w:eastAsia="ru-RU"/>
              </w:rPr>
              <w:t>Додаток 1</w:t>
            </w:r>
            <w:r w:rsidRPr="00E13971">
              <w:rPr>
                <w:rFonts w:ascii="Times New Roman" w:eastAsia="Times New Roman" w:hAnsi="Times New Roman" w:cs="Times New Roman"/>
                <w:sz w:val="24"/>
                <w:szCs w:val="24"/>
                <w:lang w:val="uk-UA" w:eastAsia="ru-RU"/>
              </w:rPr>
              <w:t xml:space="preserve"> до цієї тендерної документації ціну послуги, запропонованої на торги, що складається виходячи з технічних вимог, які визначенні у пункті 6 Розділу ІІІ та </w:t>
            </w:r>
            <w:r w:rsidRPr="00A46B3D">
              <w:rPr>
                <w:rFonts w:ascii="Times New Roman" w:eastAsia="Times New Roman" w:hAnsi="Times New Roman" w:cs="Times New Roman"/>
                <w:b/>
                <w:sz w:val="24"/>
                <w:szCs w:val="24"/>
                <w:lang w:val="uk-UA" w:eastAsia="ru-RU"/>
              </w:rPr>
              <w:t>Додатку 3</w:t>
            </w:r>
            <w:r w:rsidRPr="00E13971">
              <w:rPr>
                <w:rFonts w:ascii="Times New Roman" w:eastAsia="Times New Roman" w:hAnsi="Times New Roman" w:cs="Times New Roman"/>
                <w:sz w:val="24"/>
                <w:szCs w:val="24"/>
                <w:lang w:val="uk-UA" w:eastAsia="ru-RU"/>
              </w:rPr>
              <w:t xml:space="preserve"> до цієї тендерної документації. </w:t>
            </w:r>
          </w:p>
          <w:p w14:paraId="09D1CDA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Учасник самостійно відповідає за одержання будь-яких та всіх необхідних дозволів та ліцензій на послуги, які запропоновані на торги, та самостійно несе всі витрати на отримання таких дозволів та ліцензій.</w:t>
            </w:r>
          </w:p>
          <w:p w14:paraId="50CBC25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Усі витрати, що переможець торгів передбачає нести, виконуючи усі умови договору враховують в загальній ціні пропозиції. Невраховані у загал</w:t>
            </w:r>
            <w:r w:rsidR="00C01BED">
              <w:rPr>
                <w:rFonts w:ascii="Times New Roman" w:eastAsia="Times New Roman" w:hAnsi="Times New Roman" w:cs="Times New Roman"/>
                <w:sz w:val="24"/>
                <w:szCs w:val="24"/>
                <w:lang w:val="uk-UA" w:eastAsia="ru-RU"/>
              </w:rPr>
              <w:t>ьній ціні витрати оплачуватися з</w:t>
            </w:r>
            <w:r w:rsidRPr="00E13971">
              <w:rPr>
                <w:rFonts w:ascii="Times New Roman" w:eastAsia="Times New Roman" w:hAnsi="Times New Roman" w:cs="Times New Roman"/>
                <w:sz w:val="24"/>
                <w:szCs w:val="24"/>
                <w:lang w:val="uk-UA" w:eastAsia="ru-RU"/>
              </w:rPr>
              <w:t xml:space="preserve">амовником окремо не будуть. </w:t>
            </w:r>
          </w:p>
          <w:p w14:paraId="33EB0CF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E13971" w:rsidRPr="000B34E0" w14:paraId="2596085B" w14:textId="77777777" w:rsidTr="00E13971">
        <w:trPr>
          <w:trHeight w:val="522"/>
          <w:jc w:val="center"/>
        </w:trPr>
        <w:tc>
          <w:tcPr>
            <w:tcW w:w="1030" w:type="dxa"/>
            <w:shd w:val="clear" w:color="auto" w:fill="auto"/>
          </w:tcPr>
          <w:p w14:paraId="2C43D6D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3</w:t>
            </w:r>
          </w:p>
        </w:tc>
        <w:tc>
          <w:tcPr>
            <w:tcW w:w="3158" w:type="dxa"/>
            <w:shd w:val="clear" w:color="auto" w:fill="auto"/>
          </w:tcPr>
          <w:p w14:paraId="4194A50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Відхилення тендерних пропозицій</w:t>
            </w:r>
          </w:p>
        </w:tc>
        <w:tc>
          <w:tcPr>
            <w:tcW w:w="6149" w:type="dxa"/>
            <w:shd w:val="clear" w:color="auto" w:fill="auto"/>
          </w:tcPr>
          <w:p w14:paraId="7E8CEC7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93" w:name="h.3rdcrjn" w:colFirst="0" w:colLast="0"/>
            <w:bookmarkEnd w:id="93"/>
            <w:r w:rsidRPr="00E13971">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7F587E0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учасник процедури закупівлі:</w:t>
            </w:r>
          </w:p>
          <w:p w14:paraId="00E7A27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14:paraId="51518E6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не відповідає встановленим абзацом 1 частини 3 статті 22 Закону вимогам до учасника відповідно до законодавства;</w:t>
            </w:r>
          </w:p>
          <w:p w14:paraId="40D1862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15 статті 29 Закону;</w:t>
            </w:r>
          </w:p>
          <w:p w14:paraId="4113441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B28886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0624B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частині 14 статті 29 Закону;</w:t>
            </w:r>
          </w:p>
          <w:p w14:paraId="6FBB9B5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частини 2 статті 28 Закону;</w:t>
            </w:r>
          </w:p>
          <w:p w14:paraId="0B43DD4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тендерна пропозиція учасника:</w:t>
            </w:r>
          </w:p>
          <w:p w14:paraId="458CEA4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4A0548F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викладена іншою мовою (мовами), аніж мова (мови), що вимагається тендерною документацією;</w:t>
            </w:r>
          </w:p>
          <w:p w14:paraId="47CD000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є такою, строк дії якої закінчився;</w:t>
            </w:r>
          </w:p>
          <w:p w14:paraId="1E86CD4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переможець процедури закупівлі:</w:t>
            </w:r>
          </w:p>
          <w:p w14:paraId="347E1A9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4CF387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7CB5579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частини 2 статті 41 Закону;</w:t>
            </w:r>
          </w:p>
          <w:p w14:paraId="53EDFE1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6C39A81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AF1B41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E13971" w:rsidRPr="000B34E0" w14:paraId="206C22EB" w14:textId="77777777" w:rsidTr="00E13971">
        <w:trPr>
          <w:trHeight w:val="522"/>
          <w:jc w:val="center"/>
        </w:trPr>
        <w:tc>
          <w:tcPr>
            <w:tcW w:w="10337" w:type="dxa"/>
            <w:gridSpan w:val="3"/>
            <w:shd w:val="clear" w:color="auto" w:fill="auto"/>
            <w:vAlign w:val="center"/>
          </w:tcPr>
          <w:p w14:paraId="07CB619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 xml:space="preserve">Розділ </w:t>
            </w:r>
            <w:r w:rsidRPr="00E13971">
              <w:rPr>
                <w:rFonts w:ascii="Times New Roman" w:eastAsia="Times New Roman" w:hAnsi="Times New Roman" w:cs="Times New Roman"/>
                <w:b/>
                <w:sz w:val="24"/>
                <w:szCs w:val="24"/>
                <w:lang w:eastAsia="ru-RU"/>
              </w:rPr>
              <w:t>VI</w:t>
            </w:r>
            <w:r w:rsidRPr="00E13971">
              <w:rPr>
                <w:rFonts w:ascii="Times New Roman" w:eastAsia="Times New Roman" w:hAnsi="Times New Roman" w:cs="Times New Roman"/>
                <w:b/>
                <w:sz w:val="24"/>
                <w:szCs w:val="24"/>
                <w:lang w:val="uk-UA" w:eastAsia="ru-RU"/>
              </w:rPr>
              <w:t xml:space="preserve"> Результати торгів та укладання договору про закупівлю</w:t>
            </w:r>
          </w:p>
        </w:tc>
      </w:tr>
      <w:tr w:rsidR="00E13971" w:rsidRPr="009B1858" w14:paraId="70794060" w14:textId="77777777" w:rsidTr="00E13971">
        <w:trPr>
          <w:trHeight w:val="522"/>
          <w:jc w:val="center"/>
        </w:trPr>
        <w:tc>
          <w:tcPr>
            <w:tcW w:w="1030" w:type="dxa"/>
            <w:shd w:val="clear" w:color="auto" w:fill="auto"/>
          </w:tcPr>
          <w:p w14:paraId="6F84604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w:t>
            </w:r>
          </w:p>
        </w:tc>
        <w:tc>
          <w:tcPr>
            <w:tcW w:w="3158" w:type="dxa"/>
            <w:shd w:val="clear" w:color="auto" w:fill="auto"/>
          </w:tcPr>
          <w:p w14:paraId="446E1B2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6149" w:type="dxa"/>
            <w:shd w:val="clear" w:color="auto" w:fill="auto"/>
          </w:tcPr>
          <w:p w14:paraId="4F15343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94" w:name="h.z337ya" w:colFirst="0" w:colLast="0"/>
            <w:bookmarkEnd w:id="94"/>
            <w:r w:rsidRPr="00E13971">
              <w:rPr>
                <w:rFonts w:ascii="Times New Roman" w:eastAsia="Times New Roman" w:hAnsi="Times New Roman" w:cs="Times New Roman"/>
                <w:sz w:val="24"/>
                <w:szCs w:val="24"/>
                <w:lang w:val="uk-UA" w:eastAsia="ru-RU"/>
              </w:rPr>
              <w:t>Замовник відміняє тендер у разі:</w:t>
            </w:r>
          </w:p>
          <w:p w14:paraId="7B81C60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C97BBE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410B5B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Тендер автоматично відміняється електронною системою закупівель у разі:</w:t>
            </w:r>
          </w:p>
          <w:p w14:paraId="3018A9D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подання для участі:</w:t>
            </w:r>
          </w:p>
          <w:p w14:paraId="3D386DF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відкритих торгах - менше двох тендерних пропозицій;</w:t>
            </w:r>
          </w:p>
          <w:p w14:paraId="38DF031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конкурентному діалозі - менше трьох тендерних пропозицій;</w:t>
            </w:r>
          </w:p>
          <w:p w14:paraId="5E86F80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відкритих торгах для укладення рамкових угод - менше трьох тендерних пропозицій;</w:t>
            </w:r>
          </w:p>
          <w:p w14:paraId="7AE505F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кваліфікаційному відборі першого етапу торгів з обмеженою участю - менше чотирьох пропозицій;</w:t>
            </w:r>
          </w:p>
          <w:p w14:paraId="3F23D3F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3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C886E5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відхилення всіх тендерних пропозицій згідно з Законом.</w:t>
            </w:r>
          </w:p>
          <w:p w14:paraId="78FE133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Тендер може бути відмінено частково (за лотом).</w:t>
            </w:r>
          </w:p>
          <w:p w14:paraId="4633F86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Замовник має право визнати тендер таким, що не відбувся, у разі:</w:t>
            </w:r>
          </w:p>
          <w:p w14:paraId="52CC5B2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якщо здійснення закупівлі стало неможливим внаслідок дії непереборної сили;</w:t>
            </w:r>
          </w:p>
          <w:p w14:paraId="04D1F70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скорочення видатків на здійснення закупівлі товарів, робіт чи послуг.</w:t>
            </w:r>
          </w:p>
          <w:p w14:paraId="05FEBE2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Замовник має право визнати тендер таким, що не відбувся частково (за лотом).</w:t>
            </w:r>
          </w:p>
          <w:p w14:paraId="18D1CC9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43A372D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ru-RU" w:eastAsia="ru-RU"/>
              </w:rPr>
              <w:t>У разі відміни тендеру з підстав, визначених</w:t>
            </w:r>
            <w:r w:rsidRPr="00E13971">
              <w:rPr>
                <w:rFonts w:ascii="Times New Roman" w:eastAsia="Times New Roman" w:hAnsi="Times New Roman" w:cs="Times New Roman"/>
                <w:sz w:val="24"/>
                <w:szCs w:val="24"/>
                <w:lang w:val="uk-UA" w:eastAsia="ru-RU"/>
              </w:rPr>
              <w:t xml:space="preserve"> </w:t>
            </w:r>
            <w:hyperlink r:id="rId85" w:anchor="n1595" w:history="1">
              <w:r w:rsidRPr="00A46B3D">
                <w:rPr>
                  <w:rStyle w:val="a3"/>
                  <w:rFonts w:ascii="Times New Roman" w:eastAsia="Times New Roman" w:hAnsi="Times New Roman" w:cs="Times New Roman"/>
                  <w:color w:val="auto"/>
                  <w:sz w:val="24"/>
                  <w:szCs w:val="24"/>
                  <w:u w:val="none"/>
                  <w:lang w:val="ru-RU" w:eastAsia="ru-RU"/>
                </w:rPr>
                <w:t>частиною другою</w:t>
              </w:r>
            </w:hyperlink>
            <w:r w:rsidRPr="00E13971">
              <w:rPr>
                <w:rFonts w:ascii="Times New Roman" w:eastAsia="Times New Roman" w:hAnsi="Times New Roman" w:cs="Times New Roman"/>
                <w:sz w:val="24"/>
                <w:szCs w:val="24"/>
                <w:lang w:val="uk-UA" w:eastAsia="ru-RU"/>
              </w:rPr>
              <w:t xml:space="preserve"> </w:t>
            </w:r>
            <w:r w:rsidRPr="00E13971">
              <w:rPr>
                <w:rFonts w:ascii="Times New Roman" w:eastAsia="Times New Roman" w:hAnsi="Times New Roman" w:cs="Times New Roman"/>
                <w:sz w:val="24"/>
                <w:szCs w:val="24"/>
                <w:lang w:val="ru-RU" w:eastAsia="ru-RU"/>
              </w:rPr>
              <w:t>статті 32 Закону, електронною системою закупівель автоматично оприлюднюється інформація про відміну тендеру.</w:t>
            </w:r>
          </w:p>
        </w:tc>
      </w:tr>
      <w:tr w:rsidR="00E13971" w:rsidRPr="000B34E0" w14:paraId="699B2FA8" w14:textId="77777777" w:rsidTr="00E13971">
        <w:trPr>
          <w:trHeight w:val="522"/>
          <w:jc w:val="center"/>
        </w:trPr>
        <w:tc>
          <w:tcPr>
            <w:tcW w:w="1030" w:type="dxa"/>
            <w:shd w:val="clear" w:color="auto" w:fill="auto"/>
          </w:tcPr>
          <w:p w14:paraId="76A78B6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2</w:t>
            </w:r>
          </w:p>
        </w:tc>
        <w:tc>
          <w:tcPr>
            <w:tcW w:w="3158" w:type="dxa"/>
            <w:shd w:val="clear" w:color="auto" w:fill="auto"/>
          </w:tcPr>
          <w:p w14:paraId="149BB0E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Строк укладання договору </w:t>
            </w:r>
          </w:p>
        </w:tc>
        <w:tc>
          <w:tcPr>
            <w:tcW w:w="6149" w:type="dxa"/>
            <w:shd w:val="clear" w:color="auto" w:fill="auto"/>
          </w:tcPr>
          <w:p w14:paraId="33DD861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546D54A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01565F8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E13971" w:rsidRPr="000B34E0" w14:paraId="1B792D39" w14:textId="77777777" w:rsidTr="00E13971">
        <w:trPr>
          <w:trHeight w:val="522"/>
          <w:jc w:val="center"/>
        </w:trPr>
        <w:tc>
          <w:tcPr>
            <w:tcW w:w="1030" w:type="dxa"/>
            <w:shd w:val="clear" w:color="auto" w:fill="auto"/>
          </w:tcPr>
          <w:p w14:paraId="01801EA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3</w:t>
            </w:r>
          </w:p>
        </w:tc>
        <w:tc>
          <w:tcPr>
            <w:tcW w:w="3158" w:type="dxa"/>
            <w:shd w:val="clear" w:color="auto" w:fill="auto"/>
          </w:tcPr>
          <w:p w14:paraId="2B2554D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Про</w:t>
            </w:r>
            <w:r w:rsidR="0094271B">
              <w:rPr>
                <w:rFonts w:ascii="Times New Roman" w:eastAsia="Times New Roman" w:hAnsi="Times New Roman" w:cs="Times New Roman"/>
                <w:sz w:val="24"/>
                <w:szCs w:val="24"/>
                <w:lang w:val="uk-UA" w:eastAsia="ru-RU"/>
              </w:rPr>
              <w:t>є</w:t>
            </w:r>
            <w:r w:rsidRPr="00E13971">
              <w:rPr>
                <w:rFonts w:ascii="Times New Roman" w:eastAsia="Times New Roman" w:hAnsi="Times New Roman" w:cs="Times New Roman"/>
                <w:sz w:val="24"/>
                <w:szCs w:val="24"/>
                <w:lang w:val="uk-UA" w:eastAsia="ru-RU"/>
              </w:rPr>
              <w:t xml:space="preserve">кт договору про закупівлю </w:t>
            </w:r>
          </w:p>
        </w:tc>
        <w:tc>
          <w:tcPr>
            <w:tcW w:w="6149" w:type="dxa"/>
            <w:shd w:val="clear" w:color="auto" w:fill="auto"/>
          </w:tcPr>
          <w:p w14:paraId="5235C52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3DA56B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Про</w:t>
            </w:r>
            <w:r w:rsidR="0094271B">
              <w:rPr>
                <w:rFonts w:ascii="Times New Roman" w:eastAsia="Times New Roman" w:hAnsi="Times New Roman" w:cs="Times New Roman"/>
                <w:sz w:val="24"/>
                <w:szCs w:val="24"/>
                <w:lang w:val="uk-UA" w:eastAsia="ru-RU"/>
              </w:rPr>
              <w:t>є</w:t>
            </w:r>
            <w:r w:rsidRPr="00E13971">
              <w:rPr>
                <w:rFonts w:ascii="Times New Roman" w:eastAsia="Times New Roman" w:hAnsi="Times New Roman" w:cs="Times New Roman"/>
                <w:sz w:val="24"/>
                <w:szCs w:val="24"/>
                <w:lang w:val="uk-UA" w:eastAsia="ru-RU"/>
              </w:rPr>
              <w:t xml:space="preserve">кт договору з обов’язковим зазначенням порядку змін його умов складається замовником з урахуванням особливостей предмету закупівлі. </w:t>
            </w:r>
          </w:p>
          <w:p w14:paraId="1A3D299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Разом з тендерною документацією замовником в окремому файлі подається про</w:t>
            </w:r>
            <w:r w:rsidR="0094271B">
              <w:rPr>
                <w:rFonts w:ascii="Times New Roman" w:eastAsia="Times New Roman" w:hAnsi="Times New Roman" w:cs="Times New Roman"/>
                <w:sz w:val="24"/>
                <w:szCs w:val="24"/>
                <w:lang w:val="uk-UA" w:eastAsia="ru-RU"/>
              </w:rPr>
              <w:t>є</w:t>
            </w:r>
            <w:r w:rsidRPr="00E13971">
              <w:rPr>
                <w:rFonts w:ascii="Times New Roman" w:eastAsia="Times New Roman" w:hAnsi="Times New Roman" w:cs="Times New Roman"/>
                <w:sz w:val="24"/>
                <w:szCs w:val="24"/>
                <w:lang w:val="uk-UA" w:eastAsia="ru-RU"/>
              </w:rPr>
              <w:t>кт договору про закупівлю з обов'язковим зазначенням змін його умов. Про</w:t>
            </w:r>
            <w:r w:rsidR="0094271B">
              <w:rPr>
                <w:rFonts w:ascii="Times New Roman" w:eastAsia="Times New Roman" w:hAnsi="Times New Roman" w:cs="Times New Roman"/>
                <w:sz w:val="24"/>
                <w:szCs w:val="24"/>
                <w:lang w:val="uk-UA" w:eastAsia="ru-RU"/>
              </w:rPr>
              <w:t>є</w:t>
            </w:r>
            <w:r w:rsidRPr="00E13971">
              <w:rPr>
                <w:rFonts w:ascii="Times New Roman" w:eastAsia="Times New Roman" w:hAnsi="Times New Roman" w:cs="Times New Roman"/>
                <w:sz w:val="24"/>
                <w:szCs w:val="24"/>
                <w:lang w:val="uk-UA" w:eastAsia="ru-RU"/>
              </w:rPr>
              <w:t xml:space="preserve">кт Договору про закупівлю викладено в </w:t>
            </w:r>
            <w:r w:rsidR="00017B85" w:rsidRPr="00017B85">
              <w:rPr>
                <w:rFonts w:ascii="Times New Roman" w:eastAsia="Times New Roman" w:hAnsi="Times New Roman" w:cs="Times New Roman"/>
                <w:b/>
                <w:bCs/>
                <w:sz w:val="24"/>
                <w:szCs w:val="24"/>
                <w:lang w:val="uk-UA" w:eastAsia="ru-RU"/>
              </w:rPr>
              <w:t xml:space="preserve">Додатку </w:t>
            </w:r>
            <w:r w:rsidRPr="00017B85">
              <w:rPr>
                <w:rFonts w:ascii="Times New Roman" w:eastAsia="Times New Roman" w:hAnsi="Times New Roman" w:cs="Times New Roman"/>
                <w:b/>
                <w:bCs/>
                <w:sz w:val="24"/>
                <w:szCs w:val="24"/>
                <w:lang w:val="uk-UA" w:eastAsia="ru-RU"/>
              </w:rPr>
              <w:t>2</w:t>
            </w:r>
            <w:r w:rsidRPr="00E13971">
              <w:rPr>
                <w:rFonts w:ascii="Times New Roman" w:eastAsia="Times New Roman" w:hAnsi="Times New Roman" w:cs="Times New Roman"/>
                <w:bCs/>
                <w:sz w:val="24"/>
                <w:szCs w:val="24"/>
                <w:lang w:val="uk-UA" w:eastAsia="ru-RU"/>
              </w:rPr>
              <w:t xml:space="preserve"> </w:t>
            </w:r>
            <w:r w:rsidRPr="00E13971">
              <w:rPr>
                <w:rFonts w:ascii="Times New Roman" w:eastAsia="Times New Roman" w:hAnsi="Times New Roman" w:cs="Times New Roman"/>
                <w:sz w:val="24"/>
                <w:szCs w:val="24"/>
                <w:lang w:val="uk-UA" w:eastAsia="ru-RU"/>
              </w:rPr>
              <w:t xml:space="preserve">до цієї тендерної документації. </w:t>
            </w:r>
          </w:p>
          <w:p w14:paraId="37710C1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06E911A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36577BA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52F87C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tc>
      </w:tr>
      <w:tr w:rsidR="00E13971" w:rsidRPr="000B34E0" w14:paraId="64159683" w14:textId="77777777" w:rsidTr="00E13971">
        <w:trPr>
          <w:trHeight w:val="522"/>
          <w:jc w:val="center"/>
        </w:trPr>
        <w:tc>
          <w:tcPr>
            <w:tcW w:w="1030" w:type="dxa"/>
            <w:shd w:val="clear" w:color="auto" w:fill="auto"/>
          </w:tcPr>
          <w:p w14:paraId="12C8993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4</w:t>
            </w:r>
          </w:p>
        </w:tc>
        <w:tc>
          <w:tcPr>
            <w:tcW w:w="3158" w:type="dxa"/>
            <w:shd w:val="clear" w:color="auto" w:fill="auto"/>
          </w:tcPr>
          <w:p w14:paraId="34AA544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6149" w:type="dxa"/>
            <w:shd w:val="clear" w:color="auto" w:fill="auto"/>
          </w:tcPr>
          <w:p w14:paraId="056F1ED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2FE5CF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43425C0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частиною 5 статті 41 Закону, а саме:</w:t>
            </w:r>
          </w:p>
          <w:p w14:paraId="63D17DF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76DB400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433522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FE4BD9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4A7F5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603B72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796DDE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1CC261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FDCF54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ABB5B5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60AD219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6CEF05D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Договір про закупівлю є нікчемним у разі:</w:t>
            </w:r>
          </w:p>
          <w:p w14:paraId="28BFA40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якщо замовник уклав договір про закупівлю до/без проведення процедури закупівлі/спрощеної закупівлі згідно з вимогами цього Закону;</w:t>
            </w:r>
          </w:p>
          <w:p w14:paraId="5B039C4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укладення договору з порушенням вимог частини четвертої статті 41 цього Закону;</w:t>
            </w:r>
          </w:p>
          <w:p w14:paraId="348FD29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укладення договору в період оскарження процедури закупівлі відповідно до статті 18 цього Закону;</w:t>
            </w:r>
          </w:p>
          <w:p w14:paraId="0C8EF9E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E13971" w:rsidRPr="000B34E0" w14:paraId="0925B5D0" w14:textId="77777777" w:rsidTr="00E13971">
        <w:trPr>
          <w:trHeight w:val="522"/>
          <w:jc w:val="center"/>
        </w:trPr>
        <w:tc>
          <w:tcPr>
            <w:tcW w:w="1030" w:type="dxa"/>
            <w:shd w:val="clear" w:color="auto" w:fill="auto"/>
          </w:tcPr>
          <w:p w14:paraId="2B3C150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w:t>
            </w:r>
          </w:p>
        </w:tc>
        <w:tc>
          <w:tcPr>
            <w:tcW w:w="3158" w:type="dxa"/>
            <w:shd w:val="clear" w:color="auto" w:fill="auto"/>
          </w:tcPr>
          <w:p w14:paraId="3AFE930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6149" w:type="dxa"/>
            <w:shd w:val="clear" w:color="auto" w:fill="auto"/>
          </w:tcPr>
          <w:p w14:paraId="535BD20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494555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499BCB4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8D2D56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B51FCD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w:t>
            </w:r>
            <w:r w:rsidR="0094271B">
              <w:rPr>
                <w:rFonts w:ascii="Times New Roman" w:eastAsia="Times New Roman" w:hAnsi="Times New Roman" w:cs="Times New Roman"/>
                <w:sz w:val="24"/>
                <w:szCs w:val="24"/>
                <w:lang w:val="uk-UA" w:eastAsia="ru-RU"/>
              </w:rPr>
              <w:t>оє</w:t>
            </w:r>
            <w:r w:rsidRPr="00E13971">
              <w:rPr>
                <w:rFonts w:ascii="Times New Roman" w:eastAsia="Times New Roman" w:hAnsi="Times New Roman" w:cs="Times New Roman"/>
                <w:sz w:val="24"/>
                <w:szCs w:val="24"/>
                <w:lang w:val="uk-UA" w:eastAsia="ru-RU"/>
              </w:rPr>
              <w:t>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14:paraId="235D293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4802A81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 не надання документів загалом; </w:t>
            </w:r>
          </w:p>
          <w:p w14:paraId="28F6C83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 надання документів не в повному обсязі; </w:t>
            </w:r>
          </w:p>
          <w:p w14:paraId="1E6C456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 несвоєчасне (з порушенням встановлених для цього строків) надання документів через електронну систему; </w:t>
            </w:r>
          </w:p>
          <w:p w14:paraId="3AAFE66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ru-RU" w:eastAsia="ru-RU"/>
              </w:rPr>
              <w:t>- не відповідність наданих документів вимогам замовника, встановленим у Тендерній документації.</w:t>
            </w:r>
          </w:p>
        </w:tc>
      </w:tr>
      <w:tr w:rsidR="00E13971" w:rsidRPr="000B34E0" w14:paraId="6DD3B726" w14:textId="77777777" w:rsidTr="00E13971">
        <w:trPr>
          <w:trHeight w:val="348"/>
          <w:jc w:val="center"/>
        </w:trPr>
        <w:tc>
          <w:tcPr>
            <w:tcW w:w="1030" w:type="dxa"/>
            <w:shd w:val="clear" w:color="auto" w:fill="auto"/>
          </w:tcPr>
          <w:p w14:paraId="06BCA43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6</w:t>
            </w:r>
          </w:p>
        </w:tc>
        <w:tc>
          <w:tcPr>
            <w:tcW w:w="3158" w:type="dxa"/>
            <w:shd w:val="clear" w:color="auto" w:fill="auto"/>
          </w:tcPr>
          <w:p w14:paraId="0DF56A1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 xml:space="preserve">Забезпечення виконання договору про закупівлю </w:t>
            </w:r>
          </w:p>
        </w:tc>
        <w:tc>
          <w:tcPr>
            <w:tcW w:w="6149" w:type="dxa"/>
            <w:shd w:val="clear" w:color="auto" w:fill="auto"/>
          </w:tcPr>
          <w:p w14:paraId="1AF2C09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Інформацію зазначено в п. 3 Розділу ІІІ тендерної документації.</w:t>
            </w:r>
          </w:p>
        </w:tc>
      </w:tr>
    </w:tbl>
    <w:p w14:paraId="6E26198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6AE191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2005B1D2" w14:textId="77777777" w:rsidR="00E13971" w:rsidRPr="00461145" w:rsidRDefault="00E13971" w:rsidP="00A46B3D">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E13971">
        <w:rPr>
          <w:rFonts w:ascii="Times New Roman" w:eastAsia="Times New Roman" w:hAnsi="Times New Roman" w:cs="Times New Roman"/>
          <w:b/>
          <w:sz w:val="24"/>
          <w:szCs w:val="24"/>
          <w:lang w:val="uk-UA" w:eastAsia="ru-RU"/>
        </w:rPr>
        <w:br w:type="page"/>
      </w:r>
      <w:r w:rsidRPr="00461145">
        <w:rPr>
          <w:rFonts w:ascii="Times New Roman" w:eastAsia="Times New Roman" w:hAnsi="Times New Roman" w:cs="Times New Roman"/>
          <w:b/>
          <w:bCs/>
          <w:iCs/>
          <w:sz w:val="28"/>
          <w:szCs w:val="24"/>
          <w:lang w:val="uk-UA" w:eastAsia="ru-RU"/>
        </w:rPr>
        <w:t>Додаток 1</w:t>
      </w:r>
    </w:p>
    <w:p w14:paraId="158381AF" w14:textId="77777777" w:rsidR="00D625D0" w:rsidRDefault="00E13971" w:rsidP="00A46B3D">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до </w:t>
      </w:r>
      <w:r w:rsidR="0094271B">
        <w:rPr>
          <w:rFonts w:ascii="Times New Roman" w:eastAsia="Times New Roman" w:hAnsi="Times New Roman" w:cs="Times New Roman"/>
          <w:b/>
          <w:bCs/>
          <w:iCs/>
          <w:sz w:val="28"/>
          <w:szCs w:val="24"/>
          <w:lang w:val="uk-UA" w:eastAsia="ru-RU"/>
        </w:rPr>
        <w:t>примірного проє</w:t>
      </w:r>
      <w:r w:rsidR="00D625D0">
        <w:rPr>
          <w:rFonts w:ascii="Times New Roman" w:eastAsia="Times New Roman" w:hAnsi="Times New Roman" w:cs="Times New Roman"/>
          <w:b/>
          <w:bCs/>
          <w:iCs/>
          <w:sz w:val="28"/>
          <w:szCs w:val="24"/>
          <w:lang w:val="uk-UA" w:eastAsia="ru-RU"/>
        </w:rPr>
        <w:t xml:space="preserve">кту </w:t>
      </w:r>
    </w:p>
    <w:p w14:paraId="7112D97C" w14:textId="77777777" w:rsidR="00E13971" w:rsidRPr="00461145" w:rsidRDefault="00E13971" w:rsidP="00A46B3D">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тендерної документації </w:t>
      </w:r>
    </w:p>
    <w:p w14:paraId="7B2E4BC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val="uk-UA" w:eastAsia="ru-RU"/>
        </w:rPr>
      </w:pPr>
    </w:p>
    <w:p w14:paraId="3A1CFF8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val="uk-UA" w:eastAsia="ru-RU"/>
        </w:rPr>
      </w:pPr>
    </w:p>
    <w:p w14:paraId="0584DFB4" w14:textId="77777777" w:rsidR="00E13971" w:rsidRPr="00E13971"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ru-RU"/>
        </w:rPr>
      </w:pPr>
      <w:r w:rsidRPr="00E13971">
        <w:rPr>
          <w:rFonts w:ascii="Times New Roman" w:eastAsia="Times New Roman" w:hAnsi="Times New Roman" w:cs="Times New Roman"/>
          <w:b/>
          <w:bCs/>
          <w:sz w:val="24"/>
          <w:szCs w:val="24"/>
          <w:u w:val="single"/>
          <w:lang w:val="uk-UA" w:eastAsia="ru-RU"/>
        </w:rPr>
        <w:t>ФОРМА ТЕНДЕРНОЇ (ЦІНОВОЇ) ПРОПОЗИЦІЇ</w:t>
      </w:r>
    </w:p>
    <w:p w14:paraId="5586AC3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5000" w:type="pct"/>
        <w:tblLook w:val="04A0" w:firstRow="1" w:lastRow="0" w:firstColumn="1" w:lastColumn="0" w:noHBand="0" w:noVBand="1"/>
      </w:tblPr>
      <w:tblGrid>
        <w:gridCol w:w="5767"/>
        <w:gridCol w:w="3906"/>
      </w:tblGrid>
      <w:tr w:rsidR="00E13971" w:rsidRPr="000B34E0" w14:paraId="7592C0FF" w14:textId="77777777" w:rsidTr="00E13971">
        <w:tc>
          <w:tcPr>
            <w:tcW w:w="2981" w:type="pct"/>
            <w:tcBorders>
              <w:top w:val="single" w:sz="6" w:space="0" w:color="auto"/>
              <w:left w:val="single" w:sz="6" w:space="0" w:color="auto"/>
              <w:bottom w:val="single" w:sz="6" w:space="0" w:color="auto"/>
              <w:right w:val="single" w:sz="6" w:space="0" w:color="auto"/>
            </w:tcBorders>
          </w:tcPr>
          <w:p w14:paraId="2A88CFA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14:paraId="5D93438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E13971" w:rsidRPr="000B34E0" w14:paraId="2C418D1A" w14:textId="77777777" w:rsidTr="00E13971">
        <w:trPr>
          <w:trHeight w:val="121"/>
        </w:trPr>
        <w:tc>
          <w:tcPr>
            <w:tcW w:w="2981" w:type="pct"/>
            <w:tcBorders>
              <w:top w:val="single" w:sz="6" w:space="0" w:color="auto"/>
              <w:left w:val="single" w:sz="6" w:space="0" w:color="auto"/>
              <w:bottom w:val="single" w:sz="6" w:space="0" w:color="auto"/>
              <w:right w:val="single" w:sz="6" w:space="0" w:color="auto"/>
            </w:tcBorders>
          </w:tcPr>
          <w:p w14:paraId="1A02FBD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14:paraId="7F84FF4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E13971" w:rsidRPr="00E13971" w14:paraId="5914634C" w14:textId="77777777" w:rsidTr="00E13971">
        <w:tc>
          <w:tcPr>
            <w:tcW w:w="2981" w:type="pct"/>
            <w:tcBorders>
              <w:top w:val="single" w:sz="6" w:space="0" w:color="auto"/>
              <w:left w:val="single" w:sz="6" w:space="0" w:color="auto"/>
              <w:bottom w:val="single" w:sz="6" w:space="0" w:color="auto"/>
              <w:right w:val="single" w:sz="6" w:space="0" w:color="auto"/>
            </w:tcBorders>
          </w:tcPr>
          <w:p w14:paraId="69CED75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14:paraId="3F27131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E13971" w:rsidRPr="00E13971" w14:paraId="2B286DD4" w14:textId="77777777" w:rsidTr="00E13971">
        <w:tc>
          <w:tcPr>
            <w:tcW w:w="2981" w:type="pct"/>
            <w:tcBorders>
              <w:top w:val="single" w:sz="6" w:space="0" w:color="auto"/>
              <w:left w:val="single" w:sz="6" w:space="0" w:color="auto"/>
              <w:bottom w:val="single" w:sz="6" w:space="0" w:color="auto"/>
              <w:right w:val="single" w:sz="6" w:space="0" w:color="auto"/>
            </w:tcBorders>
          </w:tcPr>
          <w:p w14:paraId="7E3243C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14:paraId="696036E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E13971" w:rsidRPr="00E13971" w14:paraId="66B4DB7E" w14:textId="77777777" w:rsidTr="00E13971">
        <w:tc>
          <w:tcPr>
            <w:tcW w:w="2981" w:type="pct"/>
            <w:tcBorders>
              <w:top w:val="single" w:sz="6" w:space="0" w:color="auto"/>
              <w:left w:val="single" w:sz="6" w:space="0" w:color="auto"/>
              <w:bottom w:val="single" w:sz="6" w:space="0" w:color="auto"/>
              <w:right w:val="single" w:sz="6" w:space="0" w:color="auto"/>
            </w:tcBorders>
          </w:tcPr>
          <w:p w14:paraId="490A334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14:paraId="275E461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bl>
    <w:p w14:paraId="43554E8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AB1B3F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sz w:val="24"/>
          <w:szCs w:val="24"/>
          <w:lang w:val="uk-UA" w:eastAsia="ru-RU"/>
        </w:rPr>
        <w:t xml:space="preserve">1. Ми, ______________________ </w:t>
      </w:r>
      <w:r w:rsidRPr="00E13971">
        <w:rPr>
          <w:rFonts w:ascii="Times New Roman" w:eastAsia="Times New Roman" w:hAnsi="Times New Roman" w:cs="Times New Roman"/>
          <w:i/>
          <w:sz w:val="24"/>
          <w:szCs w:val="24"/>
          <w:lang w:val="uk-UA" w:eastAsia="ru-RU"/>
        </w:rPr>
        <w:t>(назва Учасника)</w:t>
      </w:r>
      <w:r w:rsidRPr="00E13971">
        <w:rPr>
          <w:rFonts w:ascii="Times New Roman" w:eastAsia="Times New Roman" w:hAnsi="Times New Roman" w:cs="Times New Roman"/>
          <w:sz w:val="24"/>
          <w:szCs w:val="24"/>
          <w:lang w:val="uk-UA" w:eastAsia="ru-RU"/>
        </w:rPr>
        <w:t xml:space="preserve">, надаємо свою пропозицію щодо участі у процедурі відкритих торгів на закупівлю по предмету </w:t>
      </w:r>
      <w:r w:rsidRPr="00E13971">
        <w:rPr>
          <w:rFonts w:ascii="Times New Roman" w:eastAsia="Times New Roman" w:hAnsi="Times New Roman" w:cs="Times New Roman"/>
          <w:b/>
          <w:sz w:val="24"/>
          <w:szCs w:val="24"/>
          <w:lang w:val="uk-UA" w:eastAsia="ru-RU"/>
        </w:rPr>
        <w:t>код ДК 021:2015 - 90520000-8 послуги у сфері поводження з радіоактивними, токсичними, медичними та небезпечними відходами (Послуги з збирання, перевезення, зберігання, утилізації, знешкодження небезпечних медичних відходів)</w:t>
      </w:r>
      <w:r w:rsidRPr="00E13971">
        <w:rPr>
          <w:rFonts w:ascii="Times New Roman" w:eastAsia="Times New Roman" w:hAnsi="Times New Roman" w:cs="Times New Roman"/>
          <w:i/>
          <w:sz w:val="24"/>
          <w:szCs w:val="24"/>
          <w:lang w:val="uk-UA" w:eastAsia="ru-RU"/>
        </w:rPr>
        <w:t>.</w:t>
      </w:r>
    </w:p>
    <w:p w14:paraId="4E528D7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 __________</w:t>
      </w:r>
    </w:p>
    <w:p w14:paraId="5009A33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sz w:val="24"/>
          <w:szCs w:val="24"/>
          <w:lang w:val="uk-UA" w:eastAsia="ru-RU"/>
        </w:rPr>
        <w:t xml:space="preserve">___________________________________________________ </w:t>
      </w:r>
      <w:r w:rsidRPr="00E13971">
        <w:rPr>
          <w:rFonts w:ascii="Times New Roman" w:eastAsia="Times New Roman" w:hAnsi="Times New Roman" w:cs="Times New Roman"/>
          <w:i/>
          <w:sz w:val="24"/>
          <w:szCs w:val="24"/>
          <w:lang w:val="uk-UA" w:eastAsia="ru-RU"/>
        </w:rPr>
        <w:t>(зазначається вартість запропонованих послуг цифрами та словами з урахуванням ПДВ чи без ПДВ).</w:t>
      </w:r>
    </w:p>
    <w:p w14:paraId="1CC7231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1E98EB7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w:t>
      </w:r>
      <w:r w:rsidRPr="00E13971">
        <w:rPr>
          <w:rFonts w:ascii="Times New Roman" w:eastAsia="Times New Roman" w:hAnsi="Times New Roman" w:cs="Times New Roman"/>
          <w:sz w:val="24"/>
          <w:szCs w:val="24"/>
          <w:lang w:val="ru-RU" w:eastAsia="ru-RU"/>
        </w:rPr>
        <w:t>’</w:t>
      </w:r>
      <w:r w:rsidRPr="00E13971">
        <w:rPr>
          <w:rFonts w:ascii="Times New Roman" w:eastAsia="Times New Roman" w:hAnsi="Times New Roman" w:cs="Times New Roman"/>
          <w:sz w:val="24"/>
          <w:szCs w:val="24"/>
          <w:lang w:val="uk-UA" w:eastAsia="ru-RU"/>
        </w:rPr>
        <w:t>язання виконати всі умови, передбачені Договором.</w:t>
      </w:r>
    </w:p>
    <w:p w14:paraId="6B8EE99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4. Ми погоджуємося дотримуватися умов цієї пропозиції протягом </w:t>
      </w:r>
      <w:r w:rsidRPr="00E13971">
        <w:rPr>
          <w:rFonts w:ascii="Times New Roman" w:eastAsia="Times New Roman" w:hAnsi="Times New Roman" w:cs="Times New Roman"/>
          <w:b/>
          <w:iCs/>
          <w:sz w:val="24"/>
          <w:szCs w:val="24"/>
          <w:lang w:val="uk-UA" w:eastAsia="ru-RU"/>
        </w:rPr>
        <w:t>90</w:t>
      </w:r>
      <w:r w:rsidRPr="00E13971">
        <w:rPr>
          <w:rFonts w:ascii="Times New Roman" w:eastAsia="Times New Roman" w:hAnsi="Times New Roman" w:cs="Times New Roman"/>
          <w:i/>
          <w:iCs/>
          <w:sz w:val="24"/>
          <w:szCs w:val="24"/>
          <w:lang w:val="uk-UA" w:eastAsia="ru-RU"/>
        </w:rPr>
        <w:t xml:space="preserve"> </w:t>
      </w:r>
      <w:r w:rsidRPr="00E13971">
        <w:rPr>
          <w:rFonts w:ascii="Times New Roman" w:eastAsia="Times New Roman" w:hAnsi="Times New Roman" w:cs="Times New Roman"/>
          <w:sz w:val="24"/>
          <w:szCs w:val="24"/>
          <w:lang w:val="uk-UA" w:eastAsia="ru-RU"/>
        </w:rPr>
        <w:t>календарних днів з дати кінцевого строку подання тендерних пропозицій. Наша пропозиція буде обов</w:t>
      </w:r>
      <w:r w:rsidRPr="00E13971">
        <w:rPr>
          <w:rFonts w:ascii="Times New Roman" w:eastAsia="Times New Roman" w:hAnsi="Times New Roman" w:cs="Times New Roman"/>
          <w:sz w:val="24"/>
          <w:szCs w:val="24"/>
          <w:lang w:val="ru-RU" w:eastAsia="ru-RU"/>
        </w:rPr>
        <w:t>’</w:t>
      </w:r>
      <w:r w:rsidRPr="00E13971">
        <w:rPr>
          <w:rFonts w:ascii="Times New Roman" w:eastAsia="Times New Roman" w:hAnsi="Times New Roman" w:cs="Times New Roman"/>
          <w:sz w:val="24"/>
          <w:szCs w:val="24"/>
          <w:lang w:val="uk-UA" w:eastAsia="ru-RU"/>
        </w:rPr>
        <w:t>язковою для нас і може розглядатися Вами у будь-який час до закінчення зазначеного терміну.</w:t>
      </w:r>
    </w:p>
    <w:p w14:paraId="64A4DF4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5. 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документи, що підтверджують відсутність підстав, передбачених </w:t>
      </w:r>
      <w:hyperlink r:id="rId86" w:anchor="n288" w:history="1">
        <w:r w:rsidRPr="00A26FDB">
          <w:rPr>
            <w:rStyle w:val="a3"/>
            <w:rFonts w:ascii="Times New Roman" w:eastAsia="Times New Roman" w:hAnsi="Times New Roman" w:cs="Times New Roman"/>
            <w:color w:val="000000" w:themeColor="text1"/>
            <w:sz w:val="24"/>
            <w:szCs w:val="24"/>
            <w:lang w:val="uk-UA" w:eastAsia="ru-RU"/>
          </w:rPr>
          <w:t>статтею 17</w:t>
        </w:r>
      </w:hyperlink>
      <w:r w:rsidRPr="00E13971">
        <w:rPr>
          <w:rFonts w:ascii="Times New Roman" w:eastAsia="Times New Roman" w:hAnsi="Times New Roman" w:cs="Times New Roman"/>
          <w:sz w:val="24"/>
          <w:szCs w:val="24"/>
          <w:lang w:val="uk-UA" w:eastAsia="ru-RU"/>
        </w:rPr>
        <w:t xml:space="preserve"> Закону та які зазначені в п.п.5.6 розділу ІІІ цієї тендерної документації.</w:t>
      </w:r>
    </w:p>
    <w:p w14:paraId="2416D6A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1B35840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i/>
          <w:iCs/>
          <w:sz w:val="24"/>
          <w:szCs w:val="24"/>
          <w:lang w:val="uk-UA" w:eastAsia="ru-RU"/>
        </w:rPr>
        <w:t xml:space="preserve">Посада, прізвище, ініціали, підпис уповноваженої особи Учасника, </w:t>
      </w:r>
    </w:p>
    <w:p w14:paraId="6F18008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06D9F78B" w14:textId="77777777" w:rsidR="00E13971" w:rsidRPr="00461145" w:rsidRDefault="00E13971" w:rsidP="00A46B3D">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E13971">
        <w:rPr>
          <w:rFonts w:ascii="Times New Roman" w:eastAsia="Times New Roman" w:hAnsi="Times New Roman" w:cs="Times New Roman"/>
          <w:b/>
          <w:sz w:val="24"/>
          <w:szCs w:val="24"/>
          <w:lang w:val="uk-UA" w:eastAsia="ru-RU"/>
        </w:rPr>
        <w:br w:type="page"/>
      </w:r>
      <w:r w:rsidRPr="00461145">
        <w:rPr>
          <w:rFonts w:ascii="Times New Roman" w:eastAsia="Times New Roman" w:hAnsi="Times New Roman" w:cs="Times New Roman"/>
          <w:b/>
          <w:bCs/>
          <w:iCs/>
          <w:sz w:val="28"/>
          <w:szCs w:val="24"/>
          <w:lang w:val="uk-UA" w:eastAsia="ru-RU"/>
        </w:rPr>
        <w:t>Додаток 2</w:t>
      </w:r>
    </w:p>
    <w:p w14:paraId="72FA4C8F" w14:textId="77777777" w:rsidR="00D625D0" w:rsidRDefault="00D625D0" w:rsidP="00D625D0">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до </w:t>
      </w:r>
      <w:r w:rsidR="0094271B">
        <w:rPr>
          <w:rFonts w:ascii="Times New Roman" w:eastAsia="Times New Roman" w:hAnsi="Times New Roman" w:cs="Times New Roman"/>
          <w:b/>
          <w:bCs/>
          <w:iCs/>
          <w:sz w:val="28"/>
          <w:szCs w:val="24"/>
          <w:lang w:val="uk-UA" w:eastAsia="ru-RU"/>
        </w:rPr>
        <w:t>примірного проє</w:t>
      </w:r>
      <w:r>
        <w:rPr>
          <w:rFonts w:ascii="Times New Roman" w:eastAsia="Times New Roman" w:hAnsi="Times New Roman" w:cs="Times New Roman"/>
          <w:b/>
          <w:bCs/>
          <w:iCs/>
          <w:sz w:val="28"/>
          <w:szCs w:val="24"/>
          <w:lang w:val="uk-UA" w:eastAsia="ru-RU"/>
        </w:rPr>
        <w:t xml:space="preserve">кту </w:t>
      </w:r>
    </w:p>
    <w:p w14:paraId="07580B94" w14:textId="77777777" w:rsidR="00D625D0" w:rsidRPr="00461145" w:rsidRDefault="00D625D0" w:rsidP="00D625D0">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тендерної документації </w:t>
      </w:r>
    </w:p>
    <w:p w14:paraId="57C0E988" w14:textId="77777777" w:rsidR="00461145" w:rsidRDefault="00461145" w:rsidP="00A46B3D">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p>
    <w:p w14:paraId="1ECBEC29" w14:textId="77777777" w:rsidR="00461145" w:rsidRPr="00461145" w:rsidRDefault="00461145" w:rsidP="00A46B3D">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p>
    <w:p w14:paraId="102FAE00" w14:textId="77777777" w:rsidR="00E13971" w:rsidRPr="00F7749D" w:rsidRDefault="00170F58" w:rsidP="00F7749D">
      <w:pPr>
        <w:widowControl w:val="0"/>
        <w:autoSpaceDE w:val="0"/>
        <w:autoSpaceDN w:val="0"/>
        <w:adjustRightInd w:val="0"/>
        <w:spacing w:after="0" w:line="240" w:lineRule="auto"/>
        <w:jc w:val="center"/>
        <w:rPr>
          <w:rFonts w:ascii="Times New Roman" w:eastAsia="Times New Roman" w:hAnsi="Times New Roman" w:cs="Times New Roman"/>
          <w:b/>
          <w:sz w:val="28"/>
          <w:szCs w:val="24"/>
          <w:lang w:val="uk-UA" w:eastAsia="ru-RU"/>
        </w:rPr>
      </w:pPr>
      <w:r w:rsidRPr="00F7749D">
        <w:rPr>
          <w:rFonts w:ascii="Times New Roman" w:eastAsia="Times New Roman" w:hAnsi="Times New Roman" w:cs="Times New Roman"/>
          <w:b/>
          <w:sz w:val="28"/>
          <w:szCs w:val="24"/>
          <w:lang w:val="uk-UA" w:eastAsia="ru-RU"/>
        </w:rPr>
        <w:t>ПР</w:t>
      </w:r>
      <w:r>
        <w:rPr>
          <w:rFonts w:ascii="Times New Roman" w:eastAsia="Times New Roman" w:hAnsi="Times New Roman" w:cs="Times New Roman"/>
          <w:b/>
          <w:sz w:val="28"/>
          <w:szCs w:val="24"/>
          <w:lang w:val="uk-UA" w:eastAsia="ru-RU"/>
        </w:rPr>
        <w:t>О</w:t>
      </w:r>
      <w:r w:rsidR="0094271B">
        <w:rPr>
          <w:rFonts w:ascii="Times New Roman" w:eastAsia="Times New Roman" w:hAnsi="Times New Roman" w:cs="Times New Roman"/>
          <w:b/>
          <w:sz w:val="28"/>
          <w:szCs w:val="24"/>
          <w:lang w:val="uk-UA" w:eastAsia="ru-RU"/>
        </w:rPr>
        <w:t>Є</w:t>
      </w:r>
      <w:r>
        <w:rPr>
          <w:rFonts w:ascii="Times New Roman" w:eastAsia="Times New Roman" w:hAnsi="Times New Roman" w:cs="Times New Roman"/>
          <w:b/>
          <w:sz w:val="28"/>
          <w:szCs w:val="24"/>
          <w:lang w:val="uk-UA" w:eastAsia="ru-RU"/>
        </w:rPr>
        <w:t>КТ</w:t>
      </w:r>
      <w:r w:rsidRPr="00F7749D">
        <w:rPr>
          <w:rFonts w:ascii="Times New Roman" w:eastAsia="Times New Roman" w:hAnsi="Times New Roman" w:cs="Times New Roman"/>
          <w:b/>
          <w:sz w:val="28"/>
          <w:szCs w:val="24"/>
          <w:lang w:val="uk-UA" w:eastAsia="ru-RU"/>
        </w:rPr>
        <w:t xml:space="preserve"> </w:t>
      </w:r>
      <w:r w:rsidR="00E13971" w:rsidRPr="00F7749D">
        <w:rPr>
          <w:rFonts w:ascii="Times New Roman" w:eastAsia="Times New Roman" w:hAnsi="Times New Roman" w:cs="Times New Roman"/>
          <w:b/>
          <w:sz w:val="28"/>
          <w:szCs w:val="24"/>
          <w:lang w:val="uk-UA" w:eastAsia="ru-RU"/>
        </w:rPr>
        <w:t>ДОГОВ</w:t>
      </w:r>
      <w:r>
        <w:rPr>
          <w:rFonts w:ascii="Times New Roman" w:eastAsia="Times New Roman" w:hAnsi="Times New Roman" w:cs="Times New Roman"/>
          <w:b/>
          <w:sz w:val="28"/>
          <w:szCs w:val="24"/>
          <w:lang w:val="uk-UA" w:eastAsia="ru-RU"/>
        </w:rPr>
        <w:t>О</w:t>
      </w:r>
      <w:r w:rsidR="00E13971" w:rsidRPr="00F7749D">
        <w:rPr>
          <w:rFonts w:ascii="Times New Roman" w:eastAsia="Times New Roman" w:hAnsi="Times New Roman" w:cs="Times New Roman"/>
          <w:b/>
          <w:sz w:val="28"/>
          <w:szCs w:val="24"/>
          <w:lang w:val="uk-UA" w:eastAsia="ru-RU"/>
        </w:rPr>
        <w:t>Р</w:t>
      </w:r>
      <w:r>
        <w:rPr>
          <w:rFonts w:ascii="Times New Roman" w:eastAsia="Times New Roman" w:hAnsi="Times New Roman" w:cs="Times New Roman"/>
          <w:b/>
          <w:sz w:val="28"/>
          <w:szCs w:val="24"/>
          <w:lang w:val="uk-UA" w:eastAsia="ru-RU"/>
        </w:rPr>
        <w:t>У</w:t>
      </w:r>
    </w:p>
    <w:p w14:paraId="1032E5F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0BACA51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м. Київ</w:t>
      </w:r>
      <w:r w:rsidRPr="00E13971">
        <w:rPr>
          <w:rFonts w:ascii="Times New Roman" w:eastAsia="Times New Roman" w:hAnsi="Times New Roman" w:cs="Times New Roman"/>
          <w:sz w:val="24"/>
          <w:szCs w:val="24"/>
          <w:lang w:val="uk-UA" w:eastAsia="ru-RU"/>
        </w:rPr>
        <w:tab/>
      </w:r>
      <w:r w:rsidRPr="00E13971">
        <w:rPr>
          <w:rFonts w:ascii="Times New Roman" w:eastAsia="Times New Roman" w:hAnsi="Times New Roman" w:cs="Times New Roman"/>
          <w:sz w:val="24"/>
          <w:szCs w:val="24"/>
          <w:lang w:val="uk-UA" w:eastAsia="ru-RU"/>
        </w:rPr>
        <w:tab/>
      </w:r>
      <w:r w:rsidRPr="00E13971">
        <w:rPr>
          <w:rFonts w:ascii="Times New Roman" w:eastAsia="Times New Roman" w:hAnsi="Times New Roman" w:cs="Times New Roman"/>
          <w:sz w:val="24"/>
          <w:szCs w:val="24"/>
          <w:lang w:val="uk-UA" w:eastAsia="ru-RU"/>
        </w:rPr>
        <w:tab/>
      </w:r>
      <w:r w:rsidRPr="00E13971">
        <w:rPr>
          <w:rFonts w:ascii="Times New Roman" w:eastAsia="Times New Roman" w:hAnsi="Times New Roman" w:cs="Times New Roman"/>
          <w:sz w:val="24"/>
          <w:szCs w:val="24"/>
          <w:lang w:val="uk-UA" w:eastAsia="ru-RU"/>
        </w:rPr>
        <w:tab/>
      </w:r>
      <w:r w:rsidRPr="00E13971">
        <w:rPr>
          <w:rFonts w:ascii="Times New Roman" w:eastAsia="Times New Roman" w:hAnsi="Times New Roman" w:cs="Times New Roman"/>
          <w:sz w:val="24"/>
          <w:szCs w:val="24"/>
          <w:lang w:val="uk-UA" w:eastAsia="ru-RU"/>
        </w:rPr>
        <w:tab/>
      </w:r>
      <w:r w:rsidRPr="00E13971">
        <w:rPr>
          <w:rFonts w:ascii="Times New Roman" w:eastAsia="Times New Roman" w:hAnsi="Times New Roman" w:cs="Times New Roman"/>
          <w:sz w:val="24"/>
          <w:szCs w:val="24"/>
          <w:lang w:val="uk-UA" w:eastAsia="ru-RU"/>
        </w:rPr>
        <w:tab/>
        <w:t xml:space="preserve">            «____» ____________ 20___ року</w:t>
      </w:r>
    </w:p>
    <w:p w14:paraId="79457EC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A1E617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b/>
          <w:sz w:val="24"/>
          <w:szCs w:val="24"/>
          <w:lang w:val="uk-UA" w:eastAsia="ru-RU"/>
        </w:rPr>
        <w:t>Київський лікувальний центр</w:t>
      </w:r>
      <w:r w:rsidRPr="00E13971">
        <w:rPr>
          <w:rFonts w:ascii="Times New Roman" w:eastAsia="Times New Roman" w:hAnsi="Times New Roman" w:cs="Times New Roman"/>
          <w:sz w:val="24"/>
          <w:szCs w:val="24"/>
          <w:lang w:val="uk-UA" w:eastAsia="ru-RU"/>
        </w:rPr>
        <w:t xml:space="preserve"> в особі _____________________</w:t>
      </w:r>
      <w:r w:rsidRPr="00E13971">
        <w:rPr>
          <w:rFonts w:ascii="Times New Roman" w:eastAsia="Times New Roman" w:hAnsi="Times New Roman" w:cs="Times New Roman"/>
          <w:i/>
          <w:sz w:val="24"/>
          <w:szCs w:val="24"/>
          <w:lang w:val="uk-UA" w:eastAsia="ru-RU"/>
        </w:rPr>
        <w:t xml:space="preserve">(посада, ПІБ уповноваженої на підписання Договору особи), </w:t>
      </w:r>
      <w:r w:rsidRPr="00E13971">
        <w:rPr>
          <w:rFonts w:ascii="Times New Roman" w:eastAsia="Times New Roman" w:hAnsi="Times New Roman" w:cs="Times New Roman"/>
          <w:sz w:val="24"/>
          <w:szCs w:val="24"/>
          <w:lang w:val="uk-UA" w:eastAsia="ru-RU"/>
        </w:rPr>
        <w:t>який</w:t>
      </w:r>
      <w:r w:rsidRPr="00E13971">
        <w:rPr>
          <w:rFonts w:ascii="Times New Roman" w:eastAsia="Times New Roman" w:hAnsi="Times New Roman" w:cs="Times New Roman"/>
          <w:i/>
          <w:sz w:val="24"/>
          <w:szCs w:val="24"/>
          <w:lang w:val="uk-UA" w:eastAsia="ru-RU"/>
        </w:rPr>
        <w:t>(а)</w:t>
      </w:r>
      <w:r w:rsidRPr="00E13971">
        <w:rPr>
          <w:rFonts w:ascii="Times New Roman" w:eastAsia="Times New Roman" w:hAnsi="Times New Roman" w:cs="Times New Roman"/>
          <w:sz w:val="24"/>
          <w:szCs w:val="24"/>
          <w:lang w:val="uk-UA" w:eastAsia="ru-RU"/>
        </w:rPr>
        <w:t xml:space="preserve"> діє на підставі ___________________ (далі ‒ </w:t>
      </w:r>
      <w:r w:rsidRPr="00E13971">
        <w:rPr>
          <w:rFonts w:ascii="Times New Roman" w:eastAsia="Times New Roman" w:hAnsi="Times New Roman" w:cs="Times New Roman"/>
          <w:b/>
          <w:sz w:val="24"/>
          <w:szCs w:val="24"/>
          <w:lang w:val="uk-UA" w:eastAsia="ru-RU"/>
        </w:rPr>
        <w:t>Замовник</w:t>
      </w:r>
      <w:r w:rsidRPr="00E13971">
        <w:rPr>
          <w:rFonts w:ascii="Times New Roman" w:eastAsia="Times New Roman" w:hAnsi="Times New Roman" w:cs="Times New Roman"/>
          <w:sz w:val="24"/>
          <w:szCs w:val="24"/>
          <w:lang w:val="uk-UA" w:eastAsia="ru-RU"/>
        </w:rPr>
        <w:t xml:space="preserve">), з однієї сторони, і _______________ </w:t>
      </w:r>
      <w:r w:rsidRPr="00E13971">
        <w:rPr>
          <w:rFonts w:ascii="Times New Roman" w:eastAsia="Times New Roman" w:hAnsi="Times New Roman" w:cs="Times New Roman"/>
          <w:i/>
          <w:sz w:val="24"/>
          <w:szCs w:val="24"/>
          <w:lang w:val="uk-UA" w:eastAsia="ru-RU"/>
        </w:rPr>
        <w:t xml:space="preserve">(найменування контрагента, з яким укладається Договір) </w:t>
      </w:r>
      <w:r w:rsidRPr="00E13971">
        <w:rPr>
          <w:rFonts w:ascii="Times New Roman" w:eastAsia="Times New Roman" w:hAnsi="Times New Roman" w:cs="Times New Roman"/>
          <w:sz w:val="24"/>
          <w:szCs w:val="24"/>
          <w:lang w:val="uk-UA" w:eastAsia="ru-RU"/>
        </w:rPr>
        <w:t>в особі</w:t>
      </w:r>
      <w:r w:rsidRPr="00E13971">
        <w:rPr>
          <w:rFonts w:ascii="Times New Roman" w:eastAsia="Times New Roman" w:hAnsi="Times New Roman" w:cs="Times New Roman"/>
          <w:i/>
          <w:sz w:val="24"/>
          <w:szCs w:val="24"/>
          <w:lang w:val="uk-UA" w:eastAsia="ru-RU"/>
        </w:rPr>
        <w:t xml:space="preserve"> ____________ (посада, ПІБ уповноваженої на підписання Договору особи), </w:t>
      </w:r>
      <w:r w:rsidRPr="00E13971">
        <w:rPr>
          <w:rFonts w:ascii="Times New Roman" w:eastAsia="Times New Roman" w:hAnsi="Times New Roman" w:cs="Times New Roman"/>
          <w:sz w:val="24"/>
          <w:szCs w:val="24"/>
          <w:lang w:val="uk-UA" w:eastAsia="ru-RU"/>
        </w:rPr>
        <w:t>який</w:t>
      </w:r>
      <w:r w:rsidRPr="00E13971">
        <w:rPr>
          <w:rFonts w:ascii="Times New Roman" w:eastAsia="Times New Roman" w:hAnsi="Times New Roman" w:cs="Times New Roman"/>
          <w:i/>
          <w:sz w:val="24"/>
          <w:szCs w:val="24"/>
          <w:lang w:val="uk-UA" w:eastAsia="ru-RU"/>
        </w:rPr>
        <w:t>(а)</w:t>
      </w:r>
      <w:r w:rsidRPr="00E13971">
        <w:rPr>
          <w:rFonts w:ascii="Times New Roman" w:eastAsia="Times New Roman" w:hAnsi="Times New Roman" w:cs="Times New Roman"/>
          <w:sz w:val="24"/>
          <w:szCs w:val="24"/>
          <w:lang w:val="uk-UA" w:eastAsia="ru-RU"/>
        </w:rPr>
        <w:t xml:space="preserve"> діє на підставі ____________ (далі ‒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з другої сторони, далі разом ‒ Сторони, уклали даний договір (далі ‒ Договір) про таке:</w:t>
      </w:r>
    </w:p>
    <w:p w14:paraId="7A8D770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201C4A4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 ПРЕДМЕТ ДОГОВОРУ</w:t>
      </w:r>
    </w:p>
    <w:p w14:paraId="785AF7B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1.1. В порядку та на умовах, визначених цим Договором,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зобов’язується надати </w:t>
      </w:r>
      <w:r w:rsidRPr="00E13971">
        <w:rPr>
          <w:rFonts w:ascii="Times New Roman" w:eastAsia="Times New Roman" w:hAnsi="Times New Roman" w:cs="Times New Roman"/>
          <w:b/>
          <w:sz w:val="24"/>
          <w:szCs w:val="24"/>
          <w:lang w:val="uk-UA" w:eastAsia="ru-RU"/>
        </w:rPr>
        <w:t xml:space="preserve">Замовнику </w:t>
      </w:r>
      <w:r w:rsidRPr="00E13971">
        <w:rPr>
          <w:rFonts w:ascii="Times New Roman" w:eastAsia="Times New Roman" w:hAnsi="Times New Roman" w:cs="Times New Roman"/>
          <w:b/>
          <w:i/>
          <w:sz w:val="24"/>
          <w:szCs w:val="24"/>
          <w:lang w:val="uk-UA" w:eastAsia="ru-RU"/>
        </w:rPr>
        <w:t xml:space="preserve">послуги у сфері поводження з небезпечними відходами </w:t>
      </w:r>
      <w:r w:rsidRPr="00E13971">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b/>
          <w:sz w:val="24"/>
          <w:szCs w:val="24"/>
          <w:lang w:val="uk-UA" w:eastAsia="ru-RU"/>
        </w:rPr>
        <w:t>код ДК 021:2015 - 90520000-8 послуги у сфері поводження з радіоактивними, токсичними, медичними та небезпечними відходами (Послуги з збирання, перевезення, зберігання, утилізації, знешкодження, небезпечних медичних відходів</w:t>
      </w:r>
      <w:r w:rsidRPr="00E13971">
        <w:rPr>
          <w:rFonts w:ascii="Times New Roman" w:eastAsia="Times New Roman" w:hAnsi="Times New Roman" w:cs="Times New Roman"/>
          <w:sz w:val="24"/>
          <w:szCs w:val="24"/>
          <w:lang w:val="uk-UA" w:eastAsia="ru-RU"/>
        </w:rPr>
        <w:t xml:space="preserve">), далі ‒ послуги, а </w:t>
      </w:r>
      <w:r w:rsidRPr="00E13971">
        <w:rPr>
          <w:rFonts w:ascii="Times New Roman" w:eastAsia="Times New Roman" w:hAnsi="Times New Roman" w:cs="Times New Roman"/>
          <w:b/>
          <w:sz w:val="24"/>
          <w:szCs w:val="24"/>
          <w:lang w:val="uk-UA" w:eastAsia="ru-RU"/>
        </w:rPr>
        <w:t>Замовник</w:t>
      </w:r>
      <w:r w:rsidRPr="00E13971">
        <w:rPr>
          <w:rFonts w:ascii="Times New Roman" w:eastAsia="Times New Roman" w:hAnsi="Times New Roman" w:cs="Times New Roman"/>
          <w:sz w:val="24"/>
          <w:szCs w:val="24"/>
          <w:lang w:val="uk-UA" w:eastAsia="ru-RU"/>
        </w:rPr>
        <w:t xml:space="preserve"> зобов’язується </w:t>
      </w:r>
      <w:r w:rsidR="004F0010" w:rsidRPr="00E13971">
        <w:rPr>
          <w:rFonts w:ascii="Times New Roman" w:eastAsia="Times New Roman" w:hAnsi="Times New Roman" w:cs="Times New Roman"/>
          <w:sz w:val="24"/>
          <w:szCs w:val="24"/>
          <w:lang w:val="uk-UA" w:eastAsia="ru-RU"/>
        </w:rPr>
        <w:t>нада</w:t>
      </w:r>
      <w:r w:rsidR="004F0010">
        <w:rPr>
          <w:rFonts w:ascii="Times New Roman" w:eastAsia="Times New Roman" w:hAnsi="Times New Roman" w:cs="Times New Roman"/>
          <w:sz w:val="24"/>
          <w:szCs w:val="24"/>
          <w:lang w:val="uk-UA" w:eastAsia="ru-RU"/>
        </w:rPr>
        <w:t>ти</w:t>
      </w:r>
      <w:r w:rsidR="004F0010" w:rsidRPr="00E13971">
        <w:rPr>
          <w:rFonts w:ascii="Times New Roman" w:eastAsia="Times New Roman" w:hAnsi="Times New Roman" w:cs="Times New Roman"/>
          <w:sz w:val="24"/>
          <w:szCs w:val="24"/>
          <w:lang w:val="uk-UA" w:eastAsia="ru-RU"/>
        </w:rPr>
        <w:t xml:space="preserve"> </w:t>
      </w:r>
      <w:r w:rsidRPr="00E13971">
        <w:rPr>
          <w:rFonts w:ascii="Times New Roman" w:eastAsia="Times New Roman" w:hAnsi="Times New Roman" w:cs="Times New Roman"/>
          <w:sz w:val="24"/>
          <w:szCs w:val="24"/>
          <w:lang w:val="uk-UA" w:eastAsia="ru-RU"/>
        </w:rPr>
        <w:t>належним чином послуги, прийняти та оплатити.</w:t>
      </w:r>
    </w:p>
    <w:p w14:paraId="54DED4F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1.2. Послуги передбачають передання утворених на об’єктах </w:t>
      </w:r>
      <w:r w:rsidRPr="00E13971">
        <w:rPr>
          <w:rFonts w:ascii="Times New Roman" w:eastAsia="Times New Roman" w:hAnsi="Times New Roman" w:cs="Times New Roman"/>
          <w:b/>
          <w:sz w:val="24"/>
          <w:szCs w:val="24"/>
          <w:lang w:val="uk-UA" w:eastAsia="ru-RU"/>
        </w:rPr>
        <w:t xml:space="preserve">Замовника </w:t>
      </w:r>
      <w:r w:rsidRPr="00E13971">
        <w:rPr>
          <w:rFonts w:ascii="Times New Roman" w:eastAsia="Times New Roman" w:hAnsi="Times New Roman" w:cs="Times New Roman"/>
          <w:sz w:val="24"/>
          <w:szCs w:val="24"/>
          <w:lang w:val="uk-UA" w:eastAsia="ru-RU"/>
        </w:rPr>
        <w:t xml:space="preserve">небезпечних відходів </w:t>
      </w:r>
      <w:r w:rsidRPr="00E13971">
        <w:rPr>
          <w:rFonts w:ascii="Times New Roman" w:eastAsia="Times New Roman" w:hAnsi="Times New Roman" w:cs="Times New Roman"/>
          <w:b/>
          <w:sz w:val="24"/>
          <w:szCs w:val="24"/>
          <w:lang w:val="uk-UA" w:eastAsia="ru-RU"/>
        </w:rPr>
        <w:t>Виконавцю</w:t>
      </w:r>
      <w:r w:rsidRPr="00E13971">
        <w:rPr>
          <w:rFonts w:ascii="Times New Roman" w:eastAsia="Times New Roman" w:hAnsi="Times New Roman" w:cs="Times New Roman"/>
          <w:sz w:val="24"/>
          <w:szCs w:val="24"/>
          <w:lang w:val="uk-UA" w:eastAsia="ru-RU"/>
        </w:rPr>
        <w:t xml:space="preserve"> для збирання, перевезення, зберігання, утилізації, знешкодження.</w:t>
      </w:r>
    </w:p>
    <w:p w14:paraId="039DEB1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1.3. Перелік, обсяг, небезпечних відходів визначені в Технічній специфікації </w:t>
      </w:r>
      <w:r w:rsidRPr="00017B85">
        <w:rPr>
          <w:rFonts w:ascii="Times New Roman" w:eastAsia="Times New Roman" w:hAnsi="Times New Roman" w:cs="Times New Roman"/>
          <w:b/>
          <w:sz w:val="24"/>
          <w:szCs w:val="24"/>
          <w:lang w:val="uk-UA" w:eastAsia="ru-RU"/>
        </w:rPr>
        <w:t>(Додаток 1)</w:t>
      </w:r>
      <w:r w:rsidRPr="00E13971">
        <w:rPr>
          <w:rFonts w:ascii="Times New Roman" w:eastAsia="Times New Roman" w:hAnsi="Times New Roman" w:cs="Times New Roman"/>
          <w:sz w:val="24"/>
          <w:szCs w:val="24"/>
          <w:lang w:val="uk-UA" w:eastAsia="ru-RU"/>
        </w:rPr>
        <w:t xml:space="preserve"> до Договору, що є його невід’ємною частиною.</w:t>
      </w:r>
    </w:p>
    <w:p w14:paraId="5C51A56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1.4. Обсяг закупівлі послуг, що є предметом Договору, може бути зменшений залежно від фінансових можливостей та потреб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w:t>
      </w:r>
    </w:p>
    <w:p w14:paraId="43425F0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444020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2. ЯКІСТЬ ПОСЛУГ</w:t>
      </w:r>
    </w:p>
    <w:p w14:paraId="200FB89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2.1. 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повинен надати </w:t>
      </w:r>
      <w:r w:rsidRPr="00E13971">
        <w:rPr>
          <w:rFonts w:ascii="Times New Roman" w:eastAsia="Times New Roman" w:hAnsi="Times New Roman" w:cs="Times New Roman"/>
          <w:b/>
          <w:sz w:val="24"/>
          <w:szCs w:val="24"/>
          <w:lang w:val="uk-UA" w:eastAsia="ru-RU"/>
        </w:rPr>
        <w:t>Замовнику</w:t>
      </w:r>
      <w:r w:rsidRPr="00E13971">
        <w:rPr>
          <w:rFonts w:ascii="Times New Roman" w:eastAsia="Times New Roman" w:hAnsi="Times New Roman" w:cs="Times New Roman"/>
          <w:sz w:val="24"/>
          <w:szCs w:val="24"/>
          <w:lang w:val="uk-UA" w:eastAsia="ru-RU"/>
        </w:rPr>
        <w:t xml:space="preserve"> послуги, якість яких відповідатиме встановленим у пункті 2.2. Договору критеріям. </w:t>
      </w:r>
    </w:p>
    <w:p w14:paraId="162A3D9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2.2. Критеріями якості послуг є дотримання </w:t>
      </w:r>
      <w:r w:rsidRPr="00E13971">
        <w:rPr>
          <w:rFonts w:ascii="Times New Roman" w:eastAsia="Times New Roman" w:hAnsi="Times New Roman" w:cs="Times New Roman"/>
          <w:b/>
          <w:sz w:val="24"/>
          <w:szCs w:val="24"/>
          <w:lang w:val="uk-UA" w:eastAsia="ru-RU"/>
        </w:rPr>
        <w:t>Виконавцем</w:t>
      </w:r>
      <w:r w:rsidRPr="00E13971">
        <w:rPr>
          <w:rFonts w:ascii="Times New Roman" w:eastAsia="Times New Roman" w:hAnsi="Times New Roman" w:cs="Times New Roman"/>
          <w:sz w:val="24"/>
          <w:szCs w:val="24"/>
          <w:lang w:val="uk-UA" w:eastAsia="ru-RU"/>
        </w:rPr>
        <w:t xml:space="preserve">: </w:t>
      </w:r>
    </w:p>
    <w:p w14:paraId="6D89D2E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строків надання послуг (за винятком настання обставин непереборної сили);</w:t>
      </w:r>
    </w:p>
    <w:p w14:paraId="5B6CA3D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вимог законодавства, зокрема Закону України «Про відходи», ліцензійних умов, стандартів, норм, порядків і правил у сфері поводження з небезпечними відходами.</w:t>
      </w:r>
    </w:p>
    <w:p w14:paraId="71D714B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343DDD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3. СУМА ДОГОВОРУ</w:t>
      </w:r>
    </w:p>
    <w:p w14:paraId="3DA193A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3.1. Ціна на послуги встановлюється в національній валюті України ‒ гривні.</w:t>
      </w:r>
    </w:p>
    <w:p w14:paraId="7AA99F9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3.2. Сума Договору становить __________________</w:t>
      </w:r>
      <w:r w:rsidRPr="00E13971">
        <w:rPr>
          <w:rFonts w:ascii="Times New Roman" w:eastAsia="Times New Roman" w:hAnsi="Times New Roman" w:cs="Times New Roman"/>
          <w:i/>
          <w:sz w:val="24"/>
          <w:szCs w:val="24"/>
          <w:lang w:val="uk-UA" w:eastAsia="ru-RU"/>
        </w:rPr>
        <w:t>(визначається відповідно до пропозиції переможця процедури закупівлі)</w:t>
      </w:r>
      <w:r w:rsidRPr="00E13971">
        <w:rPr>
          <w:rFonts w:ascii="Times New Roman" w:eastAsia="Times New Roman" w:hAnsi="Times New Roman" w:cs="Times New Roman"/>
          <w:sz w:val="24"/>
          <w:szCs w:val="24"/>
          <w:lang w:val="uk-UA" w:eastAsia="ru-RU"/>
        </w:rPr>
        <w:t>, згідно з Розрахунком договірної ціни (Додаток 2) до Договору, що є його невід’ємною частиною.</w:t>
      </w:r>
    </w:p>
    <w:p w14:paraId="585C59B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3.3. Вартість послуг та сума Договору можуть бути змінені за взаємною згодою Сторін у випадках, передбачених чинним законодавством України.</w:t>
      </w:r>
    </w:p>
    <w:p w14:paraId="69EAB70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C7CFA9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4. ПОРЯДОК ЗДІЙСНЕННЯ РОЗРАХУНКІВ</w:t>
      </w:r>
    </w:p>
    <w:p w14:paraId="11A715C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4.1. Розрахунки здійснюються в безготівковій формі шляхом перерахування </w:t>
      </w:r>
      <w:r w:rsidRPr="00E13971">
        <w:rPr>
          <w:rFonts w:ascii="Times New Roman" w:eastAsia="Times New Roman" w:hAnsi="Times New Roman" w:cs="Times New Roman"/>
          <w:b/>
          <w:sz w:val="24"/>
          <w:szCs w:val="24"/>
          <w:lang w:val="uk-UA" w:eastAsia="ru-RU"/>
        </w:rPr>
        <w:t xml:space="preserve">Замовником </w:t>
      </w:r>
      <w:r w:rsidRPr="00E13971">
        <w:rPr>
          <w:rFonts w:ascii="Times New Roman" w:eastAsia="Times New Roman" w:hAnsi="Times New Roman" w:cs="Times New Roman"/>
          <w:sz w:val="24"/>
          <w:szCs w:val="24"/>
          <w:lang w:val="uk-UA" w:eastAsia="ru-RU"/>
        </w:rPr>
        <w:t xml:space="preserve">грошових коштів на поточний рахунок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w:t>
      </w:r>
    </w:p>
    <w:p w14:paraId="51FC3F4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4.2. Розрахунок за надані послуги здійснюється </w:t>
      </w:r>
      <w:r w:rsidRPr="00E13971">
        <w:rPr>
          <w:rFonts w:ascii="Times New Roman" w:eastAsia="Times New Roman" w:hAnsi="Times New Roman" w:cs="Times New Roman"/>
          <w:b/>
          <w:sz w:val="24"/>
          <w:szCs w:val="24"/>
          <w:lang w:val="uk-UA" w:eastAsia="ru-RU"/>
        </w:rPr>
        <w:t>Замовником</w:t>
      </w:r>
      <w:r w:rsidRPr="00E13971">
        <w:rPr>
          <w:rFonts w:ascii="Times New Roman" w:eastAsia="Times New Roman" w:hAnsi="Times New Roman" w:cs="Times New Roman"/>
          <w:sz w:val="24"/>
          <w:szCs w:val="24"/>
          <w:lang w:val="uk-UA" w:eastAsia="ru-RU"/>
        </w:rPr>
        <w:t xml:space="preserve"> протягом 14 (чотирнадцяти) календарних днів від дати підписання обома Сторонами Акта приймання-передачі наданих послуг.</w:t>
      </w:r>
    </w:p>
    <w:p w14:paraId="5515410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5. ПОРЯДОК ПРИЙМАННЯ-ПЕРЕДАННЯ НАДАНИХ ПОСЛУГ</w:t>
      </w:r>
    </w:p>
    <w:p w14:paraId="2B6D153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5.1. 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надає послуги протягом строку дії цього Договору відповідно до вимог Закону України «Про відходи», інших нормативно-правових актів у цій сфері та з дотриманням Ліцензійних умов провадження господарської діяльності з поводження з небезпечними відходами, затверджених постановою Кабінету Міністрів України від 13.07.2016 № 446.</w:t>
      </w:r>
    </w:p>
    <w:p w14:paraId="12D2DC9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5.2. Послуги надаються </w:t>
      </w:r>
      <w:r w:rsidRPr="00E13971">
        <w:rPr>
          <w:rFonts w:ascii="Times New Roman" w:eastAsia="Times New Roman" w:hAnsi="Times New Roman" w:cs="Times New Roman"/>
          <w:b/>
          <w:sz w:val="24"/>
          <w:szCs w:val="24"/>
          <w:lang w:val="uk-UA" w:eastAsia="ru-RU"/>
        </w:rPr>
        <w:t xml:space="preserve">Виконавцем </w:t>
      </w:r>
      <w:r w:rsidRPr="00E13971">
        <w:rPr>
          <w:rFonts w:ascii="Times New Roman" w:eastAsia="Times New Roman" w:hAnsi="Times New Roman" w:cs="Times New Roman"/>
          <w:sz w:val="24"/>
          <w:szCs w:val="24"/>
          <w:lang w:val="uk-UA" w:eastAsia="ru-RU"/>
        </w:rPr>
        <w:t xml:space="preserve">у міру накопичення на об’єктах </w:t>
      </w:r>
      <w:r w:rsidRPr="00E13971">
        <w:rPr>
          <w:rFonts w:ascii="Times New Roman" w:eastAsia="Times New Roman" w:hAnsi="Times New Roman" w:cs="Times New Roman"/>
          <w:b/>
          <w:sz w:val="24"/>
          <w:szCs w:val="24"/>
          <w:lang w:val="uk-UA" w:eastAsia="ru-RU"/>
        </w:rPr>
        <w:t xml:space="preserve">Замовника </w:t>
      </w:r>
      <w:r w:rsidRPr="00E13971">
        <w:rPr>
          <w:rFonts w:ascii="Times New Roman" w:eastAsia="Times New Roman" w:hAnsi="Times New Roman" w:cs="Times New Roman"/>
          <w:sz w:val="24"/>
          <w:szCs w:val="24"/>
          <w:lang w:val="uk-UA" w:eastAsia="ru-RU"/>
        </w:rPr>
        <w:t xml:space="preserve">небезпечних відходів, зазначених у Технічній специфікації </w:t>
      </w:r>
      <w:r w:rsidRPr="00017B85">
        <w:rPr>
          <w:rFonts w:ascii="Times New Roman" w:eastAsia="Times New Roman" w:hAnsi="Times New Roman" w:cs="Times New Roman"/>
          <w:b/>
          <w:sz w:val="24"/>
          <w:szCs w:val="24"/>
          <w:lang w:val="uk-UA" w:eastAsia="ru-RU"/>
        </w:rPr>
        <w:t>(Додаток 1)</w:t>
      </w:r>
      <w:r w:rsidRPr="00E13971">
        <w:rPr>
          <w:rFonts w:ascii="Times New Roman" w:eastAsia="Times New Roman" w:hAnsi="Times New Roman" w:cs="Times New Roman"/>
          <w:sz w:val="24"/>
          <w:szCs w:val="24"/>
          <w:lang w:val="uk-UA" w:eastAsia="ru-RU"/>
        </w:rPr>
        <w:t xml:space="preserve"> до Договору, за письмовою заявкою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 xml:space="preserve">, що направляється </w:t>
      </w:r>
      <w:r w:rsidRPr="00E13971">
        <w:rPr>
          <w:rFonts w:ascii="Times New Roman" w:eastAsia="Times New Roman" w:hAnsi="Times New Roman" w:cs="Times New Roman"/>
          <w:b/>
          <w:sz w:val="24"/>
          <w:szCs w:val="24"/>
          <w:lang w:val="uk-UA" w:eastAsia="ru-RU"/>
        </w:rPr>
        <w:t xml:space="preserve">Виконавцю </w:t>
      </w:r>
      <w:r w:rsidRPr="00E13971">
        <w:rPr>
          <w:rFonts w:ascii="Times New Roman" w:eastAsia="Times New Roman" w:hAnsi="Times New Roman" w:cs="Times New Roman"/>
          <w:sz w:val="24"/>
          <w:szCs w:val="24"/>
          <w:lang w:val="uk-UA" w:eastAsia="ru-RU"/>
        </w:rPr>
        <w:t xml:space="preserve">рекомендованим листом з повідомленням про вручення. У заявці зазначається обсяг послуг і місце їх надання (розташування місць тимчасового зберігання (накопичення) небезпечних відходів на території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 Кінцевий строк надання послуг за цим Договором __________</w:t>
      </w:r>
      <w:r w:rsidRPr="00E13971">
        <w:rPr>
          <w:rFonts w:ascii="Times New Roman" w:eastAsia="Times New Roman" w:hAnsi="Times New Roman" w:cs="Times New Roman"/>
          <w:i/>
          <w:sz w:val="24"/>
          <w:szCs w:val="24"/>
          <w:lang w:val="uk-UA" w:eastAsia="ru-RU"/>
        </w:rPr>
        <w:t>(визначається Сторонами під час укладання Договору)</w:t>
      </w:r>
      <w:r w:rsidRPr="00E13971">
        <w:rPr>
          <w:rFonts w:ascii="Times New Roman" w:eastAsia="Times New Roman" w:hAnsi="Times New Roman" w:cs="Times New Roman"/>
          <w:sz w:val="24"/>
          <w:szCs w:val="24"/>
          <w:lang w:val="uk-UA" w:eastAsia="ru-RU"/>
        </w:rPr>
        <w:t>.</w:t>
      </w:r>
    </w:p>
    <w:p w14:paraId="3E65FE0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5.3. Вилучення з території </w:t>
      </w:r>
      <w:r w:rsidRPr="00E13971">
        <w:rPr>
          <w:rFonts w:ascii="Times New Roman" w:eastAsia="Times New Roman" w:hAnsi="Times New Roman" w:cs="Times New Roman"/>
          <w:b/>
          <w:sz w:val="24"/>
          <w:szCs w:val="24"/>
          <w:lang w:val="uk-UA" w:eastAsia="ru-RU"/>
        </w:rPr>
        <w:t xml:space="preserve">Замовника </w:t>
      </w:r>
      <w:r w:rsidRPr="00E13971">
        <w:rPr>
          <w:rFonts w:ascii="Times New Roman" w:eastAsia="Times New Roman" w:hAnsi="Times New Roman" w:cs="Times New Roman"/>
          <w:sz w:val="24"/>
          <w:szCs w:val="24"/>
          <w:lang w:val="uk-UA" w:eastAsia="ru-RU"/>
        </w:rPr>
        <w:t xml:space="preserve">(його виробничих структурних підрозділів) небезпечних відходів здійснюється </w:t>
      </w:r>
      <w:r w:rsidRPr="00E13971">
        <w:rPr>
          <w:rFonts w:ascii="Times New Roman" w:eastAsia="Times New Roman" w:hAnsi="Times New Roman" w:cs="Times New Roman"/>
          <w:b/>
          <w:sz w:val="24"/>
          <w:szCs w:val="24"/>
          <w:lang w:val="uk-UA" w:eastAsia="ru-RU"/>
        </w:rPr>
        <w:t xml:space="preserve">Виконавцем </w:t>
      </w:r>
      <w:r w:rsidRPr="00E13971">
        <w:rPr>
          <w:rFonts w:ascii="Times New Roman" w:eastAsia="Times New Roman" w:hAnsi="Times New Roman" w:cs="Times New Roman"/>
          <w:sz w:val="24"/>
          <w:szCs w:val="24"/>
          <w:lang w:val="uk-UA" w:eastAsia="ru-RU"/>
        </w:rPr>
        <w:t xml:space="preserve">у робочий час з понеділка по п’ятницю (понеділок ‒ четвер – з 9:00 до 16:00, п’ятниця – з 9:00 до 15:00) протягом </w:t>
      </w:r>
      <w:r w:rsidRPr="00E13971">
        <w:rPr>
          <w:rFonts w:ascii="Times New Roman" w:eastAsia="Times New Roman" w:hAnsi="Times New Roman" w:cs="Times New Roman"/>
          <w:sz w:val="24"/>
          <w:szCs w:val="24"/>
          <w:lang w:val="uk-UA" w:eastAsia="ru-RU"/>
        </w:rPr>
        <w:br/>
        <w:t xml:space="preserve">14 (чотирнадцяти) календарних днів з моменту (дати) отримання письмової заявки від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 зазначеної у повідомленні про вручення</w:t>
      </w:r>
      <w:r w:rsidRPr="00E13971">
        <w:rPr>
          <w:rFonts w:ascii="Times New Roman" w:eastAsia="Times New Roman" w:hAnsi="Times New Roman" w:cs="Times New Roman"/>
          <w:bCs/>
          <w:sz w:val="24"/>
          <w:szCs w:val="24"/>
          <w:lang w:val="uk-UA" w:eastAsia="ru-RU"/>
        </w:rPr>
        <w:t>.</w:t>
      </w:r>
    </w:p>
    <w:p w14:paraId="69D0071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5.4. Перевезення небезпечних відходів від місць їх тимчасового зберігання (накопичення) на об’єктах Замовника (його виробничих структурних підрозділів) до об’єктів поводження з відходами (небезпечними) здійснюється пристосованими для цього транспортними засобами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При цьому транспортні витрати та забезпечення (у разі необхідності) тарою для безпечного і належного перевезення небезпечних відходів входять до вартості послуг.</w:t>
      </w:r>
    </w:p>
    <w:p w14:paraId="6CAD23C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5.5. За результатом надання послуг, що є предметом цього Договору, уповноваженими представниками Сторін підраховується фактичний обсяг наданих за умовами цього Договору послуг, про що складається Акт приймання-передачі наданих послуг.</w:t>
      </w:r>
    </w:p>
    <w:p w14:paraId="494226A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5.6. 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надає </w:t>
      </w:r>
      <w:r w:rsidRPr="00E13971">
        <w:rPr>
          <w:rFonts w:ascii="Times New Roman" w:eastAsia="Times New Roman" w:hAnsi="Times New Roman" w:cs="Times New Roman"/>
          <w:b/>
          <w:sz w:val="24"/>
          <w:szCs w:val="24"/>
          <w:lang w:val="uk-UA" w:eastAsia="ru-RU"/>
        </w:rPr>
        <w:t>Замовнику</w:t>
      </w:r>
      <w:r w:rsidRPr="00E13971">
        <w:rPr>
          <w:rFonts w:ascii="Times New Roman" w:eastAsia="Times New Roman" w:hAnsi="Times New Roman" w:cs="Times New Roman"/>
          <w:sz w:val="24"/>
          <w:szCs w:val="24"/>
          <w:lang w:val="uk-UA" w:eastAsia="ru-RU"/>
        </w:rPr>
        <w:t xml:space="preserve"> належним чином оформлений Акт приймання-передачі наданих послуг у 2 (двох) примірниках. </w:t>
      </w:r>
      <w:r w:rsidRPr="00E13971">
        <w:rPr>
          <w:rFonts w:ascii="Times New Roman" w:eastAsia="Times New Roman" w:hAnsi="Times New Roman" w:cs="Times New Roman"/>
          <w:b/>
          <w:sz w:val="24"/>
          <w:szCs w:val="24"/>
          <w:lang w:val="uk-UA" w:eastAsia="ru-RU"/>
        </w:rPr>
        <w:t>Замовник</w:t>
      </w:r>
      <w:r w:rsidRPr="00E13971">
        <w:rPr>
          <w:rFonts w:ascii="Times New Roman" w:eastAsia="Times New Roman" w:hAnsi="Times New Roman" w:cs="Times New Roman"/>
          <w:sz w:val="24"/>
          <w:szCs w:val="24"/>
          <w:lang w:val="uk-UA" w:eastAsia="ru-RU"/>
        </w:rPr>
        <w:t xml:space="preserve"> протягом 14 (чотирнадцяти) календарних днів з дати їх отримання повертає </w:t>
      </w:r>
      <w:r w:rsidRPr="00E13971">
        <w:rPr>
          <w:rFonts w:ascii="Times New Roman" w:eastAsia="Times New Roman" w:hAnsi="Times New Roman" w:cs="Times New Roman"/>
          <w:b/>
          <w:sz w:val="24"/>
          <w:szCs w:val="24"/>
          <w:lang w:val="uk-UA" w:eastAsia="ru-RU"/>
        </w:rPr>
        <w:t>Виконавцю</w:t>
      </w:r>
      <w:r w:rsidRPr="00E13971">
        <w:rPr>
          <w:rFonts w:ascii="Times New Roman" w:eastAsia="Times New Roman" w:hAnsi="Times New Roman" w:cs="Times New Roman"/>
          <w:sz w:val="24"/>
          <w:szCs w:val="24"/>
          <w:lang w:val="uk-UA" w:eastAsia="ru-RU"/>
        </w:rPr>
        <w:t xml:space="preserve"> 1 (один) примірник Акта приймання-передачі наданих послуг підписаним або надає мотивовану відмову від приймання послуг.</w:t>
      </w:r>
    </w:p>
    <w:p w14:paraId="09D2296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5.7. У випадку надання </w:t>
      </w:r>
      <w:r w:rsidRPr="00E13971">
        <w:rPr>
          <w:rFonts w:ascii="Times New Roman" w:eastAsia="Times New Roman" w:hAnsi="Times New Roman" w:cs="Times New Roman"/>
          <w:b/>
          <w:sz w:val="24"/>
          <w:szCs w:val="24"/>
          <w:lang w:val="uk-UA" w:eastAsia="ru-RU"/>
        </w:rPr>
        <w:t xml:space="preserve">Замовником </w:t>
      </w:r>
      <w:r w:rsidRPr="00E13971">
        <w:rPr>
          <w:rFonts w:ascii="Times New Roman" w:eastAsia="Times New Roman" w:hAnsi="Times New Roman" w:cs="Times New Roman"/>
          <w:sz w:val="24"/>
          <w:szCs w:val="24"/>
          <w:lang w:val="uk-UA" w:eastAsia="ru-RU"/>
        </w:rPr>
        <w:t xml:space="preserve">мотивованої відмови від приймання наданих послуг Сторони у п’ятиденний строк складають акт із переліком виявлених недоліків і строками їх усунення </w:t>
      </w:r>
      <w:r w:rsidRPr="00E13971">
        <w:rPr>
          <w:rFonts w:ascii="Times New Roman" w:eastAsia="Times New Roman" w:hAnsi="Times New Roman" w:cs="Times New Roman"/>
          <w:b/>
          <w:sz w:val="24"/>
          <w:szCs w:val="24"/>
          <w:lang w:val="uk-UA" w:eastAsia="ru-RU"/>
        </w:rPr>
        <w:t>Виконавцем</w:t>
      </w:r>
      <w:r w:rsidRPr="00E13971">
        <w:rPr>
          <w:rFonts w:ascii="Times New Roman" w:eastAsia="Times New Roman" w:hAnsi="Times New Roman" w:cs="Times New Roman"/>
          <w:sz w:val="24"/>
          <w:szCs w:val="24"/>
          <w:lang w:val="uk-UA" w:eastAsia="ru-RU"/>
        </w:rPr>
        <w:t xml:space="preserve">. У цьому випадку оплата наданих послуг здійснюватиметься після усунення </w:t>
      </w:r>
      <w:r w:rsidRPr="00E13971">
        <w:rPr>
          <w:rFonts w:ascii="Times New Roman" w:eastAsia="Times New Roman" w:hAnsi="Times New Roman" w:cs="Times New Roman"/>
          <w:b/>
          <w:sz w:val="24"/>
          <w:szCs w:val="24"/>
          <w:lang w:val="uk-UA" w:eastAsia="ru-RU"/>
        </w:rPr>
        <w:t>Виконавцем</w:t>
      </w:r>
      <w:r w:rsidRPr="00E13971">
        <w:rPr>
          <w:rFonts w:ascii="Times New Roman" w:eastAsia="Times New Roman" w:hAnsi="Times New Roman" w:cs="Times New Roman"/>
          <w:sz w:val="24"/>
          <w:szCs w:val="24"/>
          <w:lang w:val="uk-UA" w:eastAsia="ru-RU"/>
        </w:rPr>
        <w:t xml:space="preserve"> усіх недоліків.</w:t>
      </w:r>
    </w:p>
    <w:p w14:paraId="5E8AAEC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5.8. Після підписання Акта приймання-передачі наданих послуг уповноваженими представниками Сторін усі суперечки (претензії) щодо фактичного обсягу наданих послуг вважаються необґрунтованими.</w:t>
      </w:r>
    </w:p>
    <w:p w14:paraId="0960E7A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5.9. Зобов’язання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xml:space="preserve"> щодо надання послуг, що є предметом цього Договору, вважаються виконаними у повному обсязі з моменту підписання Акта приймання-передачі наданих послуг.</w:t>
      </w:r>
    </w:p>
    <w:p w14:paraId="65A300A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95DC9F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6. ПРАВА ТА ОБОВ’ЯЗКИ СТОРІН</w:t>
      </w:r>
    </w:p>
    <w:p w14:paraId="5E1A99E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6.1. </w:t>
      </w:r>
      <w:r w:rsidRPr="00E13971">
        <w:rPr>
          <w:rFonts w:ascii="Times New Roman" w:eastAsia="Times New Roman" w:hAnsi="Times New Roman" w:cs="Times New Roman"/>
          <w:b/>
          <w:sz w:val="24"/>
          <w:szCs w:val="24"/>
          <w:lang w:val="uk-UA" w:eastAsia="ru-RU"/>
        </w:rPr>
        <w:t>Замовник</w:t>
      </w:r>
      <w:r w:rsidRPr="00E13971">
        <w:rPr>
          <w:rFonts w:ascii="Times New Roman" w:eastAsia="Times New Roman" w:hAnsi="Times New Roman" w:cs="Times New Roman"/>
          <w:sz w:val="24"/>
          <w:szCs w:val="24"/>
          <w:lang w:val="uk-UA" w:eastAsia="ru-RU"/>
        </w:rPr>
        <w:t xml:space="preserve"> зобов’язаний:</w:t>
      </w:r>
    </w:p>
    <w:p w14:paraId="3D8FB04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6.1.1. Збирати та роздільно тимчасово зберігати (накопичувати) небезпечні відходи до моменту їх приймання, вилучення та перевезення </w:t>
      </w:r>
      <w:r w:rsidRPr="00E13971">
        <w:rPr>
          <w:rFonts w:ascii="Times New Roman" w:eastAsia="Times New Roman" w:hAnsi="Times New Roman" w:cs="Times New Roman"/>
          <w:b/>
          <w:sz w:val="24"/>
          <w:szCs w:val="24"/>
          <w:lang w:val="uk-UA" w:eastAsia="ru-RU"/>
        </w:rPr>
        <w:t>Виконавцем</w:t>
      </w:r>
      <w:r w:rsidRPr="00E13971">
        <w:rPr>
          <w:rFonts w:ascii="Times New Roman" w:eastAsia="Times New Roman" w:hAnsi="Times New Roman" w:cs="Times New Roman"/>
          <w:sz w:val="24"/>
          <w:szCs w:val="24"/>
          <w:lang w:val="uk-UA" w:eastAsia="ru-RU"/>
        </w:rPr>
        <w:t xml:space="preserve"> згідно з вимогами чинного природоохоронного законодавства України.</w:t>
      </w:r>
    </w:p>
    <w:p w14:paraId="4C6965F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6.1.2. Повідомити </w:t>
      </w:r>
      <w:r w:rsidRPr="00E13971">
        <w:rPr>
          <w:rFonts w:ascii="Times New Roman" w:eastAsia="Times New Roman" w:hAnsi="Times New Roman" w:cs="Times New Roman"/>
          <w:b/>
          <w:sz w:val="24"/>
          <w:szCs w:val="24"/>
          <w:lang w:val="uk-UA" w:eastAsia="ru-RU"/>
        </w:rPr>
        <w:t xml:space="preserve">Виконавцю </w:t>
      </w:r>
      <w:r w:rsidRPr="00E13971">
        <w:rPr>
          <w:rFonts w:ascii="Times New Roman" w:eastAsia="Times New Roman" w:hAnsi="Times New Roman" w:cs="Times New Roman"/>
          <w:sz w:val="24"/>
          <w:szCs w:val="24"/>
          <w:lang w:val="uk-UA" w:eastAsia="ru-RU"/>
        </w:rPr>
        <w:t xml:space="preserve">точне розташування місць тимчасового зберігання (накопичення) небезпечних відходів на території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 xml:space="preserve"> та забезпечити вільний під’їзд до них транспортних засобів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що пристосований для перевезення таких небезпечних відходів.</w:t>
      </w:r>
    </w:p>
    <w:p w14:paraId="027958A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6.1.3. Приймати надані належним чином послуги за Актами приймання-передачі наданих послуг.</w:t>
      </w:r>
    </w:p>
    <w:p w14:paraId="0449A5D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6.1.4. Своєчасно та в повному обсязі оплатити надані належним чином послуги.</w:t>
      </w:r>
    </w:p>
    <w:p w14:paraId="186B763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6.1.5. Провести працівникам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xml:space="preserve"> інструктаж з питань охорони праці щодо порядку їх пересування та дотримання ними правил безпечного перебування на території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 xml:space="preserve"> під час виконання </w:t>
      </w:r>
      <w:r w:rsidRPr="00E13971">
        <w:rPr>
          <w:rFonts w:ascii="Times New Roman" w:eastAsia="Times New Roman" w:hAnsi="Times New Roman" w:cs="Times New Roman"/>
          <w:b/>
          <w:sz w:val="24"/>
          <w:szCs w:val="24"/>
          <w:lang w:val="uk-UA" w:eastAsia="ru-RU"/>
        </w:rPr>
        <w:t>Виконавцем</w:t>
      </w:r>
      <w:r w:rsidRPr="00E13971">
        <w:rPr>
          <w:rFonts w:ascii="Times New Roman" w:eastAsia="Times New Roman" w:hAnsi="Times New Roman" w:cs="Times New Roman"/>
          <w:sz w:val="24"/>
          <w:szCs w:val="24"/>
          <w:lang w:val="uk-UA" w:eastAsia="ru-RU"/>
        </w:rPr>
        <w:t xml:space="preserve"> зобов’язань за цим Договором.</w:t>
      </w:r>
    </w:p>
    <w:p w14:paraId="6DA3997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6.1.6. Брати участь у розслідуванні нещасних випадків, що сталися з працівниками </w:t>
      </w:r>
      <w:r w:rsidRPr="00E13971">
        <w:rPr>
          <w:rFonts w:ascii="Times New Roman" w:eastAsia="Times New Roman" w:hAnsi="Times New Roman" w:cs="Times New Roman"/>
          <w:b/>
          <w:sz w:val="24"/>
          <w:szCs w:val="24"/>
          <w:lang w:val="uk-UA" w:eastAsia="ru-RU"/>
        </w:rPr>
        <w:t xml:space="preserve">Виконавця </w:t>
      </w:r>
      <w:r w:rsidRPr="00E13971">
        <w:rPr>
          <w:rFonts w:ascii="Times New Roman" w:eastAsia="Times New Roman" w:hAnsi="Times New Roman" w:cs="Times New Roman"/>
          <w:sz w:val="24"/>
          <w:szCs w:val="24"/>
          <w:lang w:val="uk-UA" w:eastAsia="ru-RU"/>
        </w:rPr>
        <w:t xml:space="preserve">на території </w:t>
      </w:r>
      <w:r w:rsidRPr="00E13971">
        <w:rPr>
          <w:rFonts w:ascii="Times New Roman" w:eastAsia="Times New Roman" w:hAnsi="Times New Roman" w:cs="Times New Roman"/>
          <w:b/>
          <w:sz w:val="24"/>
          <w:szCs w:val="24"/>
          <w:lang w:val="uk-UA" w:eastAsia="ru-RU"/>
        </w:rPr>
        <w:t xml:space="preserve">Замовника </w:t>
      </w:r>
      <w:r w:rsidRPr="00E13971">
        <w:rPr>
          <w:rFonts w:ascii="Times New Roman" w:eastAsia="Times New Roman" w:hAnsi="Times New Roman" w:cs="Times New Roman"/>
          <w:sz w:val="24"/>
          <w:szCs w:val="24"/>
          <w:lang w:val="uk-UA" w:eastAsia="ru-RU"/>
        </w:rPr>
        <w:t>під час надання послуг.</w:t>
      </w:r>
    </w:p>
    <w:p w14:paraId="3842D48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6.2. </w:t>
      </w:r>
      <w:r w:rsidRPr="00E13971">
        <w:rPr>
          <w:rFonts w:ascii="Times New Roman" w:eastAsia="Times New Roman" w:hAnsi="Times New Roman" w:cs="Times New Roman"/>
          <w:b/>
          <w:sz w:val="24"/>
          <w:szCs w:val="24"/>
          <w:lang w:val="uk-UA" w:eastAsia="ru-RU"/>
        </w:rPr>
        <w:t>Замовник</w:t>
      </w:r>
      <w:r w:rsidRPr="00E13971">
        <w:rPr>
          <w:rFonts w:ascii="Times New Roman" w:eastAsia="Times New Roman" w:hAnsi="Times New Roman" w:cs="Times New Roman"/>
          <w:sz w:val="24"/>
          <w:szCs w:val="24"/>
          <w:lang w:val="uk-UA" w:eastAsia="ru-RU"/>
        </w:rPr>
        <w:t xml:space="preserve"> має право:</w:t>
      </w:r>
    </w:p>
    <w:p w14:paraId="76E088D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6.2.1. Контролювати строк надання послуг, встановлений цим Договором, та отримувати будь-яку інформацію, пов’язану з виконанням зобов’язань за цим Договором.</w:t>
      </w:r>
    </w:p>
    <w:p w14:paraId="1EEDE69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6.2.2. Змінювати (перерозподіляти) обсяг закупівлі послуг залежно від власних фінансових можливостей та виробничих потреб між виробничими структурними підрозділами в межах визначеної загальної їх кількості (за найменуваннями).</w:t>
      </w:r>
    </w:p>
    <w:p w14:paraId="27B2E8F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6.2.3. Зменшувати обсяг закупівлі послуг залежно від власних фінансових можливостей та виробничих потреб.</w:t>
      </w:r>
    </w:p>
    <w:p w14:paraId="15A056F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6.2.4. Достроково, в односторонньому порядку розірвати цей Договір у разі невиконання або неналежного виконання зобов’язань </w:t>
      </w:r>
      <w:r w:rsidRPr="00E13971">
        <w:rPr>
          <w:rFonts w:ascii="Times New Roman" w:eastAsia="Times New Roman" w:hAnsi="Times New Roman" w:cs="Times New Roman"/>
          <w:b/>
          <w:sz w:val="24"/>
          <w:szCs w:val="24"/>
          <w:lang w:val="uk-UA" w:eastAsia="ru-RU"/>
        </w:rPr>
        <w:t>Виконавцем</w:t>
      </w:r>
      <w:r w:rsidRPr="00E13971">
        <w:rPr>
          <w:rFonts w:ascii="Times New Roman" w:eastAsia="Times New Roman" w:hAnsi="Times New Roman" w:cs="Times New Roman"/>
          <w:sz w:val="24"/>
          <w:szCs w:val="24"/>
          <w:lang w:val="uk-UA" w:eastAsia="ru-RU"/>
        </w:rPr>
        <w:t xml:space="preserve"> (зокрема у разі анулювання ліцензії на здійснення операцій у сфері поводження з небезпечними відходами, </w:t>
      </w:r>
      <w:r w:rsidRPr="00E13971">
        <w:rPr>
          <w:rFonts w:ascii="Times New Roman" w:eastAsia="Times New Roman" w:hAnsi="Times New Roman" w:cs="Times New Roman"/>
          <w:i/>
          <w:sz w:val="24"/>
          <w:szCs w:val="24"/>
          <w:lang w:val="uk-UA" w:eastAsia="ru-RU"/>
        </w:rPr>
        <w:t>відсутності або несвоєчасного підтвердження наявності чинних договорів із суб’єктами господарювання, котрі надають послуги з збирання, перевезення, зберігання, утилізації, знешкодження</w:t>
      </w:r>
      <w:r w:rsidRPr="00E13971">
        <w:rPr>
          <w:rFonts w:ascii="Times New Roman" w:eastAsia="Times New Roman" w:hAnsi="Times New Roman" w:cs="Times New Roman"/>
          <w:b/>
          <w:sz w:val="24"/>
          <w:szCs w:val="24"/>
          <w:lang w:val="uk-UA" w:eastAsia="ru-RU"/>
        </w:rPr>
        <w:t>,</w:t>
      </w:r>
      <w:r w:rsidRPr="00E13971">
        <w:rPr>
          <w:rFonts w:ascii="Times New Roman" w:eastAsia="Times New Roman" w:hAnsi="Times New Roman" w:cs="Times New Roman"/>
          <w:sz w:val="24"/>
          <w:szCs w:val="24"/>
          <w:lang w:val="uk-UA" w:eastAsia="ru-RU"/>
        </w:rPr>
        <w:t xml:space="preserve"> зазначених у Технічній специфікації (Додаток 1) до Договору </w:t>
      </w:r>
      <w:r w:rsidRPr="00E13971">
        <w:rPr>
          <w:rFonts w:ascii="Times New Roman" w:eastAsia="Times New Roman" w:hAnsi="Times New Roman" w:cs="Times New Roman"/>
          <w:i/>
          <w:sz w:val="24"/>
          <w:szCs w:val="24"/>
          <w:lang w:val="uk-UA" w:eastAsia="ru-RU"/>
        </w:rPr>
        <w:t xml:space="preserve">(якщо </w:t>
      </w:r>
      <w:r w:rsidRPr="00E13971">
        <w:rPr>
          <w:rFonts w:ascii="Times New Roman" w:eastAsia="Times New Roman" w:hAnsi="Times New Roman" w:cs="Times New Roman"/>
          <w:b/>
          <w:i/>
          <w:sz w:val="24"/>
          <w:szCs w:val="24"/>
          <w:lang w:val="uk-UA" w:eastAsia="ru-RU"/>
        </w:rPr>
        <w:t>Виконавець</w:t>
      </w:r>
      <w:r w:rsidRPr="00E13971">
        <w:rPr>
          <w:rFonts w:ascii="Times New Roman" w:eastAsia="Times New Roman" w:hAnsi="Times New Roman" w:cs="Times New Roman"/>
          <w:i/>
          <w:sz w:val="24"/>
          <w:szCs w:val="24"/>
          <w:lang w:val="uk-UA" w:eastAsia="ru-RU"/>
        </w:rPr>
        <w:t xml:space="preserve"> не є безпосередньо надавачем послуг з утилізації та/або видалення зазначених небезпечних відходів)</w:t>
      </w:r>
      <w:r w:rsidRPr="00E13971">
        <w:rPr>
          <w:rFonts w:ascii="Times New Roman" w:eastAsia="Times New Roman" w:hAnsi="Times New Roman" w:cs="Times New Roman"/>
          <w:sz w:val="24"/>
          <w:szCs w:val="24"/>
          <w:lang w:val="uk-UA" w:eastAsia="ru-RU"/>
        </w:rPr>
        <w:t xml:space="preserve">), повідомивши про це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xml:space="preserve"> за 20 (двадцять) календарних днів до бажаної дати розірвання Договору.</w:t>
      </w:r>
    </w:p>
    <w:p w14:paraId="43346E7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6.3. 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зобов’язаний:</w:t>
      </w:r>
    </w:p>
    <w:p w14:paraId="4D7F6C7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6.3.1. Надавати послуги якісно та у строки, встановлені цим Договором.</w:t>
      </w:r>
    </w:p>
    <w:p w14:paraId="2C707D1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6.3.2. Гарантувати якість надання послуг відповідно до умов цього Договору та вимог законодавства, ліцензійних умов, стандартів, норм, порядків і правил у сфері поводження з небезпечними відходами, чинних у період дії цього Договору.</w:t>
      </w:r>
    </w:p>
    <w:p w14:paraId="727B210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6.3.3. Вживати термінових заходів щодо забезпечення перевезення небезпечних відходів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 xml:space="preserve"> у разі затримання або несправності пристосованого для цього транспортного засобу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xml:space="preserve"> в дорозі.</w:t>
      </w:r>
    </w:p>
    <w:p w14:paraId="78B0308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6.3.4. Складати Акти приймання-передачі наданих послуг та надавати їх </w:t>
      </w:r>
      <w:r w:rsidRPr="00E13971">
        <w:rPr>
          <w:rFonts w:ascii="Times New Roman" w:eastAsia="Times New Roman" w:hAnsi="Times New Roman" w:cs="Times New Roman"/>
          <w:b/>
          <w:sz w:val="24"/>
          <w:szCs w:val="24"/>
          <w:lang w:val="uk-UA" w:eastAsia="ru-RU"/>
        </w:rPr>
        <w:t>Замовнику</w:t>
      </w:r>
      <w:r w:rsidRPr="00E13971">
        <w:rPr>
          <w:rFonts w:ascii="Times New Roman" w:eastAsia="Times New Roman" w:hAnsi="Times New Roman" w:cs="Times New Roman"/>
          <w:sz w:val="24"/>
          <w:szCs w:val="24"/>
          <w:lang w:val="uk-UA" w:eastAsia="ru-RU"/>
        </w:rPr>
        <w:t>.</w:t>
      </w:r>
    </w:p>
    <w:p w14:paraId="1A41F95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6.3.5. Дотримуватись пропускного режиму, що діє на території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w:t>
      </w:r>
    </w:p>
    <w:p w14:paraId="700854A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6.3.6. Забезпечувати дотримання працівниками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xml:space="preserve"> вимог чинних нормативно-правових актів з охорони праці, що регламентують вимоги до безпечного надання послуг на об’єктах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w:t>
      </w:r>
    </w:p>
    <w:p w14:paraId="0AA46BC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6.3.7. Розслідувати та брати на облік нещасні випадки, що сталися з працівниками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xml:space="preserve"> під час надання ними послуг на об’єктах (території)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w:t>
      </w:r>
    </w:p>
    <w:p w14:paraId="60C7745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i/>
          <w:sz w:val="24"/>
          <w:szCs w:val="24"/>
          <w:lang w:val="uk-UA" w:eastAsia="ru-RU"/>
        </w:rPr>
        <w:t xml:space="preserve">6.3.8. Протягом строку дії цього Договору підтверджувати наявність чинних договорів із суб’єктами господарювання, котрі надають послуги з збирання, перевезення, зберігання, утилізації, знешкодження небезпечних відходів, зазначених у Технічній специфікації (Додаток 1) до Договору, шляхом надання завірених належним чином копій цих договорів </w:t>
      </w:r>
      <w:r w:rsidRPr="00E13971">
        <w:rPr>
          <w:rFonts w:ascii="Times New Roman" w:eastAsia="Times New Roman" w:hAnsi="Times New Roman" w:cs="Times New Roman"/>
          <w:b/>
          <w:i/>
          <w:sz w:val="24"/>
          <w:szCs w:val="24"/>
          <w:lang w:val="uk-UA" w:eastAsia="ru-RU"/>
        </w:rPr>
        <w:t>Замовнику</w:t>
      </w:r>
      <w:r w:rsidRPr="00E13971">
        <w:rPr>
          <w:rFonts w:ascii="Times New Roman" w:eastAsia="Times New Roman" w:hAnsi="Times New Roman" w:cs="Times New Roman"/>
          <w:i/>
          <w:sz w:val="24"/>
          <w:szCs w:val="24"/>
          <w:lang w:val="uk-UA" w:eastAsia="ru-RU"/>
        </w:rPr>
        <w:t xml:space="preserve"> протягом 2 (двох) робочих днів з дати їх укладення (якщо </w:t>
      </w:r>
      <w:r w:rsidRPr="00E13971">
        <w:rPr>
          <w:rFonts w:ascii="Times New Roman" w:eastAsia="Times New Roman" w:hAnsi="Times New Roman" w:cs="Times New Roman"/>
          <w:b/>
          <w:i/>
          <w:sz w:val="24"/>
          <w:szCs w:val="24"/>
          <w:lang w:val="uk-UA" w:eastAsia="ru-RU"/>
        </w:rPr>
        <w:t>Виконавець</w:t>
      </w:r>
      <w:r w:rsidRPr="00E13971">
        <w:rPr>
          <w:rFonts w:ascii="Times New Roman" w:eastAsia="Times New Roman" w:hAnsi="Times New Roman" w:cs="Times New Roman"/>
          <w:i/>
          <w:sz w:val="24"/>
          <w:szCs w:val="24"/>
          <w:lang w:val="uk-UA" w:eastAsia="ru-RU"/>
        </w:rPr>
        <w:t xml:space="preserve"> не є безпосередньо надавачем послуг з утилізації та/або видалення зазначених небезпечних відходів).</w:t>
      </w:r>
    </w:p>
    <w:p w14:paraId="5EC7905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i/>
          <w:sz w:val="24"/>
          <w:szCs w:val="24"/>
          <w:lang w:val="uk-UA" w:eastAsia="ru-RU"/>
        </w:rPr>
        <w:t>6.3.9. Надавати належним чином оформлені податкові накладні</w:t>
      </w:r>
      <w:r w:rsidRPr="00E13971">
        <w:rPr>
          <w:rFonts w:ascii="Times New Roman" w:eastAsia="Times New Roman" w:hAnsi="Times New Roman" w:cs="Times New Roman"/>
          <w:bCs/>
          <w:i/>
          <w:sz w:val="24"/>
          <w:szCs w:val="24"/>
          <w:lang w:val="uk-UA" w:eastAsia="ru-RU"/>
        </w:rPr>
        <w:t xml:space="preserve">/розрахунки коригування податкових накладних, складені в електронній формі та зареєстровані в Єдиному реєстрі податкових накладних (ЄРПН) в порядку та строки, визначені законодавством України </w:t>
      </w:r>
      <w:r w:rsidRPr="00E13971">
        <w:rPr>
          <w:rFonts w:ascii="Times New Roman" w:eastAsia="Times New Roman" w:hAnsi="Times New Roman" w:cs="Times New Roman"/>
          <w:i/>
          <w:sz w:val="24"/>
          <w:szCs w:val="24"/>
          <w:lang w:val="uk-UA" w:eastAsia="ru-RU"/>
        </w:rPr>
        <w:t xml:space="preserve">(у разі, якщо </w:t>
      </w:r>
      <w:r w:rsidRPr="00E13971">
        <w:rPr>
          <w:rFonts w:ascii="Times New Roman" w:eastAsia="Times New Roman" w:hAnsi="Times New Roman" w:cs="Times New Roman"/>
          <w:b/>
          <w:i/>
          <w:sz w:val="24"/>
          <w:szCs w:val="24"/>
          <w:lang w:val="uk-UA" w:eastAsia="ru-RU"/>
        </w:rPr>
        <w:t>Виконавець</w:t>
      </w:r>
      <w:r w:rsidRPr="00E13971">
        <w:rPr>
          <w:rFonts w:ascii="Times New Roman" w:eastAsia="Times New Roman" w:hAnsi="Times New Roman" w:cs="Times New Roman"/>
          <w:i/>
          <w:sz w:val="24"/>
          <w:szCs w:val="24"/>
          <w:lang w:val="uk-UA" w:eastAsia="ru-RU"/>
        </w:rPr>
        <w:t xml:space="preserve"> є платником податку на додану вартість) та всі первинні документи, дотримуючись вимог чинного законодавства та умов даного Договору.</w:t>
      </w:r>
    </w:p>
    <w:p w14:paraId="28F925C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6.4. 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має право:</w:t>
      </w:r>
    </w:p>
    <w:p w14:paraId="792C459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6.4.1. Своєчасно та в повному обсязі отримувати оплату за надані належним чином послуги.</w:t>
      </w:r>
    </w:p>
    <w:p w14:paraId="3277D34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6.4.2. Залучати сторонні організації для надання послуг, залишаючись відповідальним перед </w:t>
      </w:r>
      <w:r w:rsidRPr="00E13971">
        <w:rPr>
          <w:rFonts w:ascii="Times New Roman" w:eastAsia="Times New Roman" w:hAnsi="Times New Roman" w:cs="Times New Roman"/>
          <w:b/>
          <w:sz w:val="24"/>
          <w:szCs w:val="24"/>
          <w:lang w:val="uk-UA" w:eastAsia="ru-RU"/>
        </w:rPr>
        <w:t>Замовником</w:t>
      </w:r>
      <w:r w:rsidRPr="00E13971">
        <w:rPr>
          <w:rFonts w:ascii="Times New Roman" w:eastAsia="Times New Roman" w:hAnsi="Times New Roman" w:cs="Times New Roman"/>
          <w:sz w:val="24"/>
          <w:szCs w:val="24"/>
          <w:lang w:val="uk-UA" w:eastAsia="ru-RU"/>
        </w:rPr>
        <w:t xml:space="preserve"> за порушення умов Договору в повному обсязі.</w:t>
      </w:r>
    </w:p>
    <w:p w14:paraId="39F1480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863EF7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7. ВІДПОВІДАЛЬНІСТЬ СТОРІН</w:t>
      </w:r>
    </w:p>
    <w:p w14:paraId="2CE7267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7.1. За невиконання або неналежне виконання зобов’язань за Договором Сторони несуть відповідальність, передбачену чинним законодавством України та цим Договором.</w:t>
      </w:r>
    </w:p>
    <w:p w14:paraId="3ABB628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7.2. У разі невиконання, неналежного виконання зобов’язань з надання послуг або надання послуг не в повному обсязі, заявленому </w:t>
      </w:r>
      <w:r w:rsidRPr="00E13971">
        <w:rPr>
          <w:rFonts w:ascii="Times New Roman" w:eastAsia="Times New Roman" w:hAnsi="Times New Roman" w:cs="Times New Roman"/>
          <w:b/>
          <w:sz w:val="24"/>
          <w:szCs w:val="24"/>
          <w:lang w:val="uk-UA" w:eastAsia="ru-RU"/>
        </w:rPr>
        <w:t>Замовником</w:t>
      </w:r>
      <w:r w:rsidRPr="00E13971">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b/>
          <w:sz w:val="24"/>
          <w:szCs w:val="24"/>
          <w:lang w:val="uk-UA" w:eastAsia="ru-RU"/>
        </w:rPr>
        <w:t xml:space="preserve"> </w:t>
      </w:r>
      <w:r w:rsidRPr="00E13971">
        <w:rPr>
          <w:rFonts w:ascii="Times New Roman" w:eastAsia="Times New Roman" w:hAnsi="Times New Roman" w:cs="Times New Roman"/>
          <w:sz w:val="24"/>
          <w:szCs w:val="24"/>
          <w:lang w:val="uk-UA" w:eastAsia="ru-RU"/>
        </w:rPr>
        <w:t xml:space="preserve">відповідно до п. 5.3 даного Договору,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сплачує </w:t>
      </w:r>
      <w:r w:rsidRPr="00E13971">
        <w:rPr>
          <w:rFonts w:ascii="Times New Roman" w:eastAsia="Times New Roman" w:hAnsi="Times New Roman" w:cs="Times New Roman"/>
          <w:b/>
          <w:sz w:val="24"/>
          <w:szCs w:val="24"/>
          <w:lang w:val="uk-UA" w:eastAsia="ru-RU"/>
        </w:rPr>
        <w:t>Замовнику</w:t>
      </w:r>
      <w:r w:rsidRPr="00E13971">
        <w:rPr>
          <w:rFonts w:ascii="Times New Roman" w:eastAsia="Times New Roman" w:hAnsi="Times New Roman" w:cs="Times New Roman"/>
          <w:sz w:val="24"/>
          <w:szCs w:val="24"/>
          <w:lang w:val="uk-UA" w:eastAsia="ru-RU"/>
        </w:rPr>
        <w:t xml:space="preserve"> штраф у розмірі 0,1% вартості ненаданих послуг за кожен день порушення виконання зобов’язань за Договором, а за прострочення надання послуг понад 30 (тридцять) робочих днів понад строку, передбаченого Договором, додатково стягується штраф у розмірі 7% вартості ненаданих послуг.</w:t>
      </w:r>
    </w:p>
    <w:p w14:paraId="41C05AF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7.3. У разі затримки надання послуг більш, як на один місяць понад строку, передбаченого Договором, </w:t>
      </w:r>
      <w:r w:rsidRPr="00E13971">
        <w:rPr>
          <w:rFonts w:ascii="Times New Roman" w:eastAsia="Times New Roman" w:hAnsi="Times New Roman" w:cs="Times New Roman"/>
          <w:b/>
          <w:sz w:val="24"/>
          <w:szCs w:val="24"/>
          <w:lang w:val="uk-UA" w:eastAsia="ru-RU"/>
        </w:rPr>
        <w:t>Замовник</w:t>
      </w:r>
      <w:r w:rsidRPr="00E13971">
        <w:rPr>
          <w:rFonts w:ascii="Times New Roman" w:eastAsia="Times New Roman" w:hAnsi="Times New Roman" w:cs="Times New Roman"/>
          <w:sz w:val="24"/>
          <w:szCs w:val="24"/>
          <w:lang w:val="uk-UA" w:eastAsia="ru-RU"/>
        </w:rPr>
        <w:t xml:space="preserve"> має право в односторонньому порядку припинити дію Договору (повідомивши про це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xml:space="preserve"> письмово) стосовно ненаданих послуг без будь-якої компенсації за збитки, які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поніс або може понести через таке розірвання Договору.</w:t>
      </w:r>
    </w:p>
    <w:p w14:paraId="0B6F9CB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7.4. У разі затримки розрахунку за надані послуги згідно з п. 4.2. даного Договору </w:t>
      </w:r>
      <w:r w:rsidRPr="00E13971">
        <w:rPr>
          <w:rFonts w:ascii="Times New Roman" w:eastAsia="Times New Roman" w:hAnsi="Times New Roman" w:cs="Times New Roman"/>
          <w:b/>
          <w:sz w:val="24"/>
          <w:szCs w:val="24"/>
          <w:lang w:val="uk-UA" w:eastAsia="ru-RU"/>
        </w:rPr>
        <w:t>Замовник</w:t>
      </w:r>
      <w:r w:rsidRPr="00E13971">
        <w:rPr>
          <w:rFonts w:ascii="Times New Roman" w:eastAsia="Times New Roman" w:hAnsi="Times New Roman" w:cs="Times New Roman"/>
          <w:sz w:val="24"/>
          <w:szCs w:val="24"/>
          <w:lang w:val="uk-UA" w:eastAsia="ru-RU"/>
        </w:rPr>
        <w:t xml:space="preserve"> сплачує </w:t>
      </w:r>
      <w:r w:rsidRPr="00E13971">
        <w:rPr>
          <w:rFonts w:ascii="Times New Roman" w:eastAsia="Times New Roman" w:hAnsi="Times New Roman" w:cs="Times New Roman"/>
          <w:b/>
          <w:sz w:val="24"/>
          <w:szCs w:val="24"/>
          <w:lang w:val="uk-UA" w:eastAsia="ru-RU"/>
        </w:rPr>
        <w:t>Виконавцю</w:t>
      </w:r>
      <w:r w:rsidRPr="00E13971">
        <w:rPr>
          <w:rFonts w:ascii="Times New Roman" w:eastAsia="Times New Roman" w:hAnsi="Times New Roman" w:cs="Times New Roman"/>
          <w:sz w:val="24"/>
          <w:szCs w:val="24"/>
          <w:lang w:val="uk-UA" w:eastAsia="ru-RU"/>
        </w:rPr>
        <w:t xml:space="preserve"> пеню в розмірі 0,1% суми заборгованості за кожний день прострочення, але не більше однієї облікової ставки НБУ, що діяла в період, за який сплачується пеня.</w:t>
      </w:r>
    </w:p>
    <w:p w14:paraId="53DBD52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7.5. За порушення умов Договору щодо якості надання послуг з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xml:space="preserve"> стягується штраф у розмірі 20% вартості неякісно наданих послуг.</w:t>
      </w:r>
    </w:p>
    <w:p w14:paraId="338DD7C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7.6. Сплата штрафних санкцій не звільняє винну Сторону від належного виконання своїх зобов’язань за цим Договором.</w:t>
      </w:r>
    </w:p>
    <w:p w14:paraId="639B71C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7.7. 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несе відповідальність за невиконання, неналежне виконання або порушення ним вимог законодавства про відходи, природоохоронного законодавства, екологічної безпеки з моменту передання </w:t>
      </w:r>
      <w:r w:rsidRPr="00E13971">
        <w:rPr>
          <w:rFonts w:ascii="Times New Roman" w:eastAsia="Times New Roman" w:hAnsi="Times New Roman" w:cs="Times New Roman"/>
          <w:b/>
          <w:sz w:val="24"/>
          <w:szCs w:val="24"/>
          <w:lang w:val="uk-UA" w:eastAsia="ru-RU"/>
        </w:rPr>
        <w:t xml:space="preserve">Замовником </w:t>
      </w:r>
      <w:r w:rsidRPr="00E13971">
        <w:rPr>
          <w:rFonts w:ascii="Times New Roman" w:eastAsia="Times New Roman" w:hAnsi="Times New Roman" w:cs="Times New Roman"/>
          <w:sz w:val="24"/>
          <w:szCs w:val="24"/>
          <w:lang w:val="uk-UA" w:eastAsia="ru-RU"/>
        </w:rPr>
        <w:t xml:space="preserve">небезпечних відходів, зазначених у Технічній специфікації (Додаток 1) до Договору, </w:t>
      </w:r>
      <w:r w:rsidRPr="00E13971">
        <w:rPr>
          <w:rFonts w:ascii="Times New Roman" w:eastAsia="Times New Roman" w:hAnsi="Times New Roman" w:cs="Times New Roman"/>
          <w:b/>
          <w:sz w:val="24"/>
          <w:szCs w:val="24"/>
          <w:lang w:val="uk-UA" w:eastAsia="ru-RU"/>
        </w:rPr>
        <w:t>Виконавцю</w:t>
      </w:r>
      <w:r w:rsidRPr="00E13971">
        <w:rPr>
          <w:rFonts w:ascii="Times New Roman" w:eastAsia="Times New Roman" w:hAnsi="Times New Roman" w:cs="Times New Roman"/>
          <w:sz w:val="24"/>
          <w:szCs w:val="24"/>
          <w:lang w:val="uk-UA" w:eastAsia="ru-RU"/>
        </w:rPr>
        <w:t xml:space="preserve"> для надання послуг (навантаження небезпечних відходів </w:t>
      </w:r>
      <w:r w:rsidRPr="00E13971">
        <w:rPr>
          <w:rFonts w:ascii="Times New Roman" w:eastAsia="Times New Roman" w:hAnsi="Times New Roman" w:cs="Times New Roman"/>
          <w:b/>
          <w:sz w:val="24"/>
          <w:szCs w:val="24"/>
          <w:lang w:val="uk-UA" w:eastAsia="ru-RU"/>
        </w:rPr>
        <w:t xml:space="preserve">Замовника </w:t>
      </w:r>
      <w:r w:rsidRPr="00E13971">
        <w:rPr>
          <w:rFonts w:ascii="Times New Roman" w:eastAsia="Times New Roman" w:hAnsi="Times New Roman" w:cs="Times New Roman"/>
          <w:sz w:val="24"/>
          <w:szCs w:val="24"/>
          <w:lang w:val="uk-UA" w:eastAsia="ru-RU"/>
        </w:rPr>
        <w:t xml:space="preserve">на/у пристосований для їх перевезення транспортний засіб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w:t>
      </w:r>
    </w:p>
    <w:p w14:paraId="5D69285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7.8. 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несе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зокрема за порушення, що спричинили нещасні випадки на виробництві, згідно з чинним законодавством України. Якщо внаслідок порушення </w:t>
      </w:r>
      <w:r w:rsidRPr="00E13971">
        <w:rPr>
          <w:rFonts w:ascii="Times New Roman" w:eastAsia="Times New Roman" w:hAnsi="Times New Roman" w:cs="Times New Roman"/>
          <w:b/>
          <w:sz w:val="24"/>
          <w:szCs w:val="24"/>
          <w:lang w:val="uk-UA" w:eastAsia="ru-RU"/>
        </w:rPr>
        <w:t xml:space="preserve">Виконавцем </w:t>
      </w:r>
      <w:r w:rsidRPr="00E13971">
        <w:rPr>
          <w:rFonts w:ascii="Times New Roman" w:eastAsia="Times New Roman" w:hAnsi="Times New Roman" w:cs="Times New Roman"/>
          <w:sz w:val="24"/>
          <w:szCs w:val="24"/>
          <w:lang w:val="uk-UA" w:eastAsia="ru-RU"/>
        </w:rPr>
        <w:t xml:space="preserve">вимог безпеки під час надання послуг за цим Договором станеться нещасний випадок, </w:t>
      </w:r>
      <w:r w:rsidRPr="00E13971">
        <w:rPr>
          <w:rFonts w:ascii="Times New Roman" w:eastAsia="Times New Roman" w:hAnsi="Times New Roman" w:cs="Times New Roman"/>
          <w:b/>
          <w:sz w:val="24"/>
          <w:szCs w:val="24"/>
          <w:lang w:val="uk-UA" w:eastAsia="ru-RU"/>
        </w:rPr>
        <w:t>Замовник</w:t>
      </w:r>
      <w:r w:rsidRPr="00E13971">
        <w:rPr>
          <w:rFonts w:ascii="Times New Roman" w:eastAsia="Times New Roman" w:hAnsi="Times New Roman" w:cs="Times New Roman"/>
          <w:sz w:val="24"/>
          <w:szCs w:val="24"/>
          <w:lang w:val="uk-UA" w:eastAsia="ru-RU"/>
        </w:rPr>
        <w:t xml:space="preserve"> не несе відповідальності перед потерпілими або/та третіми особами.</w:t>
      </w:r>
    </w:p>
    <w:p w14:paraId="263CDF1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7.9. У разі настання нещасного випадку, що стався з працівниками </w:t>
      </w:r>
      <w:r w:rsidRPr="00E13971">
        <w:rPr>
          <w:rFonts w:ascii="Times New Roman" w:eastAsia="Times New Roman" w:hAnsi="Times New Roman" w:cs="Times New Roman"/>
          <w:b/>
          <w:sz w:val="24"/>
          <w:szCs w:val="24"/>
          <w:lang w:val="uk-UA" w:eastAsia="ru-RU"/>
        </w:rPr>
        <w:t xml:space="preserve">Виконавця </w:t>
      </w:r>
      <w:r w:rsidRPr="00E13971">
        <w:rPr>
          <w:rFonts w:ascii="Times New Roman" w:eastAsia="Times New Roman" w:hAnsi="Times New Roman" w:cs="Times New Roman"/>
          <w:sz w:val="24"/>
          <w:szCs w:val="24"/>
          <w:lang w:val="uk-UA" w:eastAsia="ru-RU"/>
        </w:rPr>
        <w:t xml:space="preserve">на об’єкті (території)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 розслідування проводиться відповідно до вимог чинного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w:t>
      </w:r>
    </w:p>
    <w:p w14:paraId="0847D85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7.10. У випадках, не передбачених умовами цього Договору, Сторони несуть відповідальність, передбачену чинним законодавством України.</w:t>
      </w:r>
    </w:p>
    <w:p w14:paraId="4742562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6F0990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8. ОБСТАВИНИ НЕПЕРЕБОРНОЇ СИЛИ</w:t>
      </w:r>
    </w:p>
    <w:p w14:paraId="672C2AA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причин, що перебувають поза контролем виконавчої Сторони, таких як стихійне лихо, екстремальні погодні умови, пожежі, страйки, військові дії (далі ‒ форс-мажорні обставини).</w:t>
      </w:r>
    </w:p>
    <w:p w14:paraId="246CA1C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При виникненні форс-мажорних обставин, які унеможливлюють повне або часткове виконання кожною зі Сторін зобов’язань за цим Договором, виконання умов цього Договору припиняється на час, протягом якого діятимуть такі обставини.</w:t>
      </w:r>
    </w:p>
    <w:p w14:paraId="7687451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8.2. Якщо форс-мажорні обставини триватимуть понад 6 (шість) місяців поспіль, то кожна зі Сторін вправі розірвати цей Договір шляхом направлення письмового повідомлення про це другій Стороні.</w:t>
      </w:r>
    </w:p>
    <w:p w14:paraId="3E71FEC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8.3. Сторона, для якої створилась неможливість виконання зобов’язань за цим Договором, повинна негайно (в строк не пізніше 5 (п’яти) діб) письмово сповістити другу Сторону про початок і припинення форс-мажорних обставин.</w:t>
      </w:r>
    </w:p>
    <w:p w14:paraId="36483BD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14:paraId="0C2D54C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9. ВИРІШЕННЯ СПОРІВ</w:t>
      </w:r>
    </w:p>
    <w:p w14:paraId="4219C7F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9.1. Спори, що виникають з цього Договору, вирішуються Сторонами шляхом переговорів та прийняттям відповідних рішень.</w:t>
      </w:r>
    </w:p>
    <w:p w14:paraId="7219CDC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9.2. Всі неврегульовані спори, розбіжності або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2F87D8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71F5427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10. СТРОК ДІЇ ДОГОВОРУ</w:t>
      </w:r>
    </w:p>
    <w:p w14:paraId="6904C56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sz w:val="24"/>
          <w:szCs w:val="24"/>
          <w:lang w:val="uk-UA" w:eastAsia="ru-RU"/>
        </w:rPr>
        <w:t xml:space="preserve">10.1. Договір набирає чинності з дня його підписання уповноваженими представниками обох Сторін </w:t>
      </w:r>
      <w:r w:rsidRPr="00E13971">
        <w:rPr>
          <w:rFonts w:ascii="Times New Roman" w:eastAsia="Times New Roman" w:hAnsi="Times New Roman" w:cs="Times New Roman"/>
          <w:i/>
          <w:sz w:val="24"/>
          <w:szCs w:val="24"/>
          <w:lang w:val="uk-UA" w:eastAsia="ru-RU"/>
        </w:rPr>
        <w:t xml:space="preserve">та скріплення підписів печатками Сторін (за наявності) </w:t>
      </w:r>
      <w:r w:rsidRPr="00E13971">
        <w:rPr>
          <w:rFonts w:ascii="Times New Roman" w:eastAsia="Times New Roman" w:hAnsi="Times New Roman" w:cs="Times New Roman"/>
          <w:sz w:val="24"/>
          <w:szCs w:val="24"/>
          <w:lang w:val="uk-UA" w:eastAsia="ru-RU"/>
        </w:rPr>
        <w:t xml:space="preserve">і діє до _______________ </w:t>
      </w:r>
      <w:r w:rsidRPr="00E13971">
        <w:rPr>
          <w:rFonts w:ascii="Times New Roman" w:eastAsia="Times New Roman" w:hAnsi="Times New Roman" w:cs="Times New Roman"/>
          <w:i/>
          <w:sz w:val="24"/>
          <w:szCs w:val="24"/>
          <w:lang w:val="uk-UA" w:eastAsia="ru-RU"/>
        </w:rPr>
        <w:t>(строк дії Договору визначається Сторонами під час укладання Договору)</w:t>
      </w:r>
      <w:r w:rsidRPr="00E13971">
        <w:rPr>
          <w:rFonts w:ascii="Times New Roman" w:eastAsia="Times New Roman" w:hAnsi="Times New Roman" w:cs="Times New Roman"/>
          <w:sz w:val="24"/>
          <w:szCs w:val="24"/>
          <w:lang w:val="uk-UA" w:eastAsia="ru-RU"/>
        </w:rPr>
        <w:t>.</w:t>
      </w:r>
    </w:p>
    <w:p w14:paraId="77169E9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39CE14D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10.3. Сторони можуть продовжити строк дії Договору шляхом укладання відповідної додаткової угоди відповідно до вимог чинного законодавства України.</w:t>
      </w:r>
    </w:p>
    <w:p w14:paraId="32015E6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798EA1E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11. ПРИКІНЦЕВІ ПОЛОЖЕННЯ</w:t>
      </w:r>
    </w:p>
    <w:p w14:paraId="6FE50B2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11.1. Додатки до цього Договору, підписані уповноваженими представниками обох Сторін, </w:t>
      </w:r>
      <w:r w:rsidRPr="00E13971">
        <w:rPr>
          <w:rFonts w:ascii="Times New Roman" w:eastAsia="Times New Roman" w:hAnsi="Times New Roman" w:cs="Times New Roman"/>
          <w:i/>
          <w:sz w:val="24"/>
          <w:szCs w:val="24"/>
          <w:lang w:val="uk-UA" w:eastAsia="ru-RU"/>
        </w:rPr>
        <w:t>скріплені печатками Сторін (за наявності)</w:t>
      </w:r>
      <w:r w:rsidRPr="00E13971">
        <w:rPr>
          <w:rFonts w:ascii="Times New Roman" w:eastAsia="Times New Roman" w:hAnsi="Times New Roman" w:cs="Times New Roman"/>
          <w:sz w:val="24"/>
          <w:szCs w:val="24"/>
          <w:lang w:val="uk-UA" w:eastAsia="ru-RU"/>
        </w:rPr>
        <w:t>, є його невід’ємною частиною та обов’язковими для виконання Сторонами.</w:t>
      </w:r>
    </w:p>
    <w:p w14:paraId="40E8DB7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11.2. 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підтверджує, що він має всі необхідні документи, які вимагаються чинним законодавством України для виконання ним зобов’язань за цим Договором (зокрема ліцензію на здійснення операцій у сфері поводження з небезпечними відходами,</w:t>
      </w:r>
      <w:r w:rsidRPr="00E13971">
        <w:rPr>
          <w:rFonts w:ascii="Times New Roman" w:eastAsia="Times New Roman" w:hAnsi="Times New Roman" w:cs="Times New Roman"/>
          <w:i/>
          <w:sz w:val="24"/>
          <w:szCs w:val="24"/>
          <w:lang w:val="uk-UA" w:eastAsia="ru-RU"/>
        </w:rPr>
        <w:t xml:space="preserve"> чинні договори з суб’єктами господарювання, котрі надають послуги збирання, перевезення, зберігання, утилізації, знешкодження небезпечних відходів,</w:t>
      </w:r>
      <w:r w:rsidRPr="00E13971">
        <w:rPr>
          <w:rFonts w:ascii="Times New Roman" w:eastAsia="Times New Roman" w:hAnsi="Times New Roman" w:cs="Times New Roman"/>
          <w:sz w:val="24"/>
          <w:szCs w:val="24"/>
          <w:lang w:val="uk-UA" w:eastAsia="ru-RU"/>
        </w:rPr>
        <w:t xml:space="preserve"> зазначених у Технічній специфікації (Додаток 1) до Договору </w:t>
      </w:r>
      <w:r w:rsidRPr="00E13971">
        <w:rPr>
          <w:rFonts w:ascii="Times New Roman" w:eastAsia="Times New Roman" w:hAnsi="Times New Roman" w:cs="Times New Roman"/>
          <w:i/>
          <w:sz w:val="24"/>
          <w:szCs w:val="24"/>
          <w:lang w:val="uk-UA" w:eastAsia="ru-RU"/>
        </w:rPr>
        <w:t xml:space="preserve">(якщо </w:t>
      </w:r>
      <w:r w:rsidRPr="00E13971">
        <w:rPr>
          <w:rFonts w:ascii="Times New Roman" w:eastAsia="Times New Roman" w:hAnsi="Times New Roman" w:cs="Times New Roman"/>
          <w:b/>
          <w:i/>
          <w:sz w:val="24"/>
          <w:szCs w:val="24"/>
          <w:lang w:val="uk-UA" w:eastAsia="ru-RU"/>
        </w:rPr>
        <w:t>Виконавець</w:t>
      </w:r>
      <w:r w:rsidRPr="00E13971">
        <w:rPr>
          <w:rFonts w:ascii="Times New Roman" w:eastAsia="Times New Roman" w:hAnsi="Times New Roman" w:cs="Times New Roman"/>
          <w:i/>
          <w:sz w:val="24"/>
          <w:szCs w:val="24"/>
          <w:lang w:val="uk-UA" w:eastAsia="ru-RU"/>
        </w:rPr>
        <w:t xml:space="preserve"> не є безпосередньо таким суб’єктом господарювання)</w:t>
      </w:r>
      <w:r w:rsidRPr="00E13971">
        <w:rPr>
          <w:rFonts w:ascii="Times New Roman" w:eastAsia="Times New Roman" w:hAnsi="Times New Roman" w:cs="Times New Roman"/>
          <w:sz w:val="24"/>
          <w:szCs w:val="24"/>
          <w:lang w:val="uk-UA" w:eastAsia="ru-RU"/>
        </w:rPr>
        <w:t>).</w:t>
      </w:r>
    </w:p>
    <w:p w14:paraId="40381C0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11.3. Дія Договору припиняється:</w:t>
      </w:r>
    </w:p>
    <w:p w14:paraId="439904E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за згодою Сторін;</w:t>
      </w:r>
    </w:p>
    <w:p w14:paraId="605EC8A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з інших підстав, передбачених цим Договором та чинним законодавством України.</w:t>
      </w:r>
    </w:p>
    <w:p w14:paraId="2F4445E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11.4. Зміни, доповнення та розірвання цього Договору допускаються за взаємною згодою Сторін, якщо інше не встановлено цим Договором або чинним законодавством.</w:t>
      </w:r>
    </w:p>
    <w:p w14:paraId="693A47D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Істотні умови цього Договору можуть бути змінені лише у випадках та з підстав, передбачених чинним законодавством.</w:t>
      </w:r>
    </w:p>
    <w:p w14:paraId="7BE3FC2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 xml:space="preserve">11.5. Якщо інше не передбачено умовами цього Договору, зміни, доповнення та розірвання цього Договору оформлюються шляхом укладання відповідної додаткової угоди (угоди), яка підписується уповноваженими представниками обох Сторін, </w:t>
      </w:r>
      <w:r w:rsidRPr="00E13971">
        <w:rPr>
          <w:rFonts w:ascii="Times New Roman" w:eastAsia="Times New Roman" w:hAnsi="Times New Roman" w:cs="Times New Roman"/>
          <w:bCs/>
          <w:i/>
          <w:sz w:val="24"/>
          <w:szCs w:val="24"/>
          <w:lang w:val="uk-UA" w:eastAsia="ru-RU"/>
        </w:rPr>
        <w:t xml:space="preserve">скріплюється печатками Сторін </w:t>
      </w:r>
      <w:r w:rsidRPr="00E13971">
        <w:rPr>
          <w:rFonts w:ascii="Times New Roman" w:eastAsia="Times New Roman" w:hAnsi="Times New Roman" w:cs="Times New Roman"/>
          <w:i/>
          <w:sz w:val="24"/>
          <w:szCs w:val="24"/>
          <w:lang w:val="uk-UA" w:eastAsia="ru-RU"/>
        </w:rPr>
        <w:t xml:space="preserve">(за наявності) </w:t>
      </w:r>
      <w:r w:rsidRPr="00E13971">
        <w:rPr>
          <w:rFonts w:ascii="Times New Roman" w:eastAsia="Times New Roman" w:hAnsi="Times New Roman" w:cs="Times New Roman"/>
          <w:bCs/>
          <w:sz w:val="24"/>
          <w:szCs w:val="24"/>
          <w:lang w:val="uk-UA" w:eastAsia="ru-RU"/>
        </w:rPr>
        <w:t>та є його невід’ємною частиною.</w:t>
      </w:r>
    </w:p>
    <w:p w14:paraId="744CF1E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11.6. Замовник є платником податку на прибуток на загальних підставах.</w:t>
      </w:r>
    </w:p>
    <w:p w14:paraId="46E827D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bCs/>
          <w:sz w:val="24"/>
          <w:szCs w:val="24"/>
          <w:lang w:val="uk-UA" w:eastAsia="ru-RU"/>
        </w:rPr>
        <w:t>11.7. Виконавець є</w:t>
      </w:r>
      <w:r w:rsidRPr="00E13971">
        <w:rPr>
          <w:rFonts w:ascii="Times New Roman" w:eastAsia="Times New Roman" w:hAnsi="Times New Roman" w:cs="Times New Roman"/>
          <w:b/>
          <w:bCs/>
          <w:sz w:val="24"/>
          <w:szCs w:val="24"/>
          <w:lang w:val="uk-UA" w:eastAsia="ru-RU"/>
        </w:rPr>
        <w:t xml:space="preserve"> </w:t>
      </w:r>
      <w:r w:rsidRPr="00E13971">
        <w:rPr>
          <w:rFonts w:ascii="Times New Roman" w:eastAsia="Times New Roman" w:hAnsi="Times New Roman" w:cs="Times New Roman"/>
          <w:sz w:val="24"/>
          <w:szCs w:val="24"/>
          <w:lang w:val="uk-UA" w:eastAsia="ru-RU"/>
        </w:rPr>
        <w:t>______________________________________</w:t>
      </w:r>
      <w:r w:rsidRPr="00E13971">
        <w:rPr>
          <w:rFonts w:ascii="Times New Roman" w:eastAsia="Times New Roman" w:hAnsi="Times New Roman" w:cs="Times New Roman"/>
          <w:i/>
          <w:sz w:val="24"/>
          <w:szCs w:val="24"/>
          <w:lang w:val="uk-UA" w:eastAsia="ru-RU"/>
        </w:rPr>
        <w:t>(статус платника податку визначається Сторонами під час укладання Договору).</w:t>
      </w:r>
    </w:p>
    <w:p w14:paraId="534E557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11.8. При зміні статусу платника податків </w:t>
      </w:r>
      <w:r w:rsidRPr="00E13971">
        <w:rPr>
          <w:rFonts w:ascii="Times New Roman" w:eastAsia="Times New Roman" w:hAnsi="Times New Roman" w:cs="Times New Roman"/>
          <w:b/>
          <w:sz w:val="24"/>
          <w:szCs w:val="24"/>
          <w:lang w:val="uk-UA" w:eastAsia="ru-RU"/>
        </w:rPr>
        <w:t>Виконавець</w:t>
      </w:r>
      <w:r w:rsidRPr="00E13971">
        <w:rPr>
          <w:rFonts w:ascii="Times New Roman" w:eastAsia="Times New Roman" w:hAnsi="Times New Roman" w:cs="Times New Roman"/>
          <w:sz w:val="24"/>
          <w:szCs w:val="24"/>
          <w:lang w:val="uk-UA" w:eastAsia="ru-RU"/>
        </w:rPr>
        <w:t xml:space="preserve"> протягом 3 (трьох) днів надає </w:t>
      </w:r>
      <w:r w:rsidRPr="00E13971">
        <w:rPr>
          <w:rFonts w:ascii="Times New Roman" w:eastAsia="Times New Roman" w:hAnsi="Times New Roman" w:cs="Times New Roman"/>
          <w:b/>
          <w:sz w:val="24"/>
          <w:szCs w:val="24"/>
          <w:lang w:val="uk-UA" w:eastAsia="ru-RU"/>
        </w:rPr>
        <w:t>Замовнику</w:t>
      </w:r>
      <w:r w:rsidRPr="00E13971">
        <w:rPr>
          <w:rFonts w:ascii="Times New Roman" w:eastAsia="Times New Roman" w:hAnsi="Times New Roman" w:cs="Times New Roman"/>
          <w:sz w:val="24"/>
          <w:szCs w:val="24"/>
          <w:lang w:val="uk-UA" w:eastAsia="ru-RU"/>
        </w:rPr>
        <w:t xml:space="preserve"> відповідну інформацію з підтвердними документами на електронну адресу: __________</w:t>
      </w:r>
    </w:p>
    <w:p w14:paraId="7F31FD6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i/>
          <w:sz w:val="24"/>
          <w:szCs w:val="24"/>
          <w:lang w:val="uk-UA" w:eastAsia="ru-RU"/>
        </w:rPr>
        <w:t xml:space="preserve">11.9. Порядок надання податкових накладних (у разі, якщо </w:t>
      </w:r>
      <w:r w:rsidRPr="00E13971">
        <w:rPr>
          <w:rFonts w:ascii="Times New Roman" w:eastAsia="Times New Roman" w:hAnsi="Times New Roman" w:cs="Times New Roman"/>
          <w:b/>
          <w:i/>
          <w:sz w:val="24"/>
          <w:szCs w:val="24"/>
          <w:lang w:val="uk-UA" w:eastAsia="ru-RU"/>
        </w:rPr>
        <w:t>Виконавець</w:t>
      </w:r>
      <w:r w:rsidRPr="00E13971">
        <w:rPr>
          <w:rFonts w:ascii="Times New Roman" w:eastAsia="Times New Roman" w:hAnsi="Times New Roman" w:cs="Times New Roman"/>
          <w:i/>
          <w:sz w:val="24"/>
          <w:szCs w:val="24"/>
          <w:lang w:val="uk-UA" w:eastAsia="ru-RU"/>
        </w:rPr>
        <w:t xml:space="preserve"> є платником податку на додану вартість) визначається Сторонами під час укладання Договору).</w:t>
      </w:r>
    </w:p>
    <w:p w14:paraId="3BD2B78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11.10. Сторони зобов’язуються письмово повідомляти одна одну не пізніше ніж за 1 (один) місяць про ліквідацію, зміну реквізитів чи адреси.</w:t>
      </w:r>
    </w:p>
    <w:p w14:paraId="1DD7739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11.11.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6D7913A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14:paraId="58F404A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11.12. З моменту навантаження небезпечних відходів </w:t>
      </w:r>
      <w:r w:rsidRPr="00E13971">
        <w:rPr>
          <w:rFonts w:ascii="Times New Roman" w:eastAsia="Times New Roman" w:hAnsi="Times New Roman" w:cs="Times New Roman"/>
          <w:b/>
          <w:sz w:val="24"/>
          <w:szCs w:val="24"/>
          <w:lang w:val="uk-UA" w:eastAsia="ru-RU"/>
        </w:rPr>
        <w:t>Замовника</w:t>
      </w:r>
      <w:r w:rsidRPr="00E13971">
        <w:rPr>
          <w:rFonts w:ascii="Times New Roman" w:eastAsia="Times New Roman" w:hAnsi="Times New Roman" w:cs="Times New Roman"/>
          <w:sz w:val="24"/>
          <w:szCs w:val="24"/>
          <w:lang w:val="uk-UA" w:eastAsia="ru-RU"/>
        </w:rPr>
        <w:t xml:space="preserve">, зазначених у Технічній специфікації (Додаток 1) до Договору, на/у пристосований для їх перевезення транспортний засіб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 xml:space="preserve"> право власності на ці небезпечні відходи та обов’язок щодо відшкодування заподіяної ними шкоди здоров’ю людей, майну фізичних або юридичних осіб та довкіллю переходить до </w:t>
      </w:r>
      <w:r w:rsidRPr="00E13971">
        <w:rPr>
          <w:rFonts w:ascii="Times New Roman" w:eastAsia="Times New Roman" w:hAnsi="Times New Roman" w:cs="Times New Roman"/>
          <w:b/>
          <w:sz w:val="24"/>
          <w:szCs w:val="24"/>
          <w:lang w:val="uk-UA" w:eastAsia="ru-RU"/>
        </w:rPr>
        <w:t>Виконавця</w:t>
      </w:r>
      <w:r w:rsidRPr="00E13971">
        <w:rPr>
          <w:rFonts w:ascii="Times New Roman" w:eastAsia="Times New Roman" w:hAnsi="Times New Roman" w:cs="Times New Roman"/>
          <w:sz w:val="24"/>
          <w:szCs w:val="24"/>
          <w:lang w:val="uk-UA" w:eastAsia="ru-RU"/>
        </w:rPr>
        <w:t>.</w:t>
      </w:r>
    </w:p>
    <w:p w14:paraId="24632E7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11.13. Жодна зі Сторін не має права передавати права та обов’язки за даним Договором третім особам без отримання письмової згоди другої Сторони.</w:t>
      </w:r>
    </w:p>
    <w:p w14:paraId="0BF9929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11.14. У всьому іншому, що не передбачено цим Договором, Сторони керуються чинним законодавством України.</w:t>
      </w:r>
    </w:p>
    <w:p w14:paraId="0079C07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11.15. Цей Договір викладений українською мовою в двох примірниках, які мають однакову юридичну силу, по одному для кожної зі Сторін.</w:t>
      </w:r>
    </w:p>
    <w:p w14:paraId="59DA4B2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26813B6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12. ДОДАТКИ ДО ДОГОВОРУ</w:t>
      </w:r>
    </w:p>
    <w:p w14:paraId="46CFF05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12.1. Невід’ємною частиною цього Договору є:</w:t>
      </w:r>
    </w:p>
    <w:p w14:paraId="324466B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Додаток 1 ‒ Технічна специфікація;</w:t>
      </w:r>
    </w:p>
    <w:p w14:paraId="05245E6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Додаток 2 ‒ Розрахунок договірної ціни.*</w:t>
      </w:r>
    </w:p>
    <w:p w14:paraId="5F4687E8"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i/>
          <w:sz w:val="24"/>
          <w:szCs w:val="24"/>
          <w:lang w:val="uk-UA" w:eastAsia="ru-RU"/>
        </w:rPr>
        <w:t>*(форма та зміст додатків до Договору визначаються Сторонами під час укладання Договору)</w:t>
      </w:r>
      <w:r w:rsidRPr="00E13971">
        <w:rPr>
          <w:rFonts w:ascii="Times New Roman" w:eastAsia="Times New Roman" w:hAnsi="Times New Roman" w:cs="Times New Roman"/>
          <w:sz w:val="24"/>
          <w:szCs w:val="24"/>
          <w:lang w:val="uk-UA" w:eastAsia="ru-RU"/>
        </w:rPr>
        <w:t>.</w:t>
      </w:r>
    </w:p>
    <w:p w14:paraId="2FD8BE1A" w14:textId="77777777" w:rsidR="00A46B3D"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901B7B9" w14:textId="77777777" w:rsidR="00A46B3D"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1F20A99"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D8D79FA"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378D6953" w14:textId="77777777" w:rsidR="00461145" w:rsidRDefault="00461145"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470E7895" w14:textId="77777777" w:rsidR="00461145" w:rsidRPr="00E13971" w:rsidRDefault="00461145"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1134C76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13. </w:t>
      </w:r>
      <w:r w:rsidRPr="00E13971">
        <w:rPr>
          <w:rFonts w:ascii="Times New Roman" w:eastAsia="Times New Roman" w:hAnsi="Times New Roman" w:cs="Times New Roman"/>
          <w:b/>
          <w:bCs/>
          <w:sz w:val="24"/>
          <w:szCs w:val="24"/>
          <w:lang w:val="uk-UA" w:eastAsia="ru-RU"/>
        </w:rPr>
        <w:t>МІСЦЕЗНАХОДЖЕННЯ ТА</w:t>
      </w:r>
      <w:r w:rsidRPr="00E13971">
        <w:rPr>
          <w:rFonts w:ascii="Times New Roman" w:eastAsia="Times New Roman" w:hAnsi="Times New Roman" w:cs="Times New Roman"/>
          <w:b/>
          <w:sz w:val="24"/>
          <w:szCs w:val="24"/>
          <w:lang w:val="uk-UA" w:eastAsia="ru-RU"/>
        </w:rPr>
        <w:t xml:space="preserve"> БАНКІВСЬКІ РЕКВІЗИТИ СТОРІН</w:t>
      </w:r>
    </w:p>
    <w:p w14:paraId="30D22A4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4902"/>
      </w:tblGrid>
      <w:tr w:rsidR="00A46B3D" w:rsidRPr="00E13971" w14:paraId="150B3B13" w14:textId="77777777" w:rsidTr="00A46B3D">
        <w:tc>
          <w:tcPr>
            <w:tcW w:w="5730" w:type="dxa"/>
            <w:shd w:val="clear" w:color="auto" w:fill="auto"/>
          </w:tcPr>
          <w:p w14:paraId="09ADF085"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Замовник:</w:t>
            </w:r>
          </w:p>
          <w:p w14:paraId="70F0CD4B"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 xml:space="preserve">Київський лікувальний центр </w:t>
            </w:r>
          </w:p>
          <w:p w14:paraId="6100B22D" w14:textId="77777777" w:rsidR="00A46B3D" w:rsidRPr="00AB7C64"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А</w:t>
            </w:r>
            <w:r w:rsidRPr="00B95C91">
              <w:rPr>
                <w:rFonts w:ascii="Times New Roman" w:eastAsia="Times New Roman" w:hAnsi="Times New Roman" w:cs="Times New Roman"/>
                <w:sz w:val="24"/>
                <w:szCs w:val="24"/>
                <w:lang w:val="ru-RU" w:eastAsia="ru-RU"/>
              </w:rPr>
              <w:t>дреса:</w:t>
            </w:r>
            <w:r w:rsidRPr="00E13971">
              <w:rPr>
                <w:rFonts w:ascii="Times New Roman" w:eastAsia="Times New Roman" w:hAnsi="Times New Roman" w:cs="Times New Roman"/>
                <w:sz w:val="24"/>
                <w:szCs w:val="24"/>
                <w:lang w:val="uk-UA" w:eastAsia="ru-RU"/>
              </w:rPr>
              <w:t xml:space="preserve"> </w:t>
            </w:r>
            <w:r w:rsidR="00F57C11" w:rsidRPr="00B95C91">
              <w:rPr>
                <w:rFonts w:ascii="Times New Roman" w:eastAsia="Times New Roman" w:hAnsi="Times New Roman" w:cs="Times New Roman"/>
                <w:sz w:val="24"/>
                <w:szCs w:val="24"/>
                <w:lang w:val="ru-RU" w:eastAsia="ru-RU"/>
              </w:rPr>
              <w:t>0</w:t>
            </w:r>
            <w:r w:rsidR="00F57C11">
              <w:rPr>
                <w:rFonts w:ascii="Times New Roman" w:eastAsia="Times New Roman" w:hAnsi="Times New Roman" w:cs="Times New Roman"/>
                <w:sz w:val="24"/>
                <w:szCs w:val="24"/>
                <w:lang w:val="uk-UA" w:eastAsia="ru-RU"/>
              </w:rPr>
              <w:t>0236</w:t>
            </w:r>
            <w:r w:rsidRPr="00B95C91">
              <w:rPr>
                <w:rFonts w:ascii="Times New Roman" w:eastAsia="Times New Roman" w:hAnsi="Times New Roman" w:cs="Times New Roman"/>
                <w:sz w:val="24"/>
                <w:szCs w:val="24"/>
                <w:lang w:val="ru-RU" w:eastAsia="ru-RU"/>
              </w:rPr>
              <w:t xml:space="preserve">, м. Київ, вул. Гайдай, </w:t>
            </w:r>
            <w:r w:rsidR="00F57C11">
              <w:rPr>
                <w:rFonts w:ascii="Times New Roman" w:eastAsia="Times New Roman" w:hAnsi="Times New Roman" w:cs="Times New Roman"/>
                <w:sz w:val="24"/>
                <w:szCs w:val="24"/>
                <w:lang w:val="uk-UA" w:eastAsia="ru-RU"/>
              </w:rPr>
              <w:t>38</w:t>
            </w:r>
          </w:p>
          <w:p w14:paraId="72C052F8" w14:textId="77777777" w:rsidR="00A46B3D" w:rsidRPr="00B95C91"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р/р_________________</w:t>
            </w:r>
            <w:r w:rsidRPr="00E13971">
              <w:rPr>
                <w:rFonts w:ascii="Times New Roman" w:eastAsia="Times New Roman" w:hAnsi="Times New Roman" w:cs="Times New Roman"/>
                <w:sz w:val="24"/>
                <w:szCs w:val="24"/>
                <w:lang w:val="uk-UA" w:eastAsia="ru-RU"/>
              </w:rPr>
              <w:t>__________________________</w:t>
            </w:r>
            <w:r w:rsidRPr="00B95C91">
              <w:rPr>
                <w:rFonts w:ascii="Times New Roman" w:eastAsia="Times New Roman" w:hAnsi="Times New Roman" w:cs="Times New Roman"/>
                <w:sz w:val="24"/>
                <w:szCs w:val="24"/>
                <w:lang w:val="ru-RU" w:eastAsia="ru-RU"/>
              </w:rPr>
              <w:t xml:space="preserve"> в____________________________</w:t>
            </w:r>
            <w:r w:rsidRPr="00E13971">
              <w:rPr>
                <w:rFonts w:ascii="Times New Roman" w:eastAsia="Times New Roman" w:hAnsi="Times New Roman" w:cs="Times New Roman"/>
                <w:sz w:val="24"/>
                <w:szCs w:val="24"/>
                <w:lang w:val="uk-UA" w:eastAsia="ru-RU"/>
              </w:rPr>
              <w:t>_________________</w:t>
            </w:r>
            <w:r w:rsidRPr="00B95C91">
              <w:rPr>
                <w:rFonts w:ascii="Times New Roman" w:eastAsia="Times New Roman" w:hAnsi="Times New Roman" w:cs="Times New Roman"/>
                <w:sz w:val="24"/>
                <w:szCs w:val="24"/>
                <w:lang w:val="ru-RU" w:eastAsia="ru-RU"/>
              </w:rPr>
              <w:t xml:space="preserve">  </w:t>
            </w:r>
          </w:p>
          <w:p w14:paraId="573BE024"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95C91">
              <w:rPr>
                <w:rFonts w:ascii="Times New Roman" w:eastAsia="Times New Roman" w:hAnsi="Times New Roman" w:cs="Times New Roman"/>
                <w:sz w:val="24"/>
                <w:szCs w:val="24"/>
                <w:lang w:val="ru-RU" w:eastAsia="ru-RU"/>
              </w:rPr>
              <w:t xml:space="preserve"> МФО ________________,код ЄДРПОУ </w:t>
            </w:r>
            <w:r w:rsidRPr="00E13971">
              <w:rPr>
                <w:rFonts w:ascii="Times New Roman" w:eastAsia="Times New Roman" w:hAnsi="Times New Roman" w:cs="Times New Roman"/>
                <w:sz w:val="24"/>
                <w:szCs w:val="24"/>
                <w:lang w:val="uk-UA" w:eastAsia="ru-RU"/>
              </w:rPr>
              <w:t>__________</w:t>
            </w:r>
          </w:p>
          <w:p w14:paraId="2F129C39"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Платник ПДВ, ІПН _____________,  витяг № _________з реєстру платників ПДВ,   тел. ________________</w:t>
            </w:r>
          </w:p>
          <w:p w14:paraId="77FFF3B2"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971">
              <w:rPr>
                <w:rFonts w:ascii="Times New Roman" w:eastAsia="Times New Roman" w:hAnsi="Times New Roman" w:cs="Times New Roman"/>
                <w:sz w:val="24"/>
                <w:szCs w:val="24"/>
                <w:lang w:val="uk-UA" w:eastAsia="ru-RU"/>
              </w:rPr>
              <w:t xml:space="preserve">          </w:t>
            </w:r>
          </w:p>
          <w:p w14:paraId="3134EE53"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971">
              <w:rPr>
                <w:rFonts w:ascii="Times New Roman" w:eastAsia="Times New Roman" w:hAnsi="Times New Roman" w:cs="Times New Roman"/>
                <w:b/>
                <w:sz w:val="24"/>
                <w:szCs w:val="24"/>
                <w:lang w:eastAsia="ru-RU"/>
              </w:rPr>
              <w:t xml:space="preserve">Головний лікар __________  </w:t>
            </w:r>
          </w:p>
          <w:p w14:paraId="56A7A6F7"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tc>
        <w:tc>
          <w:tcPr>
            <w:tcW w:w="4902" w:type="dxa"/>
            <w:shd w:val="clear" w:color="auto" w:fill="auto"/>
          </w:tcPr>
          <w:p w14:paraId="78BD3023" w14:textId="77777777" w:rsidR="00A46B3D" w:rsidRPr="00B95C9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B95C91">
              <w:rPr>
                <w:rFonts w:ascii="Times New Roman" w:eastAsia="Times New Roman" w:hAnsi="Times New Roman" w:cs="Times New Roman"/>
                <w:b/>
                <w:sz w:val="24"/>
                <w:szCs w:val="24"/>
                <w:lang w:val="ru-RU" w:eastAsia="ru-RU"/>
              </w:rPr>
              <w:t xml:space="preserve">                     Постачальник:</w:t>
            </w:r>
          </w:p>
          <w:p w14:paraId="0CECA9D3"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______________________________________</w:t>
            </w:r>
          </w:p>
          <w:p w14:paraId="6E3BC7E9"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______________________________________</w:t>
            </w:r>
          </w:p>
          <w:p w14:paraId="067121B2"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Вул. _________________ будинок ___ кв. __ м/с _________________________</w:t>
            </w:r>
          </w:p>
          <w:p w14:paraId="3D265A71"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___________________ обл., _______________,</w:t>
            </w:r>
          </w:p>
          <w:p w14:paraId="03688469"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Р/р </w:t>
            </w:r>
            <w:r w:rsidRPr="00E13971">
              <w:rPr>
                <w:rFonts w:ascii="Times New Roman" w:eastAsia="Times New Roman" w:hAnsi="Times New Roman" w:cs="Times New Roman"/>
                <w:sz w:val="24"/>
                <w:szCs w:val="24"/>
                <w:lang w:eastAsia="ru-RU"/>
              </w:rPr>
              <w:t>UA</w:t>
            </w:r>
            <w:r w:rsidRPr="00E13971">
              <w:rPr>
                <w:rFonts w:ascii="Times New Roman" w:eastAsia="Times New Roman" w:hAnsi="Times New Roman" w:cs="Times New Roman"/>
                <w:sz w:val="24"/>
                <w:szCs w:val="24"/>
                <w:lang w:val="uk-UA" w:eastAsia="ru-RU"/>
              </w:rPr>
              <w:t xml:space="preserve"> ______________________________  в _____ «________________________________» </w:t>
            </w:r>
          </w:p>
          <w:p w14:paraId="5BAC5E13"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Код ІПН:_____________, МФО: ___________</w:t>
            </w:r>
          </w:p>
          <w:p w14:paraId="7EA1E600"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4018BCE"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971">
              <w:rPr>
                <w:rFonts w:ascii="Times New Roman" w:eastAsia="Times New Roman" w:hAnsi="Times New Roman" w:cs="Times New Roman"/>
                <w:b/>
                <w:sz w:val="24"/>
                <w:szCs w:val="24"/>
                <w:lang w:val="uk-UA" w:eastAsia="ru-RU"/>
              </w:rPr>
              <w:t xml:space="preserve"> </w:t>
            </w:r>
            <w:r w:rsidRPr="00E13971">
              <w:rPr>
                <w:rFonts w:ascii="Times New Roman" w:eastAsia="Times New Roman" w:hAnsi="Times New Roman" w:cs="Times New Roman"/>
                <w:b/>
                <w:sz w:val="24"/>
                <w:szCs w:val="24"/>
                <w:lang w:eastAsia="ru-RU"/>
              </w:rPr>
              <w:t>________________</w:t>
            </w:r>
            <w:r w:rsidRPr="00E13971">
              <w:rPr>
                <w:rFonts w:ascii="Times New Roman" w:eastAsia="Times New Roman" w:hAnsi="Times New Roman" w:cs="Times New Roman"/>
                <w:b/>
                <w:sz w:val="24"/>
                <w:szCs w:val="24"/>
                <w:lang w:val="uk-UA" w:eastAsia="ru-RU"/>
              </w:rPr>
              <w:t xml:space="preserve">    </w:t>
            </w:r>
            <w:r w:rsidRPr="00E13971">
              <w:rPr>
                <w:rFonts w:ascii="Times New Roman" w:eastAsia="Times New Roman" w:hAnsi="Times New Roman" w:cs="Times New Roman"/>
                <w:b/>
                <w:sz w:val="24"/>
                <w:szCs w:val="24"/>
                <w:lang w:eastAsia="ru-RU"/>
              </w:rPr>
              <w:t xml:space="preserve"> ________________</w:t>
            </w:r>
          </w:p>
          <w:p w14:paraId="6A5D36C6"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14:paraId="6AE6060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1581B78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2C6B458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2A56694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5012064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5E88068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236EFAA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7392A67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5C082BB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4082169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59AAB75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0549505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689AEB9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1A4E157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4099725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59C4F2E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73A6C28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5F81D3F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12AD8E9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2744D56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16BADAD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196ADDA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33C5035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281DEDA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1F322F3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63499F1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1A689D2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3A61C7A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5435D78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309AC2F8"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3C3664E8"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0DC9F6B2" w14:textId="77777777" w:rsidR="00C616A8" w:rsidRDefault="00C616A8">
      <w:pP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br w:type="page"/>
      </w:r>
    </w:p>
    <w:p w14:paraId="1809B90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480CC58B" w14:textId="77777777" w:rsidR="00E13971" w:rsidRPr="00E13971"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ТЕХНІЧНА СПЕЦИФІКАЦІЯ</w:t>
      </w:r>
    </w:p>
    <w:p w14:paraId="2D034A93" w14:textId="77777777" w:rsidR="00E13971" w:rsidRPr="00E13971"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7250C483" w14:textId="77777777" w:rsidR="00E13971" w:rsidRPr="00E13971"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До договору № ____ від «___»__________2021р.</w:t>
      </w:r>
    </w:p>
    <w:p w14:paraId="1F8FD10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B51A6C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888"/>
        <w:gridCol w:w="1124"/>
        <w:gridCol w:w="1356"/>
        <w:gridCol w:w="3156"/>
      </w:tblGrid>
      <w:tr w:rsidR="00E13971" w:rsidRPr="00E13971" w14:paraId="00A18FE0" w14:textId="77777777" w:rsidTr="00E13971">
        <w:tc>
          <w:tcPr>
            <w:tcW w:w="431" w:type="dxa"/>
          </w:tcPr>
          <w:p w14:paraId="3677AF2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пп</w:t>
            </w:r>
          </w:p>
        </w:tc>
        <w:tc>
          <w:tcPr>
            <w:tcW w:w="4111" w:type="dxa"/>
          </w:tcPr>
          <w:p w14:paraId="28865DA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Найменування послуг</w:t>
            </w:r>
          </w:p>
        </w:tc>
        <w:tc>
          <w:tcPr>
            <w:tcW w:w="1134" w:type="dxa"/>
          </w:tcPr>
          <w:p w14:paraId="45C2BEC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Од.вим.</w:t>
            </w:r>
          </w:p>
        </w:tc>
        <w:tc>
          <w:tcPr>
            <w:tcW w:w="1418" w:type="dxa"/>
          </w:tcPr>
          <w:p w14:paraId="5B1CE71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К-ть, кг</w:t>
            </w:r>
          </w:p>
        </w:tc>
        <w:tc>
          <w:tcPr>
            <w:tcW w:w="3397" w:type="dxa"/>
          </w:tcPr>
          <w:p w14:paraId="7ED9B27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Сума, грн..</w:t>
            </w:r>
          </w:p>
        </w:tc>
      </w:tr>
      <w:tr w:rsidR="00E13971" w:rsidRPr="00E13971" w14:paraId="14B513C0" w14:textId="77777777" w:rsidTr="00E13971">
        <w:trPr>
          <w:trHeight w:val="1380"/>
        </w:trPr>
        <w:tc>
          <w:tcPr>
            <w:tcW w:w="431" w:type="dxa"/>
          </w:tcPr>
          <w:p w14:paraId="511940D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w:t>
            </w:r>
          </w:p>
        </w:tc>
        <w:tc>
          <w:tcPr>
            <w:tcW w:w="4111" w:type="dxa"/>
          </w:tcPr>
          <w:p w14:paraId="50D9685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Органічні медичні відходи хворих</w:t>
            </w:r>
          </w:p>
        </w:tc>
        <w:tc>
          <w:tcPr>
            <w:tcW w:w="1134" w:type="dxa"/>
          </w:tcPr>
          <w:p w14:paraId="3F85076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Кг</w:t>
            </w:r>
          </w:p>
          <w:p w14:paraId="6D79076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71DDB3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418" w:type="dxa"/>
          </w:tcPr>
          <w:p w14:paraId="2F700D9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2 000 </w:t>
            </w:r>
          </w:p>
        </w:tc>
        <w:tc>
          <w:tcPr>
            <w:tcW w:w="3397" w:type="dxa"/>
          </w:tcPr>
          <w:p w14:paraId="78C7668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E13971" w14:paraId="7DBF9053" w14:textId="77777777" w:rsidTr="00E13971">
        <w:trPr>
          <w:trHeight w:val="1380"/>
        </w:trPr>
        <w:tc>
          <w:tcPr>
            <w:tcW w:w="431" w:type="dxa"/>
          </w:tcPr>
          <w:p w14:paraId="01C363F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w:t>
            </w:r>
          </w:p>
        </w:tc>
        <w:tc>
          <w:tcPr>
            <w:tcW w:w="4111" w:type="dxa"/>
          </w:tcPr>
          <w:p w14:paraId="3FDF1C4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Відходи, що утворилися в результаті медичної діяльності</w:t>
            </w:r>
          </w:p>
        </w:tc>
        <w:tc>
          <w:tcPr>
            <w:tcW w:w="1134" w:type="dxa"/>
          </w:tcPr>
          <w:p w14:paraId="6D4C9AF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Кг</w:t>
            </w:r>
          </w:p>
        </w:tc>
        <w:tc>
          <w:tcPr>
            <w:tcW w:w="1418" w:type="dxa"/>
          </w:tcPr>
          <w:p w14:paraId="2EE12DE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8 000 </w:t>
            </w:r>
          </w:p>
        </w:tc>
        <w:tc>
          <w:tcPr>
            <w:tcW w:w="3397" w:type="dxa"/>
          </w:tcPr>
          <w:p w14:paraId="0FA9BCE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E13971" w14:paraId="1521CCFC" w14:textId="77777777" w:rsidTr="00E13971">
        <w:tc>
          <w:tcPr>
            <w:tcW w:w="431" w:type="dxa"/>
          </w:tcPr>
          <w:p w14:paraId="3910ADC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6663" w:type="dxa"/>
            <w:gridSpan w:val="3"/>
          </w:tcPr>
          <w:p w14:paraId="4FE754E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Загальна сума, з ПДВ:</w:t>
            </w:r>
          </w:p>
        </w:tc>
        <w:tc>
          <w:tcPr>
            <w:tcW w:w="3397" w:type="dxa"/>
          </w:tcPr>
          <w:p w14:paraId="78B00E4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E13971" w14:paraId="3B5D954D" w14:textId="77777777" w:rsidTr="00E13971">
        <w:tc>
          <w:tcPr>
            <w:tcW w:w="431" w:type="dxa"/>
          </w:tcPr>
          <w:p w14:paraId="4CC1A2C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6663" w:type="dxa"/>
            <w:gridSpan w:val="3"/>
          </w:tcPr>
          <w:p w14:paraId="3B8DC3B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Загальна сума, без ПДВ:</w:t>
            </w:r>
          </w:p>
        </w:tc>
        <w:tc>
          <w:tcPr>
            <w:tcW w:w="3397" w:type="dxa"/>
          </w:tcPr>
          <w:p w14:paraId="489947A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14:paraId="10356C1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6C805BE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352E44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6E0BF0D2" w14:textId="77777777" w:rsidR="00E13971" w:rsidRPr="00E13971" w:rsidRDefault="00E13971" w:rsidP="00F7749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bCs/>
          <w:sz w:val="24"/>
          <w:szCs w:val="24"/>
          <w:lang w:val="uk-UA" w:eastAsia="ru-RU"/>
        </w:rPr>
        <w:t>МІСЦЕЗНАХОДЖЕННЯ ТА</w:t>
      </w:r>
      <w:r w:rsidRPr="00E13971">
        <w:rPr>
          <w:rFonts w:ascii="Times New Roman" w:eastAsia="Times New Roman" w:hAnsi="Times New Roman" w:cs="Times New Roman"/>
          <w:b/>
          <w:sz w:val="24"/>
          <w:szCs w:val="24"/>
          <w:lang w:val="uk-UA" w:eastAsia="ru-RU"/>
        </w:rPr>
        <w:t xml:space="preserve"> БАНКІВСЬКІ РЕКВІЗИТИ СТОРІН</w:t>
      </w:r>
    </w:p>
    <w:p w14:paraId="5B22AC9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4776"/>
      </w:tblGrid>
      <w:tr w:rsidR="00E13971" w:rsidRPr="00E13971" w14:paraId="1E92F782" w14:textId="77777777" w:rsidTr="00A46B3D">
        <w:tc>
          <w:tcPr>
            <w:tcW w:w="5730" w:type="dxa"/>
            <w:shd w:val="clear" w:color="auto" w:fill="auto"/>
          </w:tcPr>
          <w:p w14:paraId="5C44D47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Замовник:</w:t>
            </w:r>
          </w:p>
          <w:p w14:paraId="57985D8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b/>
                <w:sz w:val="24"/>
                <w:szCs w:val="24"/>
                <w:lang w:val="ru-RU" w:eastAsia="ru-RU"/>
              </w:rPr>
              <w:t>Київський лікувальний центр</w:t>
            </w:r>
          </w:p>
          <w:p w14:paraId="0B490500" w14:textId="77777777" w:rsidR="00E13971" w:rsidRPr="00B95C9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13971">
              <w:rPr>
                <w:rFonts w:ascii="Times New Roman" w:eastAsia="Times New Roman" w:hAnsi="Times New Roman" w:cs="Times New Roman"/>
                <w:sz w:val="24"/>
                <w:szCs w:val="24"/>
                <w:lang w:val="uk-UA" w:eastAsia="ru-RU"/>
              </w:rPr>
              <w:t>А</w:t>
            </w:r>
            <w:r w:rsidRPr="00B95C91">
              <w:rPr>
                <w:rFonts w:ascii="Times New Roman" w:eastAsia="Times New Roman" w:hAnsi="Times New Roman" w:cs="Times New Roman"/>
                <w:sz w:val="24"/>
                <w:szCs w:val="24"/>
                <w:lang w:val="ru-RU" w:eastAsia="ru-RU"/>
              </w:rPr>
              <w:t>дреса:</w:t>
            </w:r>
            <w:r w:rsidR="00F57C11" w:rsidRPr="00B95C91">
              <w:rPr>
                <w:rFonts w:ascii="Times New Roman" w:eastAsia="Times New Roman" w:hAnsi="Times New Roman" w:cs="Times New Roman"/>
                <w:sz w:val="24"/>
                <w:szCs w:val="24"/>
                <w:lang w:val="ru-RU" w:eastAsia="ru-RU"/>
              </w:rPr>
              <w:t xml:space="preserve"> :</w:t>
            </w:r>
            <w:r w:rsidR="00F57C11" w:rsidRPr="00E13971">
              <w:rPr>
                <w:rFonts w:ascii="Times New Roman" w:eastAsia="Times New Roman" w:hAnsi="Times New Roman" w:cs="Times New Roman"/>
                <w:sz w:val="24"/>
                <w:szCs w:val="24"/>
                <w:lang w:val="uk-UA" w:eastAsia="ru-RU"/>
              </w:rPr>
              <w:t xml:space="preserve"> </w:t>
            </w:r>
            <w:r w:rsidR="00F57C11" w:rsidRPr="00B95C91">
              <w:rPr>
                <w:rFonts w:ascii="Times New Roman" w:eastAsia="Times New Roman" w:hAnsi="Times New Roman" w:cs="Times New Roman"/>
                <w:sz w:val="24"/>
                <w:szCs w:val="24"/>
                <w:lang w:val="ru-RU" w:eastAsia="ru-RU"/>
              </w:rPr>
              <w:t>0</w:t>
            </w:r>
            <w:r w:rsidR="00F57C11">
              <w:rPr>
                <w:rFonts w:ascii="Times New Roman" w:eastAsia="Times New Roman" w:hAnsi="Times New Roman" w:cs="Times New Roman"/>
                <w:sz w:val="24"/>
                <w:szCs w:val="24"/>
                <w:lang w:val="uk-UA" w:eastAsia="ru-RU"/>
              </w:rPr>
              <w:t>0236</w:t>
            </w:r>
            <w:r w:rsidR="00F57C11" w:rsidRPr="00B95C91">
              <w:rPr>
                <w:rFonts w:ascii="Times New Roman" w:eastAsia="Times New Roman" w:hAnsi="Times New Roman" w:cs="Times New Roman"/>
                <w:sz w:val="24"/>
                <w:szCs w:val="24"/>
                <w:lang w:val="ru-RU" w:eastAsia="ru-RU"/>
              </w:rPr>
              <w:t xml:space="preserve">, м. Київ, вул. Гайдай, </w:t>
            </w:r>
            <w:r w:rsidR="00F57C11">
              <w:rPr>
                <w:rFonts w:ascii="Times New Roman" w:eastAsia="Times New Roman" w:hAnsi="Times New Roman" w:cs="Times New Roman"/>
                <w:sz w:val="24"/>
                <w:szCs w:val="24"/>
                <w:lang w:val="uk-UA" w:eastAsia="ru-RU"/>
              </w:rPr>
              <w:t>38</w:t>
            </w:r>
          </w:p>
          <w:p w14:paraId="0B517545" w14:textId="77777777" w:rsidR="00E13971" w:rsidRPr="00B95C9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р/р_________________</w:t>
            </w:r>
            <w:r w:rsidRPr="00E13971">
              <w:rPr>
                <w:rFonts w:ascii="Times New Roman" w:eastAsia="Times New Roman" w:hAnsi="Times New Roman" w:cs="Times New Roman"/>
                <w:sz w:val="24"/>
                <w:szCs w:val="24"/>
                <w:lang w:val="uk-UA" w:eastAsia="ru-RU"/>
              </w:rPr>
              <w:t>__________________________</w:t>
            </w:r>
            <w:r w:rsidRPr="00B95C91">
              <w:rPr>
                <w:rFonts w:ascii="Times New Roman" w:eastAsia="Times New Roman" w:hAnsi="Times New Roman" w:cs="Times New Roman"/>
                <w:sz w:val="24"/>
                <w:szCs w:val="24"/>
                <w:lang w:val="ru-RU" w:eastAsia="ru-RU"/>
              </w:rPr>
              <w:t xml:space="preserve"> в____________________________</w:t>
            </w:r>
            <w:r w:rsidRPr="00E13971">
              <w:rPr>
                <w:rFonts w:ascii="Times New Roman" w:eastAsia="Times New Roman" w:hAnsi="Times New Roman" w:cs="Times New Roman"/>
                <w:sz w:val="24"/>
                <w:szCs w:val="24"/>
                <w:lang w:val="uk-UA" w:eastAsia="ru-RU"/>
              </w:rPr>
              <w:t>_________________</w:t>
            </w:r>
            <w:r w:rsidRPr="00B95C91">
              <w:rPr>
                <w:rFonts w:ascii="Times New Roman" w:eastAsia="Times New Roman" w:hAnsi="Times New Roman" w:cs="Times New Roman"/>
                <w:sz w:val="24"/>
                <w:szCs w:val="24"/>
                <w:lang w:val="ru-RU" w:eastAsia="ru-RU"/>
              </w:rPr>
              <w:t xml:space="preserve">  </w:t>
            </w:r>
          </w:p>
          <w:p w14:paraId="4F0C883F" w14:textId="77777777" w:rsidR="00E13971" w:rsidRPr="00B95C9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 xml:space="preserve"> МФО ________________,код ЄДРПОУ 01982554</w:t>
            </w:r>
          </w:p>
          <w:p w14:paraId="2ED3AAD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 Платник ПДВ, ІПН 019825502079,  витяг №2002074500006 з реєстру платників ПДВ,   тел. (04333) 2-12-33  </w:t>
            </w:r>
          </w:p>
          <w:p w14:paraId="094E88D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971">
              <w:rPr>
                <w:rFonts w:ascii="Times New Roman" w:eastAsia="Times New Roman" w:hAnsi="Times New Roman" w:cs="Times New Roman"/>
                <w:sz w:val="24"/>
                <w:szCs w:val="24"/>
                <w:lang w:val="uk-UA" w:eastAsia="ru-RU"/>
              </w:rPr>
              <w:t xml:space="preserve">          </w:t>
            </w:r>
          </w:p>
          <w:p w14:paraId="24E3C46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971">
              <w:rPr>
                <w:rFonts w:ascii="Times New Roman" w:eastAsia="Times New Roman" w:hAnsi="Times New Roman" w:cs="Times New Roman"/>
                <w:b/>
                <w:sz w:val="24"/>
                <w:szCs w:val="24"/>
                <w:lang w:eastAsia="ru-RU"/>
              </w:rPr>
              <w:t>Головний лікар __________ ПІБ</w:t>
            </w:r>
          </w:p>
          <w:p w14:paraId="50F223F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tc>
        <w:tc>
          <w:tcPr>
            <w:tcW w:w="4776" w:type="dxa"/>
            <w:shd w:val="clear" w:color="auto" w:fill="auto"/>
          </w:tcPr>
          <w:p w14:paraId="7459B8CD" w14:textId="77777777" w:rsidR="00E13971" w:rsidRPr="00B95C9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B95C91">
              <w:rPr>
                <w:rFonts w:ascii="Times New Roman" w:eastAsia="Times New Roman" w:hAnsi="Times New Roman" w:cs="Times New Roman"/>
                <w:b/>
                <w:sz w:val="24"/>
                <w:szCs w:val="24"/>
                <w:lang w:val="ru-RU" w:eastAsia="ru-RU"/>
              </w:rPr>
              <w:t xml:space="preserve">                     Постачальник:</w:t>
            </w:r>
          </w:p>
          <w:p w14:paraId="3113920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______________________________________</w:t>
            </w:r>
          </w:p>
          <w:p w14:paraId="56D5CC4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______________________________________</w:t>
            </w:r>
          </w:p>
          <w:p w14:paraId="630A2F9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Вул. _________________ будинок ___ кв. __ м/с _________________________</w:t>
            </w:r>
          </w:p>
          <w:p w14:paraId="18D1448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___________________ обл., _______________,</w:t>
            </w:r>
          </w:p>
          <w:p w14:paraId="2F3E7BC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Р/р </w:t>
            </w:r>
            <w:r w:rsidRPr="00E13971">
              <w:rPr>
                <w:rFonts w:ascii="Times New Roman" w:eastAsia="Times New Roman" w:hAnsi="Times New Roman" w:cs="Times New Roman"/>
                <w:sz w:val="24"/>
                <w:szCs w:val="24"/>
                <w:lang w:eastAsia="ru-RU"/>
              </w:rPr>
              <w:t>UA</w:t>
            </w:r>
            <w:r w:rsidRPr="00E13971">
              <w:rPr>
                <w:rFonts w:ascii="Times New Roman" w:eastAsia="Times New Roman" w:hAnsi="Times New Roman" w:cs="Times New Roman"/>
                <w:sz w:val="24"/>
                <w:szCs w:val="24"/>
                <w:lang w:val="uk-UA" w:eastAsia="ru-RU"/>
              </w:rPr>
              <w:t xml:space="preserve"> ______________________________  в _____ «________________________________» </w:t>
            </w:r>
          </w:p>
          <w:p w14:paraId="0B1F7CD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Код ІПН:_____________, МФО: ___________</w:t>
            </w:r>
          </w:p>
          <w:p w14:paraId="52057ED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7DF575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971">
              <w:rPr>
                <w:rFonts w:ascii="Times New Roman" w:eastAsia="Times New Roman" w:hAnsi="Times New Roman" w:cs="Times New Roman"/>
                <w:b/>
                <w:sz w:val="24"/>
                <w:szCs w:val="24"/>
                <w:lang w:val="uk-UA" w:eastAsia="ru-RU"/>
              </w:rPr>
              <w:t xml:space="preserve"> </w:t>
            </w:r>
            <w:r w:rsidRPr="00E13971">
              <w:rPr>
                <w:rFonts w:ascii="Times New Roman" w:eastAsia="Times New Roman" w:hAnsi="Times New Roman" w:cs="Times New Roman"/>
                <w:b/>
                <w:sz w:val="24"/>
                <w:szCs w:val="24"/>
                <w:lang w:eastAsia="ru-RU"/>
              </w:rPr>
              <w:t>________________</w:t>
            </w:r>
            <w:r w:rsidRPr="00E13971">
              <w:rPr>
                <w:rFonts w:ascii="Times New Roman" w:eastAsia="Times New Roman" w:hAnsi="Times New Roman" w:cs="Times New Roman"/>
                <w:b/>
                <w:sz w:val="24"/>
                <w:szCs w:val="24"/>
                <w:lang w:val="uk-UA" w:eastAsia="ru-RU"/>
              </w:rPr>
              <w:t xml:space="preserve">    </w:t>
            </w:r>
            <w:r w:rsidRPr="00E13971">
              <w:rPr>
                <w:rFonts w:ascii="Times New Roman" w:eastAsia="Times New Roman" w:hAnsi="Times New Roman" w:cs="Times New Roman"/>
                <w:b/>
                <w:sz w:val="24"/>
                <w:szCs w:val="24"/>
                <w:lang w:eastAsia="ru-RU"/>
              </w:rPr>
              <w:t xml:space="preserve"> ________________</w:t>
            </w:r>
          </w:p>
          <w:p w14:paraId="0E278E8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14:paraId="072DE76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0712541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65301C9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01C5B5D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18DD723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0273668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2031ED0A"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365F6CDB"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05DFDE56" w14:textId="77777777" w:rsidR="00C616A8" w:rsidRDefault="00C616A8">
      <w:pP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br w:type="page"/>
      </w:r>
    </w:p>
    <w:p w14:paraId="7861355F" w14:textId="77777777" w:rsidR="00E13971" w:rsidRPr="00461145" w:rsidRDefault="00E13971">
      <w:pPr>
        <w:widowControl w:val="0"/>
        <w:autoSpaceDE w:val="0"/>
        <w:autoSpaceDN w:val="0"/>
        <w:adjustRightInd w:val="0"/>
        <w:spacing w:after="0" w:line="240" w:lineRule="auto"/>
        <w:jc w:val="right"/>
        <w:rPr>
          <w:rFonts w:ascii="Times New Roman" w:eastAsia="Times New Roman" w:hAnsi="Times New Roman" w:cs="Times New Roman"/>
          <w:b/>
          <w:bCs/>
          <w:iCs/>
          <w:sz w:val="28"/>
          <w:szCs w:val="28"/>
          <w:lang w:val="ru-RU" w:eastAsia="ru-RU"/>
        </w:rPr>
      </w:pPr>
      <w:r w:rsidRPr="00461145">
        <w:rPr>
          <w:rFonts w:ascii="Times New Roman" w:eastAsia="Times New Roman" w:hAnsi="Times New Roman" w:cs="Times New Roman"/>
          <w:b/>
          <w:bCs/>
          <w:iCs/>
          <w:sz w:val="28"/>
          <w:szCs w:val="28"/>
          <w:lang w:val="uk-UA" w:eastAsia="ru-RU"/>
        </w:rPr>
        <w:t>Додаток 3</w:t>
      </w:r>
    </w:p>
    <w:p w14:paraId="44497D31" w14:textId="77777777" w:rsidR="00D625D0" w:rsidRDefault="00D625D0" w:rsidP="00D625D0">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до </w:t>
      </w:r>
      <w:r w:rsidR="0094271B">
        <w:rPr>
          <w:rFonts w:ascii="Times New Roman" w:eastAsia="Times New Roman" w:hAnsi="Times New Roman" w:cs="Times New Roman"/>
          <w:b/>
          <w:bCs/>
          <w:iCs/>
          <w:sz w:val="28"/>
          <w:szCs w:val="24"/>
          <w:lang w:val="uk-UA" w:eastAsia="ru-RU"/>
        </w:rPr>
        <w:t>примірного проє</w:t>
      </w:r>
      <w:r>
        <w:rPr>
          <w:rFonts w:ascii="Times New Roman" w:eastAsia="Times New Roman" w:hAnsi="Times New Roman" w:cs="Times New Roman"/>
          <w:b/>
          <w:bCs/>
          <w:iCs/>
          <w:sz w:val="28"/>
          <w:szCs w:val="24"/>
          <w:lang w:val="uk-UA" w:eastAsia="ru-RU"/>
        </w:rPr>
        <w:t xml:space="preserve">кту </w:t>
      </w:r>
    </w:p>
    <w:p w14:paraId="5254880F" w14:textId="77777777" w:rsidR="00D625D0" w:rsidRPr="00461145" w:rsidRDefault="00D625D0" w:rsidP="00D625D0">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тендерної документації </w:t>
      </w:r>
    </w:p>
    <w:p w14:paraId="0FF47753"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val="uk-UA" w:eastAsia="ru-RU"/>
        </w:rPr>
      </w:pPr>
    </w:p>
    <w:p w14:paraId="309276C2" w14:textId="77777777" w:rsidR="00461145" w:rsidRPr="00D07650" w:rsidRDefault="00461145"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val="uk-UA" w:eastAsia="ru-RU"/>
        </w:rPr>
      </w:pPr>
    </w:p>
    <w:p w14:paraId="7DE2AE84" w14:textId="77777777" w:rsidR="00E13971" w:rsidRPr="00D07650"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D07650">
        <w:rPr>
          <w:rFonts w:ascii="Times New Roman" w:eastAsia="Times New Roman" w:hAnsi="Times New Roman" w:cs="Times New Roman"/>
          <w:b/>
          <w:sz w:val="28"/>
          <w:szCs w:val="28"/>
          <w:lang w:val="uk-UA" w:eastAsia="ru-RU"/>
        </w:rPr>
        <w:t>ТЕХНІЧНІ ВИМОГИ</w:t>
      </w:r>
    </w:p>
    <w:p w14:paraId="7C4DE713" w14:textId="77777777" w:rsidR="00E13971" w:rsidRPr="00E13971"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sz w:val="24"/>
          <w:szCs w:val="24"/>
          <w:lang w:val="uk-UA" w:eastAsia="ru-RU"/>
        </w:rPr>
        <w:t>до предмету закупівлі</w:t>
      </w:r>
    </w:p>
    <w:p w14:paraId="53A6BE1C" w14:textId="77777777" w:rsidR="00E13971" w:rsidRPr="00E13971"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код ДК 021:2015 - 90520000-8 послуги у сфері поводження з радіоактивними, токсичними, медичними та небезпечними відходами (Послуги з збирання, перевезення, зберігання, утилізації, знешкодження, небезпечних медичних відходів)</w:t>
      </w:r>
    </w:p>
    <w:p w14:paraId="3ED81BE7" w14:textId="77777777" w:rsidR="00A46B3D" w:rsidRDefault="00A46B3D"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03B33DB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uk-UA" w:eastAsia="ru-RU"/>
        </w:rPr>
      </w:pPr>
      <w:r w:rsidRPr="00E13971">
        <w:rPr>
          <w:rFonts w:ascii="Times New Roman" w:eastAsia="Times New Roman" w:hAnsi="Times New Roman" w:cs="Times New Roman"/>
          <w:sz w:val="24"/>
          <w:szCs w:val="24"/>
          <w:lang w:val="uk-UA" w:eastAsia="ru-RU"/>
        </w:rPr>
        <w:t xml:space="preserve">Місце надання послуг: </w:t>
      </w:r>
      <w:r w:rsidRPr="00E13971">
        <w:rPr>
          <w:rFonts w:ascii="Times New Roman" w:eastAsia="Times New Roman" w:hAnsi="Times New Roman" w:cs="Times New Roman"/>
          <w:i/>
          <w:sz w:val="24"/>
          <w:szCs w:val="24"/>
          <w:u w:val="single"/>
          <w:lang w:val="uk-UA" w:eastAsia="ru-RU"/>
        </w:rPr>
        <w:t>(зазначення повної адреси)</w:t>
      </w:r>
    </w:p>
    <w:p w14:paraId="0E5281C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bookmarkStart w:id="95" w:name="h.3znysh7"/>
      <w:bookmarkEnd w:id="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5445"/>
        <w:gridCol w:w="1392"/>
        <w:gridCol w:w="2124"/>
      </w:tblGrid>
      <w:tr w:rsidR="00E13971" w:rsidRPr="00E13971" w14:paraId="5FCDBE80" w14:textId="77777777" w:rsidTr="00AB7C64">
        <w:tc>
          <w:tcPr>
            <w:tcW w:w="678" w:type="dxa"/>
            <w:tcBorders>
              <w:top w:val="single" w:sz="4" w:space="0" w:color="auto"/>
              <w:left w:val="single" w:sz="4" w:space="0" w:color="auto"/>
              <w:bottom w:val="single" w:sz="4" w:space="0" w:color="auto"/>
              <w:right w:val="single" w:sz="4" w:space="0" w:color="auto"/>
            </w:tcBorders>
            <w:shd w:val="clear" w:color="auto" w:fill="auto"/>
          </w:tcPr>
          <w:p w14:paraId="0E4A486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w:t>
            </w:r>
          </w:p>
        </w:tc>
        <w:tc>
          <w:tcPr>
            <w:tcW w:w="5445" w:type="dxa"/>
            <w:tcBorders>
              <w:top w:val="single" w:sz="4" w:space="0" w:color="auto"/>
              <w:left w:val="single" w:sz="4" w:space="0" w:color="auto"/>
              <w:bottom w:val="single" w:sz="4" w:space="0" w:color="auto"/>
              <w:right w:val="single" w:sz="4" w:space="0" w:color="auto"/>
            </w:tcBorders>
            <w:shd w:val="clear" w:color="auto" w:fill="auto"/>
            <w:hideMark/>
          </w:tcPr>
          <w:p w14:paraId="52C944D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Найменування послуги</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0E63556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Одиниця виміру</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13D14EE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Кількість</w:t>
            </w:r>
          </w:p>
        </w:tc>
      </w:tr>
      <w:tr w:rsidR="00E13971" w:rsidRPr="00E13971" w14:paraId="18EF77C9" w14:textId="77777777" w:rsidTr="00AB7C64">
        <w:trPr>
          <w:trHeight w:val="487"/>
        </w:trPr>
        <w:tc>
          <w:tcPr>
            <w:tcW w:w="678" w:type="dxa"/>
            <w:tcBorders>
              <w:top w:val="single" w:sz="4" w:space="0" w:color="auto"/>
              <w:left w:val="single" w:sz="4" w:space="0" w:color="auto"/>
              <w:bottom w:val="single" w:sz="4" w:space="0" w:color="auto"/>
              <w:right w:val="single" w:sz="4" w:space="0" w:color="auto"/>
            </w:tcBorders>
            <w:shd w:val="clear" w:color="auto" w:fill="auto"/>
          </w:tcPr>
          <w:p w14:paraId="73121D9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w:t>
            </w:r>
          </w:p>
        </w:tc>
        <w:tc>
          <w:tcPr>
            <w:tcW w:w="5445" w:type="dxa"/>
            <w:tcBorders>
              <w:top w:val="single" w:sz="4" w:space="0" w:color="auto"/>
              <w:left w:val="single" w:sz="4" w:space="0" w:color="auto"/>
              <w:bottom w:val="single" w:sz="4" w:space="0" w:color="auto"/>
              <w:right w:val="single" w:sz="4" w:space="0" w:color="auto"/>
            </w:tcBorders>
            <w:shd w:val="clear" w:color="auto" w:fill="auto"/>
            <w:hideMark/>
          </w:tcPr>
          <w:p w14:paraId="190756E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Органічні медичні відходи хворих</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499D6C0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кг</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3746246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2 000</w:t>
            </w:r>
          </w:p>
        </w:tc>
      </w:tr>
      <w:tr w:rsidR="00E13971" w:rsidRPr="00E13971" w14:paraId="7DBC07B9" w14:textId="77777777" w:rsidTr="00AB7C64">
        <w:trPr>
          <w:trHeight w:val="706"/>
        </w:trPr>
        <w:tc>
          <w:tcPr>
            <w:tcW w:w="678" w:type="dxa"/>
            <w:tcBorders>
              <w:top w:val="single" w:sz="4" w:space="0" w:color="auto"/>
              <w:left w:val="single" w:sz="4" w:space="0" w:color="auto"/>
              <w:bottom w:val="single" w:sz="4" w:space="0" w:color="auto"/>
              <w:right w:val="single" w:sz="4" w:space="0" w:color="auto"/>
            </w:tcBorders>
            <w:shd w:val="clear" w:color="auto" w:fill="auto"/>
          </w:tcPr>
          <w:p w14:paraId="35D310D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w:t>
            </w:r>
          </w:p>
        </w:tc>
        <w:tc>
          <w:tcPr>
            <w:tcW w:w="5445" w:type="dxa"/>
            <w:tcBorders>
              <w:top w:val="single" w:sz="4" w:space="0" w:color="auto"/>
              <w:left w:val="single" w:sz="4" w:space="0" w:color="auto"/>
              <w:bottom w:val="single" w:sz="4" w:space="0" w:color="auto"/>
              <w:right w:val="single" w:sz="4" w:space="0" w:color="auto"/>
            </w:tcBorders>
            <w:shd w:val="clear" w:color="auto" w:fill="auto"/>
            <w:hideMark/>
          </w:tcPr>
          <w:p w14:paraId="7D3AECF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Відходи, що утворилися в результаті медичної діяльності</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58A285A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кг</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6DEED05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8 000</w:t>
            </w:r>
          </w:p>
        </w:tc>
      </w:tr>
    </w:tbl>
    <w:p w14:paraId="31814E4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8A5B0D2" w14:textId="77777777" w:rsidR="00E13971" w:rsidRPr="00E13971" w:rsidRDefault="00E13971"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b/>
          <w:bCs/>
          <w:sz w:val="24"/>
          <w:szCs w:val="24"/>
          <w:lang w:val="uk-UA" w:eastAsia="ru-RU"/>
        </w:rPr>
        <w:t xml:space="preserve">Медичні відходи </w:t>
      </w:r>
      <w:bookmarkStart w:id="96" w:name="n27"/>
      <w:bookmarkEnd w:id="96"/>
      <w:r w:rsidRPr="00E13971">
        <w:rPr>
          <w:rFonts w:ascii="Times New Roman" w:eastAsia="Times New Roman" w:hAnsi="Times New Roman" w:cs="Times New Roman"/>
          <w:b/>
          <w:bCs/>
          <w:sz w:val="24"/>
          <w:szCs w:val="24"/>
          <w:lang w:val="uk-UA" w:eastAsia="ru-RU"/>
        </w:rPr>
        <w:t>категорії В</w:t>
      </w:r>
      <w:r w:rsidRPr="00E13971">
        <w:rPr>
          <w:rFonts w:ascii="Times New Roman" w:eastAsia="Times New Roman" w:hAnsi="Times New Roman" w:cs="Times New Roman"/>
          <w:sz w:val="24"/>
          <w:szCs w:val="24"/>
          <w:lang w:val="uk-UA" w:eastAsia="ru-RU"/>
        </w:rPr>
        <w:t xml:space="preserve"> – епідемічно-небезпечні медичні відходи </w:t>
      </w:r>
      <w:bookmarkStart w:id="97" w:name="n28"/>
      <w:bookmarkStart w:id="98" w:name="n29"/>
      <w:bookmarkEnd w:id="97"/>
      <w:bookmarkEnd w:id="98"/>
      <w:r w:rsidRPr="00E13971">
        <w:rPr>
          <w:rFonts w:ascii="Times New Roman" w:eastAsia="Times New Roman" w:hAnsi="Times New Roman" w:cs="Times New Roman"/>
          <w:sz w:val="24"/>
          <w:szCs w:val="24"/>
          <w:lang w:val="uk-UA" w:eastAsia="ru-RU"/>
        </w:rPr>
        <w:t>(інфіковані та потенційно інфіковані відходи, які мали контакт з біологічними середовищами інфікованого матеріалу)*:</w:t>
      </w:r>
    </w:p>
    <w:p w14:paraId="177D41C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99" w:name="n66"/>
      <w:bookmarkEnd w:id="99"/>
      <w:r w:rsidRPr="00E13971">
        <w:rPr>
          <w:rFonts w:ascii="Times New Roman" w:eastAsia="Times New Roman" w:hAnsi="Times New Roman" w:cs="Times New Roman"/>
          <w:sz w:val="24"/>
          <w:szCs w:val="24"/>
          <w:lang w:val="uk-UA" w:eastAsia="ru-RU"/>
        </w:rPr>
        <w:t>- органічні медичні відходи хворих (тканини, органи, частини тіла, плацента, ембріони тощо);</w:t>
      </w:r>
    </w:p>
    <w:p w14:paraId="3B505E4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100" w:name="n67"/>
      <w:bookmarkStart w:id="101" w:name="n68"/>
      <w:bookmarkEnd w:id="100"/>
      <w:bookmarkEnd w:id="101"/>
      <w:r w:rsidRPr="00E13971">
        <w:rPr>
          <w:rFonts w:ascii="Times New Roman" w:eastAsia="Times New Roman" w:hAnsi="Times New Roman" w:cs="Times New Roman"/>
          <w:sz w:val="24"/>
          <w:szCs w:val="24"/>
          <w:lang w:val="uk-UA" w:eastAsia="ru-RU"/>
        </w:rPr>
        <w:t>- відходи, що утворилися в результаті медичної діяльності.</w:t>
      </w:r>
    </w:p>
    <w:p w14:paraId="153EC45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3FEBD3C" w14:textId="77777777" w:rsidR="00E13971" w:rsidRPr="00E13971" w:rsidRDefault="00E13971"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Виконавець надає тару, а саме сертифіковані пакети, призначені для збирання, автоклавування та подальшої утилізації, знешкодження медичних відходів, стійкі до пошкоджень, одноразового використання, які мають маркування «Особливо небезпечно», в комплекті з одноразовим твердим, що не проколюється.</w:t>
      </w:r>
    </w:p>
    <w:p w14:paraId="7EAE5DC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02511B0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971">
        <w:rPr>
          <w:rFonts w:ascii="Times New Roman" w:eastAsia="Times New Roman" w:hAnsi="Times New Roman" w:cs="Times New Roman"/>
          <w:b/>
          <w:sz w:val="24"/>
          <w:szCs w:val="24"/>
          <w:lang w:eastAsia="ru-RU"/>
        </w:rPr>
        <w:t xml:space="preserve">Умови надання послуг: </w:t>
      </w:r>
    </w:p>
    <w:p w14:paraId="7C868CC4" w14:textId="77777777" w:rsidR="00E13971" w:rsidRPr="00E13971" w:rsidRDefault="00E13971" w:rsidP="00462E79">
      <w:pPr>
        <w:widowControl w:val="0"/>
        <w:numPr>
          <w:ilvl w:val="0"/>
          <w:numId w:val="18"/>
        </w:numPr>
        <w:tabs>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E13971">
        <w:rPr>
          <w:rFonts w:ascii="Times New Roman" w:eastAsia="Times New Roman" w:hAnsi="Times New Roman" w:cs="Times New Roman"/>
          <w:sz w:val="24"/>
          <w:szCs w:val="24"/>
          <w:lang w:eastAsia="ru-RU"/>
        </w:rPr>
        <w:t>Виконавець повинен надати підтверджуючі документи (сертифікат, або свідоцтво про реєстрацію, або декларацію відповідності тощо) на пакет для утилізації медичних відходів;</w:t>
      </w:r>
    </w:p>
    <w:p w14:paraId="50D3485F" w14:textId="77777777" w:rsidR="00E13971" w:rsidRPr="00E13971" w:rsidRDefault="00E13971" w:rsidP="00462E79">
      <w:pPr>
        <w:widowControl w:val="0"/>
        <w:numPr>
          <w:ilvl w:val="0"/>
          <w:numId w:val="18"/>
        </w:numPr>
        <w:tabs>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E13971">
        <w:rPr>
          <w:rFonts w:ascii="Times New Roman" w:eastAsia="Times New Roman" w:hAnsi="Times New Roman" w:cs="Times New Roman"/>
          <w:sz w:val="24"/>
          <w:szCs w:val="24"/>
          <w:lang w:eastAsia="ru-RU"/>
        </w:rPr>
        <w:t>Надати фото запропонованої тари;</w:t>
      </w:r>
    </w:p>
    <w:p w14:paraId="548C3728" w14:textId="77777777" w:rsidR="00E13971" w:rsidRPr="00E13971" w:rsidRDefault="00E13971" w:rsidP="00462E79">
      <w:pPr>
        <w:widowControl w:val="0"/>
        <w:numPr>
          <w:ilvl w:val="0"/>
          <w:numId w:val="18"/>
        </w:numPr>
        <w:tabs>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E13971">
        <w:rPr>
          <w:rFonts w:ascii="Times New Roman" w:eastAsia="Times New Roman" w:hAnsi="Times New Roman" w:cs="Times New Roman"/>
          <w:sz w:val="24"/>
          <w:szCs w:val="24"/>
          <w:lang w:eastAsia="ru-RU"/>
        </w:rPr>
        <w:t>Виконавець зобов’язаний протягом 2-х годин з моменту отримання заявки забезпечити Замовника необхідною кількістю транспортувальної тари (пакети + біобокси) та у повному обсязі надати Замовнику послуги зі збирання, зберігання, завантаження, перевезення відходів для подальшого їх знешкодження, утилізації;</w:t>
      </w:r>
    </w:p>
    <w:p w14:paraId="222CE0C9" w14:textId="77777777" w:rsidR="00E13971" w:rsidRPr="00B95C91" w:rsidRDefault="00E13971" w:rsidP="00462E79">
      <w:pPr>
        <w:widowControl w:val="0"/>
        <w:numPr>
          <w:ilvl w:val="0"/>
          <w:numId w:val="18"/>
        </w:numPr>
        <w:tabs>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На вимогу Замовника надавати підтверджуючі відеоматеріали про утилізацію медичних відходів з маркуванням Замовника;</w:t>
      </w:r>
    </w:p>
    <w:p w14:paraId="2EB83E09" w14:textId="77777777" w:rsidR="00E13971" w:rsidRPr="00B95C91" w:rsidRDefault="00E13971" w:rsidP="00462E79">
      <w:pPr>
        <w:widowControl w:val="0"/>
        <w:numPr>
          <w:ilvl w:val="0"/>
          <w:numId w:val="18"/>
        </w:numPr>
        <w:tabs>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Дотримуватись існуючих санітарно-гігієнічних та екологічних вимог при наданні послуг;</w:t>
      </w:r>
    </w:p>
    <w:p w14:paraId="6D30AFE4" w14:textId="77777777" w:rsidR="00E13971" w:rsidRPr="00B95C91" w:rsidRDefault="00E13971" w:rsidP="00462E79">
      <w:pPr>
        <w:widowControl w:val="0"/>
        <w:numPr>
          <w:ilvl w:val="0"/>
          <w:numId w:val="18"/>
        </w:numPr>
        <w:tabs>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 xml:space="preserve">Не пересипати, не перевантажувати, не сортувати медичні відходи, утилізувати їх разом із транспортувальною тарою, а саме з пакетом та біобоксом, методом </w:t>
      </w:r>
      <w:r w:rsidRPr="00B95C91">
        <w:rPr>
          <w:rFonts w:ascii="Times New Roman" w:eastAsia="Times New Roman" w:hAnsi="Times New Roman" w:cs="Times New Roman"/>
          <w:bCs/>
          <w:sz w:val="24"/>
          <w:szCs w:val="24"/>
          <w:lang w:val="ru-RU" w:eastAsia="ru-RU"/>
        </w:rPr>
        <w:t>термічного знешкодження</w:t>
      </w:r>
      <w:r w:rsidRPr="00B95C91">
        <w:rPr>
          <w:rFonts w:ascii="Times New Roman" w:eastAsia="Times New Roman" w:hAnsi="Times New Roman" w:cs="Times New Roman"/>
          <w:sz w:val="24"/>
          <w:szCs w:val="24"/>
          <w:lang w:val="ru-RU" w:eastAsia="ru-RU"/>
        </w:rPr>
        <w:t>;</w:t>
      </w:r>
    </w:p>
    <w:p w14:paraId="7FD8A8BF" w14:textId="77777777" w:rsidR="00E13971" w:rsidRPr="00B95C91" w:rsidRDefault="00E13971" w:rsidP="00462E79">
      <w:pPr>
        <w:widowControl w:val="0"/>
        <w:numPr>
          <w:ilvl w:val="0"/>
          <w:numId w:val="18"/>
        </w:numPr>
        <w:tabs>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Своєчасно надавати підписані Акти надання послуг;</w:t>
      </w:r>
    </w:p>
    <w:p w14:paraId="35CEAF62" w14:textId="77777777" w:rsidR="00E13971" w:rsidRPr="00B95C91" w:rsidRDefault="00E13971" w:rsidP="00462E79">
      <w:pPr>
        <w:widowControl w:val="0"/>
        <w:numPr>
          <w:ilvl w:val="0"/>
          <w:numId w:val="18"/>
        </w:numPr>
        <w:tabs>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У разі неможливості повністю або частково надати послуги,  протягом 24 годин у письмовій формі повідомити про це Замовника;</w:t>
      </w:r>
    </w:p>
    <w:p w14:paraId="552B1027" w14:textId="77777777" w:rsidR="00E13971" w:rsidRPr="00B95C91" w:rsidRDefault="00E13971" w:rsidP="00462E79">
      <w:pPr>
        <w:widowControl w:val="0"/>
        <w:numPr>
          <w:ilvl w:val="0"/>
          <w:numId w:val="18"/>
        </w:numPr>
        <w:tabs>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Перевезення відходів здійснюється автотранспортом Виконавця;</w:t>
      </w:r>
    </w:p>
    <w:p w14:paraId="701781E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0E0788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*Державні </w:t>
      </w:r>
      <w:r w:rsidRPr="00E13971">
        <w:rPr>
          <w:rFonts w:ascii="Times New Roman" w:eastAsia="Times New Roman" w:hAnsi="Times New Roman" w:cs="Times New Roman"/>
          <w:bCs/>
          <w:sz w:val="24"/>
          <w:szCs w:val="24"/>
          <w:lang w:val="uk-UA" w:eastAsia="ru-RU"/>
        </w:rPr>
        <w:t>санітарно-протиепідемічні правила і норм щодо поводження з медичними відходами затверджені наказом Міністерства охорони здоров’я від 08</w:t>
      </w:r>
      <w:r w:rsidR="00F57C11">
        <w:rPr>
          <w:rFonts w:ascii="Times New Roman" w:eastAsia="Times New Roman" w:hAnsi="Times New Roman" w:cs="Times New Roman"/>
          <w:bCs/>
          <w:sz w:val="24"/>
          <w:szCs w:val="24"/>
          <w:lang w:val="uk-UA" w:eastAsia="ru-RU"/>
        </w:rPr>
        <w:t xml:space="preserve"> червня</w:t>
      </w:r>
      <w:r w:rsidRPr="00E13971">
        <w:rPr>
          <w:rFonts w:ascii="Times New Roman" w:eastAsia="Times New Roman" w:hAnsi="Times New Roman" w:cs="Times New Roman"/>
          <w:bCs/>
          <w:sz w:val="24"/>
          <w:szCs w:val="24"/>
          <w:lang w:val="uk-UA" w:eastAsia="ru-RU"/>
        </w:rPr>
        <w:t>.2015</w:t>
      </w:r>
      <w:r w:rsidR="00F57C11">
        <w:rPr>
          <w:rFonts w:ascii="Times New Roman" w:eastAsia="Times New Roman" w:hAnsi="Times New Roman" w:cs="Times New Roman"/>
          <w:bCs/>
          <w:sz w:val="24"/>
          <w:szCs w:val="24"/>
          <w:lang w:val="uk-UA" w:eastAsia="ru-RU"/>
        </w:rPr>
        <w:t xml:space="preserve"> року</w:t>
      </w:r>
      <w:r w:rsidRPr="00E13971">
        <w:rPr>
          <w:rFonts w:ascii="Times New Roman" w:eastAsia="Times New Roman" w:hAnsi="Times New Roman" w:cs="Times New Roman"/>
          <w:bCs/>
          <w:sz w:val="24"/>
          <w:szCs w:val="24"/>
          <w:lang w:val="uk-UA" w:eastAsia="ru-RU"/>
        </w:rPr>
        <w:t xml:space="preserve"> №325 зареєстровані в Міністерстві</w:t>
      </w:r>
      <w:r w:rsidRPr="00E13971">
        <w:rPr>
          <w:rFonts w:ascii="Times New Roman" w:eastAsia="Times New Roman" w:hAnsi="Times New Roman" w:cs="Times New Roman"/>
          <w:sz w:val="24"/>
          <w:szCs w:val="24"/>
          <w:lang w:val="uk-UA" w:eastAsia="ru-RU"/>
        </w:rPr>
        <w:t> </w:t>
      </w:r>
      <w:r w:rsidRPr="00E13971">
        <w:rPr>
          <w:rFonts w:ascii="Times New Roman" w:eastAsia="Times New Roman" w:hAnsi="Times New Roman" w:cs="Times New Roman"/>
          <w:bCs/>
          <w:sz w:val="24"/>
          <w:szCs w:val="24"/>
          <w:lang w:val="uk-UA" w:eastAsia="ru-RU"/>
        </w:rPr>
        <w:t>юстиції України</w:t>
      </w:r>
      <w:r w:rsidRPr="00E13971">
        <w:rPr>
          <w:rFonts w:ascii="Times New Roman" w:eastAsia="Times New Roman" w:hAnsi="Times New Roman" w:cs="Times New Roman"/>
          <w:sz w:val="24"/>
          <w:szCs w:val="24"/>
          <w:lang w:val="uk-UA" w:eastAsia="ru-RU"/>
        </w:rPr>
        <w:t> </w:t>
      </w:r>
      <w:r w:rsidRPr="00E13971">
        <w:rPr>
          <w:rFonts w:ascii="Times New Roman" w:eastAsia="Times New Roman" w:hAnsi="Times New Roman" w:cs="Times New Roman"/>
          <w:bCs/>
          <w:sz w:val="24"/>
          <w:szCs w:val="24"/>
          <w:lang w:val="uk-UA" w:eastAsia="ru-RU"/>
        </w:rPr>
        <w:t>07 серпня 2015 р</w:t>
      </w:r>
      <w:r w:rsidR="00F57C11">
        <w:rPr>
          <w:rFonts w:ascii="Times New Roman" w:eastAsia="Times New Roman" w:hAnsi="Times New Roman" w:cs="Times New Roman"/>
          <w:bCs/>
          <w:sz w:val="24"/>
          <w:szCs w:val="24"/>
          <w:lang w:val="uk-UA" w:eastAsia="ru-RU"/>
        </w:rPr>
        <w:t>оку</w:t>
      </w:r>
      <w:r w:rsidRPr="00E13971">
        <w:rPr>
          <w:rFonts w:ascii="Times New Roman" w:eastAsia="Times New Roman" w:hAnsi="Times New Roman" w:cs="Times New Roman"/>
          <w:sz w:val="24"/>
          <w:szCs w:val="24"/>
          <w:lang w:val="uk-UA" w:eastAsia="ru-RU"/>
        </w:rPr>
        <w:t> </w:t>
      </w:r>
      <w:r w:rsidRPr="00E13971">
        <w:rPr>
          <w:rFonts w:ascii="Times New Roman" w:eastAsia="Times New Roman" w:hAnsi="Times New Roman" w:cs="Times New Roman"/>
          <w:bCs/>
          <w:sz w:val="24"/>
          <w:szCs w:val="24"/>
          <w:lang w:val="uk-UA" w:eastAsia="ru-RU"/>
        </w:rPr>
        <w:t>за №959/27404.</w:t>
      </w:r>
    </w:p>
    <w:p w14:paraId="4E7CB0A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2090E54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Інші документи, які мають бути надані учасником у складі пропозиції:</w:t>
      </w:r>
    </w:p>
    <w:p w14:paraId="71B9D2D9"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1.К</w:t>
      </w:r>
      <w:r w:rsidR="00E13971" w:rsidRPr="00E13971">
        <w:rPr>
          <w:rFonts w:ascii="Times New Roman" w:eastAsia="Times New Roman" w:hAnsi="Times New Roman" w:cs="Times New Roman"/>
          <w:sz w:val="24"/>
          <w:szCs w:val="24"/>
          <w:lang w:val="uk-UA" w:eastAsia="ru-RU"/>
        </w:rPr>
        <w:t>опія виписки з протоколу засновників, копія наказу про призначення, копія довіреності, доручення, або копія іншого документа, який підтверджує повноваження посадової особи учасника на підписання пропозиції та договору про закупівлю.</w:t>
      </w:r>
    </w:p>
    <w:p w14:paraId="00DAD628"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E13971" w:rsidRPr="00E13971">
        <w:rPr>
          <w:rFonts w:ascii="Times New Roman" w:eastAsia="Times New Roman" w:hAnsi="Times New Roman" w:cs="Times New Roman"/>
          <w:sz w:val="24"/>
          <w:szCs w:val="24"/>
          <w:lang w:val="uk-UA" w:eastAsia="ru-RU"/>
        </w:rPr>
        <w:t xml:space="preserve">Довідка учасника  у довільній формі, яка містить відомості про учасника: </w:t>
      </w:r>
    </w:p>
    <w:p w14:paraId="665671CE" w14:textId="77777777" w:rsidR="00E13971" w:rsidRPr="00E13971" w:rsidRDefault="00E13971"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а) реквізити (код ЄДРПОУ, місцезнаходження, телефон, факс, телефон для контактів); </w:t>
      </w:r>
    </w:p>
    <w:p w14:paraId="1D58CB4C" w14:textId="77777777" w:rsidR="00E13971" w:rsidRPr="00E13971" w:rsidRDefault="00E13971"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б) керівництво (посада, ім’я, по батькові, телефон для контактів); </w:t>
      </w:r>
    </w:p>
    <w:p w14:paraId="727BF148" w14:textId="77777777" w:rsidR="00E13971" w:rsidRPr="00E13971" w:rsidRDefault="00E13971"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 інформація про реквізити банку, за якими буде здійснюватися оплата за договором в разі перемоги.</w:t>
      </w:r>
    </w:p>
    <w:p w14:paraId="17E44CB9" w14:textId="77777777" w:rsidR="00E13971" w:rsidRPr="00E13971" w:rsidRDefault="00E13971"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3.Копія Статуту або іншого установчого документу (для юридичної особи), копія паспорта (для фізичних осіб).</w:t>
      </w:r>
    </w:p>
    <w:p w14:paraId="2C600889"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E13971" w:rsidRPr="00E13971">
        <w:rPr>
          <w:rFonts w:ascii="Times New Roman" w:eastAsia="Times New Roman" w:hAnsi="Times New Roman" w:cs="Times New Roman"/>
          <w:sz w:val="24"/>
          <w:szCs w:val="24"/>
          <w:lang w:val="uk-UA" w:eastAsia="ru-RU"/>
        </w:rPr>
        <w:t>Довідка у довільній формі про те, що службова (посадова) особа учасника процедури закупівлі, яка уповноважена на підписання договору про закупівлю, не була засуджена за злочин, вчинений з корисливих мотивів (зокрема злочин, пов’язаний з хабарництвом, шахрайством та відмиванням коштів), судимість з якої не знято або не погашено у встановленому законом порядку;</w:t>
      </w:r>
    </w:p>
    <w:p w14:paraId="7B343380"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E13971" w:rsidRPr="00E13971">
        <w:rPr>
          <w:rFonts w:ascii="Times New Roman" w:eastAsia="Times New Roman" w:hAnsi="Times New Roman" w:cs="Times New Roman"/>
          <w:sz w:val="24"/>
          <w:szCs w:val="24"/>
          <w:lang w:val="uk-UA" w:eastAsia="ru-RU"/>
        </w:rPr>
        <w:t xml:space="preserve">Довідка у довільній формі про те, що у Єдиному державному реєстрі юридичних осіб, фізичних осіб — підприємців та громадських формувань не відсутня інформація, передбачена пунктом 9 частини другої статті 9 Закону України </w:t>
      </w:r>
      <w:r w:rsidR="00833ADB">
        <w:rPr>
          <w:rFonts w:ascii="Times New Roman" w:eastAsia="Times New Roman" w:hAnsi="Times New Roman" w:cs="Times New Roman"/>
          <w:sz w:val="24"/>
          <w:szCs w:val="24"/>
          <w:lang w:val="uk-UA" w:eastAsia="ru-RU"/>
        </w:rPr>
        <w:t>«</w:t>
      </w:r>
      <w:r w:rsidR="00E13971" w:rsidRPr="00E13971">
        <w:rPr>
          <w:rFonts w:ascii="Times New Roman" w:eastAsia="Times New Roman" w:hAnsi="Times New Roman" w:cs="Times New Roman"/>
          <w:sz w:val="24"/>
          <w:szCs w:val="24"/>
          <w:lang w:val="uk-UA" w:eastAsia="ru-RU"/>
        </w:rPr>
        <w:t>Про державну реєстрацію юридичних осіб, фізичних осіб - підприємців та громадських формувань</w:t>
      </w:r>
      <w:r w:rsidR="0040149D">
        <w:rPr>
          <w:rFonts w:ascii="Times New Roman" w:eastAsia="Times New Roman" w:hAnsi="Times New Roman" w:cs="Times New Roman"/>
          <w:sz w:val="24"/>
          <w:szCs w:val="24"/>
          <w:lang w:val="uk-UA" w:eastAsia="ru-RU"/>
        </w:rPr>
        <w:t>»</w:t>
      </w:r>
      <w:r w:rsidR="00E13971" w:rsidRPr="00E13971">
        <w:rPr>
          <w:rFonts w:ascii="Times New Roman" w:eastAsia="Times New Roman" w:hAnsi="Times New Roman" w:cs="Times New Roman"/>
          <w:sz w:val="24"/>
          <w:szCs w:val="24"/>
          <w:lang w:val="uk-UA" w:eastAsia="ru-RU"/>
        </w:rPr>
        <w:t>;</w:t>
      </w:r>
    </w:p>
    <w:p w14:paraId="1CA8BD7F"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E13971" w:rsidRPr="00E13971">
        <w:rPr>
          <w:rFonts w:ascii="Times New Roman" w:eastAsia="Times New Roman" w:hAnsi="Times New Roman" w:cs="Times New Roman"/>
          <w:sz w:val="24"/>
          <w:szCs w:val="24"/>
          <w:lang w:val="uk-UA" w:eastAsia="ru-RU"/>
        </w:rPr>
        <w:t>Довідка за формою, що встановлена Додатком 4, яка містить інформацію про наявність в учасника процедури закупівлі обладнання, матеріально-технічної бази (включаючи складські приміщення, майданчик) та технологій разом з підтвердними документами.</w:t>
      </w:r>
    </w:p>
    <w:p w14:paraId="107A7EB1"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E13971" w:rsidRPr="00E13971">
        <w:rPr>
          <w:rFonts w:ascii="Times New Roman" w:eastAsia="Times New Roman" w:hAnsi="Times New Roman" w:cs="Times New Roman"/>
          <w:sz w:val="24"/>
          <w:szCs w:val="24"/>
          <w:lang w:val="uk-UA" w:eastAsia="ru-RU"/>
        </w:rPr>
        <w:t>Довідка за формою, що встановлена Додатком 5, яка містить інформацію про наявність у учасника не менше 3-х працівників відповідної кваліфікації, які мають необхідні знання та досвід, необхідні для виконання Договору про закупівлю із зазначенням: ПІБ, найменування посади, освіти, спеціальності та стажу роботи (роки або місяці або дні).</w:t>
      </w:r>
    </w:p>
    <w:p w14:paraId="465AFFB4"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E13971" w:rsidRPr="00E13971">
        <w:rPr>
          <w:rFonts w:ascii="Times New Roman" w:eastAsia="Times New Roman" w:hAnsi="Times New Roman" w:cs="Times New Roman"/>
          <w:sz w:val="24"/>
          <w:szCs w:val="24"/>
          <w:lang w:val="uk-UA" w:eastAsia="ru-RU"/>
        </w:rPr>
        <w:t>Довідка за формою, що встановлена Додатком 6, яка містить інформацію про виконання учасником не менше 3-х аналогічних договорів із зазначенням предмета закупівлі, назви та адреси контрагента. Виконання учасником аналогічного договору підтверджується документально шляхом надання копії такого договору з додатками (зазначеними у договорі), укладеного за останні три роки відносно дати кінцевого строку подання тендерних пропозицій та копіями актів виконаних робіт на всю суму договору та надання л</w:t>
      </w:r>
      <w:r w:rsidR="00E13971" w:rsidRPr="00E13971">
        <w:rPr>
          <w:rFonts w:ascii="Times New Roman" w:eastAsia="Times New Roman" w:hAnsi="Times New Roman" w:cs="Times New Roman"/>
          <w:sz w:val="24"/>
          <w:szCs w:val="24"/>
          <w:lang w:val="ru-RU" w:eastAsia="ru-RU"/>
        </w:rPr>
        <w:t>ист</w:t>
      </w:r>
      <w:r w:rsidR="00E13971" w:rsidRPr="00E13971">
        <w:rPr>
          <w:rFonts w:ascii="Times New Roman" w:eastAsia="Times New Roman" w:hAnsi="Times New Roman" w:cs="Times New Roman"/>
          <w:sz w:val="24"/>
          <w:szCs w:val="24"/>
          <w:lang w:val="uk-UA" w:eastAsia="ru-RU"/>
        </w:rPr>
        <w:t xml:space="preserve">а з </w:t>
      </w:r>
      <w:r w:rsidR="00E13971" w:rsidRPr="00E13971">
        <w:rPr>
          <w:rFonts w:ascii="Times New Roman" w:eastAsia="Times New Roman" w:hAnsi="Times New Roman" w:cs="Times New Roman"/>
          <w:sz w:val="24"/>
          <w:szCs w:val="24"/>
          <w:lang w:val="ru-RU" w:eastAsia="ru-RU"/>
        </w:rPr>
        <w:t>відгук</w:t>
      </w:r>
      <w:r w:rsidR="00E13971" w:rsidRPr="00E13971">
        <w:rPr>
          <w:rFonts w:ascii="Times New Roman" w:eastAsia="Times New Roman" w:hAnsi="Times New Roman" w:cs="Times New Roman"/>
          <w:sz w:val="24"/>
          <w:szCs w:val="24"/>
          <w:lang w:val="uk-UA" w:eastAsia="ru-RU"/>
        </w:rPr>
        <w:t>ом</w:t>
      </w:r>
      <w:r w:rsidR="00E13971" w:rsidRPr="00E13971">
        <w:rPr>
          <w:rFonts w:ascii="Times New Roman" w:eastAsia="Times New Roman" w:hAnsi="Times New Roman" w:cs="Times New Roman"/>
          <w:sz w:val="24"/>
          <w:szCs w:val="24"/>
          <w:lang w:val="ru-RU" w:eastAsia="ru-RU"/>
        </w:rPr>
        <w:t xml:space="preserve"> від контрагента про виконання договору</w:t>
      </w:r>
      <w:r w:rsidR="00E13971" w:rsidRPr="00E13971">
        <w:rPr>
          <w:rFonts w:ascii="Times New Roman" w:eastAsia="Times New Roman" w:hAnsi="Times New Roman" w:cs="Times New Roman"/>
          <w:sz w:val="24"/>
          <w:szCs w:val="24"/>
          <w:lang w:val="uk-UA" w:eastAsia="ru-RU"/>
        </w:rPr>
        <w:t>.</w:t>
      </w:r>
    </w:p>
    <w:p w14:paraId="2C106718"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8944CF" w:rsidRPr="008944CF">
        <w:rPr>
          <w:lang w:val="uk-UA"/>
        </w:rPr>
        <w:t xml:space="preserve"> </w:t>
      </w:r>
      <w:r w:rsidR="00F62000" w:rsidRPr="00AB7C64">
        <w:rPr>
          <w:rFonts w:ascii="Times New Roman" w:hAnsi="Times New Roman" w:cs="Times New Roman"/>
          <w:lang w:val="uk-UA"/>
        </w:rPr>
        <w:t>К</w:t>
      </w:r>
      <w:r w:rsidR="008944CF" w:rsidRPr="00F57C11">
        <w:rPr>
          <w:rFonts w:ascii="Times New Roman" w:eastAsia="Times New Roman" w:hAnsi="Times New Roman" w:cs="Times New Roman"/>
          <w:sz w:val="24"/>
          <w:szCs w:val="24"/>
          <w:lang w:val="uk-UA" w:eastAsia="ru-RU"/>
        </w:rPr>
        <w:t>опію</w:t>
      </w:r>
      <w:r w:rsidR="008944CF" w:rsidRPr="008944CF">
        <w:rPr>
          <w:rFonts w:ascii="Times New Roman" w:eastAsia="Times New Roman" w:hAnsi="Times New Roman" w:cs="Times New Roman"/>
          <w:sz w:val="24"/>
          <w:szCs w:val="24"/>
          <w:lang w:val="uk-UA" w:eastAsia="ru-RU"/>
        </w:rPr>
        <w:t xml:space="preserve"> ліцензії на здійснення операцій у сфері поводження з небезпечними відходами </w:t>
      </w:r>
      <w:r w:rsidR="00E13971" w:rsidRPr="00E13971">
        <w:rPr>
          <w:rFonts w:ascii="Times New Roman" w:eastAsia="Times New Roman" w:hAnsi="Times New Roman" w:cs="Times New Roman"/>
          <w:sz w:val="24"/>
          <w:szCs w:val="24"/>
          <w:lang w:val="uk-UA" w:eastAsia="ru-RU"/>
        </w:rPr>
        <w:t>або Наказу виданого Міністерством захисту довкілля та природних ресурсів України або іншим уповноваженим органом ліцензування, щодо поводження з небезпечними відходами за операціями на які планується отримати послугу (збирання, зберігання, знешкодження, утилізація). У разі, якщо вказана ліцензія не дає права на поводження з небезпечними відходами на визначені Замовником операції, надається копія ліцензії субпідрядника, якого планується залучати до надання послуг у сфері поводження з небезпечними відходами або Наказу, виданого Міністерством захисту довкілля та природних ресурсів України або іншим уповноваженим органом ліцензування, виданих такому субпідряднику;</w:t>
      </w:r>
    </w:p>
    <w:p w14:paraId="0C4FE13C"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8944CF">
        <w:rPr>
          <w:rFonts w:ascii="Times New Roman" w:eastAsia="Times New Roman" w:hAnsi="Times New Roman" w:cs="Times New Roman"/>
          <w:sz w:val="24"/>
          <w:szCs w:val="24"/>
          <w:lang w:val="uk-UA" w:eastAsia="ru-RU"/>
        </w:rPr>
        <w:t xml:space="preserve">Копію </w:t>
      </w:r>
      <w:r w:rsidR="00E13971" w:rsidRPr="00E13971">
        <w:rPr>
          <w:rFonts w:ascii="Times New Roman" w:eastAsia="Times New Roman" w:hAnsi="Times New Roman" w:cs="Times New Roman"/>
          <w:sz w:val="24"/>
          <w:szCs w:val="24"/>
          <w:lang w:val="uk-UA" w:eastAsia="ru-RU"/>
        </w:rPr>
        <w:t>ліцензії або витягу Державної служби України з безпеки на транспорті (Укртрансбезпека) або іншим уповноваженим органом ліцензування, на перевезення небезпечних відходів;</w:t>
      </w:r>
    </w:p>
    <w:p w14:paraId="6F806248"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E13971" w:rsidRPr="00E13971">
        <w:rPr>
          <w:rFonts w:ascii="Times New Roman" w:eastAsia="Times New Roman" w:hAnsi="Times New Roman" w:cs="Times New Roman"/>
          <w:sz w:val="24"/>
          <w:szCs w:val="24"/>
          <w:lang w:val="uk-UA" w:eastAsia="ru-RU"/>
        </w:rPr>
        <w:t>Копію договору обов'язкового страхування цивільної відповідальності перевізника за збитки, які можуть бути завдані ним під час перевезення;</w:t>
      </w:r>
    </w:p>
    <w:p w14:paraId="2B4759CC"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E13971" w:rsidRPr="00E13971">
        <w:rPr>
          <w:rFonts w:ascii="Times New Roman" w:eastAsia="Times New Roman" w:hAnsi="Times New Roman" w:cs="Times New Roman"/>
          <w:sz w:val="24"/>
          <w:szCs w:val="24"/>
          <w:lang w:val="uk-UA" w:eastAsia="ru-RU"/>
        </w:rPr>
        <w:t>Копію висновку екологічної експертизи/оцінки впливу на довкілля, який видається уповноваженим на це територіальним або центральним органом, що забезпечує формування та реалізує державну політику у сфері охорони навколишнього природного середовища;</w:t>
      </w:r>
    </w:p>
    <w:p w14:paraId="6B4CA17A"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E13971" w:rsidRPr="00E13971">
        <w:rPr>
          <w:rFonts w:ascii="Times New Roman" w:eastAsia="Times New Roman" w:hAnsi="Times New Roman" w:cs="Times New Roman"/>
          <w:sz w:val="24"/>
          <w:szCs w:val="24"/>
          <w:lang w:val="uk-UA" w:eastAsia="ru-RU"/>
        </w:rPr>
        <w:t>Копію діючого висновку санітарно-епідеміологічної експертизи на об’єкт та на технологію поводження з небезпечним відходами, який видається центральним органом виконавчої влади, що реалізує державну політику у сфері санітарного та епідемічного благополуччя населення;</w:t>
      </w:r>
    </w:p>
    <w:p w14:paraId="75DBB243" w14:textId="77777777" w:rsidR="00E13971" w:rsidRPr="00E13971" w:rsidRDefault="00E13971"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14.Копію діючого дозволу на викиди забруднюючих речовин в атмосферне повітря стаціонарними джерелами, який видається уповноваженим на це територіальним або центральним органом, що забезпечує формування та реалізує державну політику у сфері охорони навколишнього природного середовища;</w:t>
      </w:r>
    </w:p>
    <w:p w14:paraId="0852B8BE"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E13971" w:rsidRPr="00E13971">
        <w:rPr>
          <w:rFonts w:ascii="Times New Roman" w:eastAsia="Times New Roman" w:hAnsi="Times New Roman" w:cs="Times New Roman"/>
          <w:sz w:val="24"/>
          <w:szCs w:val="24"/>
          <w:lang w:val="uk-UA" w:eastAsia="ru-RU"/>
        </w:rPr>
        <w:t>Копію діючого дозволу на виконання робіт підвищеної небезпеки та на експлуатацію (застосування) машин, механізмів, устаткування підвищеної небезпеки, який видається територіальним органом Держпраці за місцем державної реєстрації юридичної особи або фізичної особи - підприємця.;</w:t>
      </w:r>
    </w:p>
    <w:p w14:paraId="68860300"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8944CF" w:rsidRPr="00E13971">
        <w:rPr>
          <w:rFonts w:ascii="Times New Roman" w:eastAsia="Times New Roman" w:hAnsi="Times New Roman" w:cs="Times New Roman"/>
          <w:sz w:val="24"/>
          <w:szCs w:val="24"/>
          <w:lang w:val="uk-UA" w:eastAsia="ru-RU"/>
        </w:rPr>
        <w:t>Копію декларації відповідності матеріально-технічної бази на право експлуатації (застосування) машин, механізмів, устаткування підвищеної небезпеки вимогам законодавства з питань охорони праці, за встановленою формою  згідно з додатком 8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p>
    <w:p w14:paraId="782DF6C1"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008944CF" w:rsidRPr="00E13971">
        <w:rPr>
          <w:rFonts w:ascii="Times New Roman" w:eastAsia="Times New Roman" w:hAnsi="Times New Roman" w:cs="Times New Roman"/>
          <w:sz w:val="24"/>
          <w:szCs w:val="24"/>
          <w:lang w:val="uk-UA" w:eastAsia="ru-RU"/>
        </w:rPr>
        <w:t>Копію діючого дозволу на спеціальне водокористування, який  видається Держводагенством або його територіальними органами (у разі забору  води  з водних об'єктів із застосуванням споруд або технічних пристроїв, використання води та скидання у водні  об'єкти забруднюючих речовин, включаючи забір води та скидання</w:t>
      </w:r>
      <w:r w:rsidR="00F57C11">
        <w:rPr>
          <w:rFonts w:ascii="Times New Roman" w:eastAsia="Times New Roman" w:hAnsi="Times New Roman" w:cs="Times New Roman"/>
          <w:sz w:val="24"/>
          <w:szCs w:val="24"/>
          <w:lang w:val="uk-UA" w:eastAsia="ru-RU"/>
        </w:rPr>
        <w:t xml:space="preserve"> </w:t>
      </w:r>
      <w:r w:rsidR="008944CF" w:rsidRPr="00E13971">
        <w:rPr>
          <w:rFonts w:ascii="Times New Roman" w:eastAsia="Times New Roman" w:hAnsi="Times New Roman" w:cs="Times New Roman"/>
          <w:sz w:val="24"/>
          <w:szCs w:val="24"/>
          <w:lang w:val="uk-UA" w:eastAsia="ru-RU"/>
        </w:rPr>
        <w:t>забруднюючих речовин із зворотними водами із застосуванням каналів);</w:t>
      </w:r>
    </w:p>
    <w:p w14:paraId="16604F90" w14:textId="77777777" w:rsidR="00985523"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E13971" w:rsidRPr="00E13971">
        <w:rPr>
          <w:rFonts w:ascii="Times New Roman" w:eastAsia="Times New Roman" w:hAnsi="Times New Roman" w:cs="Times New Roman"/>
          <w:sz w:val="24"/>
          <w:szCs w:val="24"/>
          <w:lang w:val="uk-UA" w:eastAsia="ru-RU"/>
        </w:rPr>
        <w:t>Завірені копії сертифікату про підтвердження відповідності системи управління ДСТУ ISO 14001 та атестату акредитації органу з оцінки відп</w:t>
      </w:r>
      <w:r w:rsidR="008944CF">
        <w:rPr>
          <w:rFonts w:ascii="Times New Roman" w:eastAsia="Times New Roman" w:hAnsi="Times New Roman" w:cs="Times New Roman"/>
          <w:sz w:val="24"/>
          <w:szCs w:val="24"/>
          <w:lang w:val="uk-UA" w:eastAsia="ru-RU"/>
        </w:rPr>
        <w:t xml:space="preserve">овідності який видав сертифікат </w:t>
      </w:r>
      <w:r>
        <w:rPr>
          <w:rFonts w:ascii="Times New Roman" w:eastAsia="Times New Roman" w:hAnsi="Times New Roman" w:cs="Times New Roman"/>
          <w:sz w:val="24"/>
          <w:szCs w:val="24"/>
          <w:lang w:val="uk-UA" w:eastAsia="ru-RU"/>
        </w:rPr>
        <w:t>(або еквівалент цього стандарту).</w:t>
      </w:r>
    </w:p>
    <w:p w14:paraId="07D90E20" w14:textId="77777777" w:rsidR="00985523"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19.Довідка про структуру та контрольованість стадій життєвого циклу управління відходами.</w:t>
      </w:r>
    </w:p>
    <w:p w14:paraId="2CFF87B1" w14:textId="77777777" w:rsidR="00985523"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20.Наявність екологічної політики та цілей.</w:t>
      </w:r>
    </w:p>
    <w:p w14:paraId="62054F44" w14:textId="77777777" w:rsidR="00985523"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21.Наявний план заходів, спрямованих на досягнення екологічних цілей.</w:t>
      </w:r>
    </w:p>
    <w:p w14:paraId="00BEC5DD" w14:textId="77777777" w:rsidR="00E13971" w:rsidRPr="00E13971" w:rsidRDefault="00985523"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22.</w:t>
      </w:r>
      <w:r w:rsidR="00E13971" w:rsidRPr="00E13971">
        <w:rPr>
          <w:rFonts w:ascii="Times New Roman" w:eastAsia="Times New Roman" w:hAnsi="Times New Roman" w:cs="Times New Roman"/>
          <w:sz w:val="24"/>
          <w:szCs w:val="24"/>
          <w:lang w:val="uk-UA" w:eastAsia="ru-RU"/>
        </w:rPr>
        <w:t>Копії актів планових/позапланових перевірок Міндовкілля та Державної екологічної інспекції або відповідне посилання на інспекційний порталі з їх наявністю. У разі наявності порушень природохоронного законодавства та порушень ліцензійних умов, інформацію з наданням підтвердження про їх виконання.</w:t>
      </w:r>
    </w:p>
    <w:p w14:paraId="31B960D0" w14:textId="77777777" w:rsidR="00E13971" w:rsidRPr="00E13971" w:rsidRDefault="008944CF" w:rsidP="00462E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 разі залучення підрядників/субпідрядників надання всіх відповідних вищевказаних  документів.</w:t>
      </w:r>
    </w:p>
    <w:p w14:paraId="2FC3E7E0" w14:textId="77777777" w:rsidR="00E13971" w:rsidRPr="00461145" w:rsidRDefault="00E13971" w:rsidP="00A46B3D">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E13971">
        <w:rPr>
          <w:rFonts w:ascii="Times New Roman" w:eastAsia="Times New Roman" w:hAnsi="Times New Roman" w:cs="Times New Roman"/>
          <w:b/>
          <w:sz w:val="24"/>
          <w:szCs w:val="24"/>
          <w:lang w:val="uk-UA" w:eastAsia="ru-RU"/>
        </w:rPr>
        <w:br w:type="page"/>
      </w:r>
      <w:r w:rsidRPr="00461145">
        <w:rPr>
          <w:rFonts w:ascii="Times New Roman" w:eastAsia="Times New Roman" w:hAnsi="Times New Roman" w:cs="Times New Roman"/>
          <w:b/>
          <w:bCs/>
          <w:iCs/>
          <w:sz w:val="28"/>
          <w:szCs w:val="24"/>
          <w:lang w:val="uk-UA" w:eastAsia="ru-RU"/>
        </w:rPr>
        <w:t>Додаток 4</w:t>
      </w:r>
    </w:p>
    <w:p w14:paraId="09A35954" w14:textId="77777777" w:rsidR="00D625D0" w:rsidRDefault="00D625D0" w:rsidP="00D625D0">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до </w:t>
      </w:r>
      <w:r w:rsidR="0094271B">
        <w:rPr>
          <w:rFonts w:ascii="Times New Roman" w:eastAsia="Times New Roman" w:hAnsi="Times New Roman" w:cs="Times New Roman"/>
          <w:b/>
          <w:bCs/>
          <w:iCs/>
          <w:sz w:val="28"/>
          <w:szCs w:val="24"/>
          <w:lang w:val="uk-UA" w:eastAsia="ru-RU"/>
        </w:rPr>
        <w:t>примірного проє</w:t>
      </w:r>
      <w:r>
        <w:rPr>
          <w:rFonts w:ascii="Times New Roman" w:eastAsia="Times New Roman" w:hAnsi="Times New Roman" w:cs="Times New Roman"/>
          <w:b/>
          <w:bCs/>
          <w:iCs/>
          <w:sz w:val="28"/>
          <w:szCs w:val="24"/>
          <w:lang w:val="uk-UA" w:eastAsia="ru-RU"/>
        </w:rPr>
        <w:t xml:space="preserve">кту </w:t>
      </w:r>
    </w:p>
    <w:p w14:paraId="5AA69849" w14:textId="77777777" w:rsidR="00D625D0" w:rsidRPr="00461145" w:rsidRDefault="00D625D0" w:rsidP="00D625D0">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тендерної документації </w:t>
      </w:r>
    </w:p>
    <w:p w14:paraId="442D0385"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8"/>
          <w:szCs w:val="24"/>
          <w:lang w:val="uk-UA" w:eastAsia="ru-RU"/>
        </w:rPr>
      </w:pPr>
    </w:p>
    <w:p w14:paraId="0DECE321" w14:textId="77777777" w:rsidR="00461145" w:rsidRPr="00D07650" w:rsidRDefault="00461145" w:rsidP="00E13971">
      <w:pPr>
        <w:widowControl w:val="0"/>
        <w:autoSpaceDE w:val="0"/>
        <w:autoSpaceDN w:val="0"/>
        <w:adjustRightInd w:val="0"/>
        <w:spacing w:after="0" w:line="240" w:lineRule="auto"/>
        <w:jc w:val="both"/>
        <w:rPr>
          <w:rFonts w:ascii="Times New Roman" w:eastAsia="Times New Roman" w:hAnsi="Times New Roman" w:cs="Times New Roman"/>
          <w:b/>
          <w:sz w:val="28"/>
          <w:szCs w:val="24"/>
          <w:lang w:val="uk-UA" w:eastAsia="ru-RU"/>
        </w:rPr>
      </w:pPr>
    </w:p>
    <w:p w14:paraId="53D22C59" w14:textId="77777777" w:rsidR="00E13971" w:rsidRPr="00D07650"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sz w:val="28"/>
          <w:szCs w:val="24"/>
          <w:lang w:val="uk-UA" w:eastAsia="ru-RU"/>
        </w:rPr>
      </w:pPr>
      <w:r w:rsidRPr="00D07650">
        <w:rPr>
          <w:rFonts w:ascii="Times New Roman" w:eastAsia="Times New Roman" w:hAnsi="Times New Roman" w:cs="Times New Roman"/>
          <w:b/>
          <w:sz w:val="28"/>
          <w:szCs w:val="24"/>
          <w:lang w:val="uk-UA" w:eastAsia="ru-RU"/>
        </w:rPr>
        <w:t>Наявність в учасника процедури закупівлі обладнання, матеріально-технічної бази (включаючи складські приміщення, майданчик) та технологій</w:t>
      </w:r>
    </w:p>
    <w:p w14:paraId="40FC377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r w:rsidRPr="00E13971">
        <w:rPr>
          <w:rFonts w:ascii="Times New Roman" w:eastAsia="Times New Roman" w:hAnsi="Times New Roman" w:cs="Times New Roman"/>
          <w:b/>
          <w:bCs/>
          <w:i/>
          <w:iCs/>
          <w:sz w:val="24"/>
          <w:szCs w:val="24"/>
          <w:lang w:val="uk-UA" w:eastAsia="ru-RU"/>
        </w:rPr>
        <w:t xml:space="preserve"> </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13971" w:rsidRPr="00E13971" w14:paraId="30098A3D" w14:textId="77777777" w:rsidTr="00F7749D">
        <w:trPr>
          <w:cantSplit/>
          <w:trHeight w:val="2376"/>
        </w:trPr>
        <w:tc>
          <w:tcPr>
            <w:tcW w:w="10348" w:type="dxa"/>
            <w:tcBorders>
              <w:top w:val="single" w:sz="4" w:space="0" w:color="auto"/>
              <w:left w:val="single" w:sz="4" w:space="0" w:color="auto"/>
              <w:bottom w:val="single" w:sz="4" w:space="0" w:color="auto"/>
              <w:right w:val="single" w:sz="4" w:space="0" w:color="auto"/>
            </w:tcBorders>
          </w:tcPr>
          <w:p w14:paraId="26E9722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Довідка про об’єкт де здійснюється провадження господарської діяльності у сфері поводження з небезпечними відходами, згідно з формою:</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92"/>
              <w:gridCol w:w="2299"/>
              <w:gridCol w:w="2300"/>
            </w:tblGrid>
            <w:tr w:rsidR="00E13971" w:rsidRPr="00E13971" w14:paraId="04706FDF" w14:textId="77777777" w:rsidTr="00E13971">
              <w:tc>
                <w:tcPr>
                  <w:tcW w:w="534" w:type="dxa"/>
                  <w:shd w:val="clear" w:color="auto" w:fill="auto"/>
                  <w:vAlign w:val="center"/>
                </w:tcPr>
                <w:p w14:paraId="64CC2CE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з/п</w:t>
                  </w:r>
                </w:p>
              </w:tc>
              <w:tc>
                <w:tcPr>
                  <w:tcW w:w="4892" w:type="dxa"/>
                  <w:shd w:val="clear" w:color="auto" w:fill="auto"/>
                  <w:vAlign w:val="center"/>
                </w:tcPr>
                <w:p w14:paraId="07E3C71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Найменування об’єкту </w:t>
                  </w:r>
                </w:p>
              </w:tc>
              <w:tc>
                <w:tcPr>
                  <w:tcW w:w="2299" w:type="dxa"/>
                  <w:shd w:val="clear" w:color="auto" w:fill="auto"/>
                  <w:vAlign w:val="center"/>
                </w:tcPr>
                <w:p w14:paraId="48591B5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Кількість</w:t>
                  </w:r>
                </w:p>
              </w:tc>
              <w:tc>
                <w:tcPr>
                  <w:tcW w:w="2300" w:type="dxa"/>
                  <w:shd w:val="clear" w:color="auto" w:fill="auto"/>
                  <w:vAlign w:val="center"/>
                </w:tcPr>
                <w:p w14:paraId="1D7AA09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Власне / орендоване</w:t>
                  </w:r>
                </w:p>
              </w:tc>
            </w:tr>
            <w:tr w:rsidR="00E13971" w:rsidRPr="00E13971" w14:paraId="5DBA709E" w14:textId="77777777" w:rsidTr="00E13971">
              <w:tc>
                <w:tcPr>
                  <w:tcW w:w="534" w:type="dxa"/>
                  <w:shd w:val="clear" w:color="auto" w:fill="auto"/>
                </w:tcPr>
                <w:p w14:paraId="6880606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4892" w:type="dxa"/>
                  <w:shd w:val="clear" w:color="auto" w:fill="auto"/>
                </w:tcPr>
                <w:p w14:paraId="1FFF379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299" w:type="dxa"/>
                  <w:shd w:val="clear" w:color="auto" w:fill="auto"/>
                </w:tcPr>
                <w:p w14:paraId="1D03A1F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300" w:type="dxa"/>
                  <w:shd w:val="clear" w:color="auto" w:fill="auto"/>
                </w:tcPr>
                <w:p w14:paraId="2F68ACD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14:paraId="547F3B0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E13971" w14:paraId="72B1FD50" w14:textId="77777777" w:rsidTr="00AB7C64">
        <w:trPr>
          <w:cantSplit/>
          <w:trHeight w:val="1737"/>
        </w:trPr>
        <w:tc>
          <w:tcPr>
            <w:tcW w:w="10348" w:type="dxa"/>
            <w:tcBorders>
              <w:top w:val="single" w:sz="4" w:space="0" w:color="auto"/>
              <w:left w:val="single" w:sz="4" w:space="0" w:color="auto"/>
              <w:bottom w:val="single" w:sz="4" w:space="0" w:color="auto"/>
              <w:right w:val="single" w:sz="4" w:space="0" w:color="auto"/>
            </w:tcBorders>
          </w:tcPr>
          <w:p w14:paraId="79090D3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Довідка про наявність у учасника обладнання для здійснення господарської діяльності у сфері поводження з небезпечними відходами та технологічного(их) регламенту(ів), згідно з формою:</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40"/>
              <w:gridCol w:w="2303"/>
              <w:gridCol w:w="2554"/>
              <w:gridCol w:w="2304"/>
            </w:tblGrid>
            <w:tr w:rsidR="00E13971" w:rsidRPr="00E13971" w14:paraId="6451A8CA" w14:textId="77777777" w:rsidTr="00E13971">
              <w:tc>
                <w:tcPr>
                  <w:tcW w:w="534" w:type="dxa"/>
                  <w:shd w:val="clear" w:color="auto" w:fill="auto"/>
                  <w:vAlign w:val="center"/>
                </w:tcPr>
                <w:p w14:paraId="6B4BF22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з/п</w:t>
                  </w:r>
                </w:p>
              </w:tc>
              <w:tc>
                <w:tcPr>
                  <w:tcW w:w="2340" w:type="dxa"/>
                  <w:shd w:val="clear" w:color="auto" w:fill="auto"/>
                  <w:vAlign w:val="center"/>
                </w:tcPr>
                <w:p w14:paraId="5B94DA6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Найменування обладнання</w:t>
                  </w:r>
                </w:p>
              </w:tc>
              <w:tc>
                <w:tcPr>
                  <w:tcW w:w="2303" w:type="dxa"/>
                  <w:shd w:val="clear" w:color="auto" w:fill="auto"/>
                  <w:vAlign w:val="center"/>
                </w:tcPr>
                <w:p w14:paraId="788B18A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Кількість</w:t>
                  </w:r>
                </w:p>
              </w:tc>
              <w:tc>
                <w:tcPr>
                  <w:tcW w:w="2554" w:type="dxa"/>
                  <w:shd w:val="clear" w:color="auto" w:fill="auto"/>
                  <w:vAlign w:val="center"/>
                </w:tcPr>
                <w:p w14:paraId="0B3D8ED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Власне / орендоване</w:t>
                  </w:r>
                </w:p>
              </w:tc>
              <w:tc>
                <w:tcPr>
                  <w:tcW w:w="2304" w:type="dxa"/>
                  <w:shd w:val="clear" w:color="auto" w:fill="auto"/>
                  <w:vAlign w:val="center"/>
                </w:tcPr>
                <w:p w14:paraId="539DB5B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Технологічний регламент</w:t>
                  </w:r>
                </w:p>
              </w:tc>
            </w:tr>
            <w:tr w:rsidR="00E13971" w:rsidRPr="00E13971" w14:paraId="0AF6EC1D" w14:textId="77777777" w:rsidTr="00E13971">
              <w:tc>
                <w:tcPr>
                  <w:tcW w:w="534" w:type="dxa"/>
                  <w:shd w:val="clear" w:color="auto" w:fill="auto"/>
                </w:tcPr>
                <w:p w14:paraId="2BC52FC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340" w:type="dxa"/>
                  <w:shd w:val="clear" w:color="auto" w:fill="auto"/>
                </w:tcPr>
                <w:p w14:paraId="46C638A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303" w:type="dxa"/>
                  <w:shd w:val="clear" w:color="auto" w:fill="auto"/>
                </w:tcPr>
                <w:p w14:paraId="3D77952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554" w:type="dxa"/>
                  <w:shd w:val="clear" w:color="auto" w:fill="auto"/>
                </w:tcPr>
                <w:p w14:paraId="2FA23ED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304" w:type="dxa"/>
                  <w:shd w:val="clear" w:color="auto" w:fill="auto"/>
                </w:tcPr>
                <w:p w14:paraId="7E512B4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14:paraId="3DCCBE6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tc>
      </w:tr>
    </w:tbl>
    <w:p w14:paraId="314FDC3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5FC061C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7273FEC9" w14:textId="77777777" w:rsidR="00E13971" w:rsidRPr="00E13971"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Учасник може залучити потужності інших суб’єктів господарювання як субпідрядників/співвиконавців, про що зазначає у довідці:</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13971" w:rsidRPr="000B34E0" w14:paraId="296AA55A" w14:textId="77777777" w:rsidTr="00F7749D">
        <w:trPr>
          <w:cantSplit/>
          <w:trHeight w:val="3109"/>
        </w:trPr>
        <w:tc>
          <w:tcPr>
            <w:tcW w:w="10348" w:type="dxa"/>
            <w:tcBorders>
              <w:top w:val="single" w:sz="4" w:space="0" w:color="auto"/>
              <w:left w:val="single" w:sz="4" w:space="0" w:color="auto"/>
              <w:bottom w:val="single" w:sz="4" w:space="0" w:color="auto"/>
              <w:right w:val="single" w:sz="4" w:space="0" w:color="auto"/>
            </w:tcBorders>
          </w:tcPr>
          <w:p w14:paraId="670249A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1.Довідку про наявність чинної ліцензії у суб’єкта(ів) господарювання, зазначеного(их) в договорі(ах), що надаються на здійснення операцій збирання, зберігання, утилізації, знешкодження небезпечних відходів, зазначених в </w:t>
            </w:r>
            <w:r w:rsidRPr="00017B85">
              <w:rPr>
                <w:rFonts w:ascii="Times New Roman" w:eastAsia="Times New Roman" w:hAnsi="Times New Roman" w:cs="Times New Roman"/>
                <w:b/>
                <w:sz w:val="24"/>
                <w:szCs w:val="24"/>
                <w:lang w:val="uk-UA" w:eastAsia="ru-RU"/>
              </w:rPr>
              <w:t>Додатку 3</w:t>
            </w:r>
            <w:r w:rsidRPr="00E13971">
              <w:rPr>
                <w:rFonts w:ascii="Times New Roman" w:eastAsia="Times New Roman" w:hAnsi="Times New Roman" w:cs="Times New Roman"/>
                <w:sz w:val="24"/>
                <w:szCs w:val="24"/>
                <w:lang w:val="uk-UA" w:eastAsia="ru-RU"/>
              </w:rPr>
              <w:t xml:space="preserve"> до тендерної пропозиції за формою:</w:t>
            </w:r>
          </w:p>
          <w:p w14:paraId="5DD03D0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«Ми, ________ </w:t>
            </w:r>
            <w:r w:rsidRPr="00E13971">
              <w:rPr>
                <w:rFonts w:ascii="Times New Roman" w:eastAsia="Times New Roman" w:hAnsi="Times New Roman" w:cs="Times New Roman"/>
                <w:i/>
                <w:sz w:val="24"/>
                <w:szCs w:val="24"/>
                <w:lang w:val="uk-UA" w:eastAsia="ru-RU"/>
              </w:rPr>
              <w:t>(назва учасника)</w:t>
            </w:r>
            <w:r w:rsidRPr="00E13971">
              <w:rPr>
                <w:rFonts w:ascii="Times New Roman" w:eastAsia="Times New Roman" w:hAnsi="Times New Roman" w:cs="Times New Roman"/>
                <w:sz w:val="24"/>
                <w:szCs w:val="24"/>
                <w:lang w:val="uk-UA" w:eastAsia="ru-RU"/>
              </w:rPr>
              <w:t xml:space="preserve">, цією довідкою повідомляємо про наявність у субпідрядника(ів), з яким(и) укладено надані нами у складі тендерної пропозиції договір(ори)_________(номер, дата договору та копія зазначеного договору) на надання послуг з _________ </w:t>
            </w:r>
            <w:r w:rsidRPr="00E13971">
              <w:rPr>
                <w:rFonts w:ascii="Times New Roman" w:eastAsia="Times New Roman" w:hAnsi="Times New Roman" w:cs="Times New Roman"/>
                <w:i/>
                <w:sz w:val="24"/>
                <w:szCs w:val="24"/>
                <w:lang w:val="uk-UA" w:eastAsia="ru-RU"/>
              </w:rPr>
              <w:t>(збирання, зберігання, утилізації, знешкодження, зазначається учасником)</w:t>
            </w:r>
            <w:r w:rsidRPr="00E13971">
              <w:rPr>
                <w:rFonts w:ascii="Times New Roman" w:eastAsia="Times New Roman" w:hAnsi="Times New Roman" w:cs="Times New Roman"/>
                <w:sz w:val="24"/>
                <w:szCs w:val="24"/>
                <w:lang w:val="uk-UA" w:eastAsia="ru-RU"/>
              </w:rPr>
              <w:t xml:space="preserve"> небезпечних відходів, зазначених в </w:t>
            </w:r>
            <w:r w:rsidRPr="00017B85">
              <w:rPr>
                <w:rFonts w:ascii="Times New Roman" w:eastAsia="Times New Roman" w:hAnsi="Times New Roman" w:cs="Times New Roman"/>
                <w:b/>
                <w:sz w:val="24"/>
                <w:szCs w:val="24"/>
                <w:lang w:val="uk-UA" w:eastAsia="ru-RU"/>
              </w:rPr>
              <w:t>Додатку</w:t>
            </w:r>
            <w:r w:rsidRPr="00E13971">
              <w:rPr>
                <w:rFonts w:ascii="Times New Roman" w:eastAsia="Times New Roman" w:hAnsi="Times New Roman" w:cs="Times New Roman"/>
                <w:sz w:val="24"/>
                <w:szCs w:val="24"/>
                <w:lang w:val="uk-UA" w:eastAsia="ru-RU"/>
              </w:rPr>
              <w:t xml:space="preserve"> </w:t>
            </w:r>
            <w:r w:rsidRPr="00017B85">
              <w:rPr>
                <w:rFonts w:ascii="Times New Roman" w:eastAsia="Times New Roman" w:hAnsi="Times New Roman" w:cs="Times New Roman"/>
                <w:b/>
                <w:sz w:val="24"/>
                <w:szCs w:val="24"/>
                <w:lang w:val="uk-UA" w:eastAsia="ru-RU"/>
              </w:rPr>
              <w:t>3</w:t>
            </w:r>
            <w:r w:rsidRPr="00E13971">
              <w:rPr>
                <w:rFonts w:ascii="Times New Roman" w:eastAsia="Times New Roman" w:hAnsi="Times New Roman" w:cs="Times New Roman"/>
                <w:sz w:val="24"/>
                <w:szCs w:val="24"/>
                <w:lang w:val="uk-UA" w:eastAsia="ru-RU"/>
              </w:rPr>
              <w:t xml:space="preserve"> до тендерної пропозиції, чинної(их) ліцензії(ій) на здійснення операцій у сфері поводження з небезпечними відходами, зазначеними в </w:t>
            </w:r>
            <w:r w:rsidRPr="00017B85">
              <w:rPr>
                <w:rFonts w:ascii="Times New Roman" w:eastAsia="Times New Roman" w:hAnsi="Times New Roman" w:cs="Times New Roman"/>
                <w:b/>
                <w:sz w:val="24"/>
                <w:szCs w:val="24"/>
                <w:lang w:val="uk-UA" w:eastAsia="ru-RU"/>
              </w:rPr>
              <w:t>Додатку 3</w:t>
            </w:r>
            <w:r w:rsidRPr="00E13971">
              <w:rPr>
                <w:rFonts w:ascii="Times New Roman" w:eastAsia="Times New Roman" w:hAnsi="Times New Roman" w:cs="Times New Roman"/>
                <w:sz w:val="24"/>
                <w:szCs w:val="24"/>
                <w:lang w:val="uk-UA" w:eastAsia="ru-RU"/>
              </w:rPr>
              <w:t xml:space="preserve"> до тендерної пропозиції:</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550"/>
              <w:gridCol w:w="2533"/>
              <w:gridCol w:w="3395"/>
            </w:tblGrid>
            <w:tr w:rsidR="00E13971" w:rsidRPr="000B34E0" w14:paraId="5FDDB6D4" w14:textId="77777777" w:rsidTr="00E13971">
              <w:tc>
                <w:tcPr>
                  <w:tcW w:w="582" w:type="dxa"/>
                  <w:shd w:val="clear" w:color="auto" w:fill="auto"/>
                  <w:vAlign w:val="center"/>
                </w:tcPr>
                <w:p w14:paraId="18C2C3B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з/п</w:t>
                  </w:r>
                </w:p>
              </w:tc>
              <w:tc>
                <w:tcPr>
                  <w:tcW w:w="3550" w:type="dxa"/>
                  <w:shd w:val="clear" w:color="auto" w:fill="auto"/>
                  <w:vAlign w:val="center"/>
                </w:tcPr>
                <w:p w14:paraId="02DBDCF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Найменування субпідрядника/співвиконавця</w:t>
                  </w:r>
                </w:p>
              </w:tc>
              <w:tc>
                <w:tcPr>
                  <w:tcW w:w="2533" w:type="dxa"/>
                  <w:shd w:val="clear" w:color="auto" w:fill="auto"/>
                  <w:vAlign w:val="center"/>
                </w:tcPr>
                <w:p w14:paraId="47B999A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Номер та дата договору, укладеного між учасником та субпідрядником/ співвиконавцем</w:t>
                  </w:r>
                </w:p>
              </w:tc>
              <w:tc>
                <w:tcPr>
                  <w:tcW w:w="3395" w:type="dxa"/>
                  <w:shd w:val="clear" w:color="auto" w:fill="auto"/>
                </w:tcPr>
                <w:p w14:paraId="3648309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Операції у сфері поводження з небезпечними відходами</w:t>
                  </w:r>
                </w:p>
                <w:p w14:paraId="0A7C5BE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i/>
                      <w:sz w:val="24"/>
                      <w:szCs w:val="24"/>
                      <w:lang w:val="uk-UA" w:eastAsia="ru-RU"/>
                    </w:rPr>
                    <w:t>(зазначається учасником відповідно до ліцензії субпідрядника/співвиконавця)</w:t>
                  </w:r>
                </w:p>
              </w:tc>
            </w:tr>
            <w:tr w:rsidR="00E13971" w:rsidRPr="000B34E0" w14:paraId="16B1ED3C" w14:textId="77777777" w:rsidTr="00E13971">
              <w:tc>
                <w:tcPr>
                  <w:tcW w:w="582" w:type="dxa"/>
                  <w:shd w:val="clear" w:color="auto" w:fill="auto"/>
                </w:tcPr>
                <w:p w14:paraId="57BBD90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550" w:type="dxa"/>
                  <w:shd w:val="clear" w:color="auto" w:fill="auto"/>
                </w:tcPr>
                <w:p w14:paraId="5C81BE9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533" w:type="dxa"/>
                  <w:shd w:val="clear" w:color="auto" w:fill="auto"/>
                </w:tcPr>
                <w:p w14:paraId="787A0AB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395" w:type="dxa"/>
                  <w:shd w:val="clear" w:color="auto" w:fill="auto"/>
                </w:tcPr>
                <w:p w14:paraId="7CF9D01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14:paraId="42E6E4A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Актуальність зазначеної інформації можна перевірити в ліцензійному реєстрі ліцензіатів на право провадження господарської діяльності з поводження з небезпечними відходами за посиланням ___________ </w:t>
            </w:r>
            <w:r w:rsidRPr="00E13971">
              <w:rPr>
                <w:rFonts w:ascii="Times New Roman" w:eastAsia="Times New Roman" w:hAnsi="Times New Roman" w:cs="Times New Roman"/>
                <w:i/>
                <w:sz w:val="24"/>
                <w:szCs w:val="24"/>
                <w:lang w:val="uk-UA" w:eastAsia="ru-RU"/>
              </w:rPr>
              <w:t>(зазначається учасником)</w:t>
            </w:r>
            <w:r w:rsidRPr="00E13971">
              <w:rPr>
                <w:rFonts w:ascii="Times New Roman" w:eastAsia="Times New Roman" w:hAnsi="Times New Roman" w:cs="Times New Roman"/>
                <w:sz w:val="24"/>
                <w:szCs w:val="24"/>
                <w:lang w:val="uk-UA" w:eastAsia="ru-RU"/>
              </w:rPr>
              <w:t>».</w:t>
            </w:r>
          </w:p>
          <w:p w14:paraId="2EDE839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E13971" w14:paraId="57336879" w14:textId="77777777" w:rsidTr="00F7749D">
        <w:trPr>
          <w:cantSplit/>
          <w:trHeight w:val="2541"/>
        </w:trPr>
        <w:tc>
          <w:tcPr>
            <w:tcW w:w="10348" w:type="dxa"/>
            <w:tcBorders>
              <w:top w:val="single" w:sz="4" w:space="0" w:color="auto"/>
              <w:left w:val="single" w:sz="4" w:space="0" w:color="auto"/>
              <w:bottom w:val="single" w:sz="4" w:space="0" w:color="auto"/>
              <w:right w:val="single" w:sz="4" w:space="0" w:color="auto"/>
            </w:tcBorders>
          </w:tcPr>
          <w:p w14:paraId="7B56265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2. Довідку про наявність матеріально-технічної бази для надання послуг з утилізації, знешкодження небезпечних відходів, зазначених в </w:t>
            </w:r>
            <w:r w:rsidRPr="00017B85">
              <w:rPr>
                <w:rFonts w:ascii="Times New Roman" w:eastAsia="Times New Roman" w:hAnsi="Times New Roman" w:cs="Times New Roman"/>
                <w:b/>
                <w:sz w:val="24"/>
                <w:szCs w:val="24"/>
                <w:lang w:val="uk-UA" w:eastAsia="ru-RU"/>
              </w:rPr>
              <w:t>Додатку 3</w:t>
            </w:r>
            <w:r w:rsidRPr="00E13971">
              <w:rPr>
                <w:rFonts w:ascii="Times New Roman" w:eastAsia="Times New Roman" w:hAnsi="Times New Roman" w:cs="Times New Roman"/>
                <w:sz w:val="24"/>
                <w:szCs w:val="24"/>
                <w:lang w:val="uk-UA" w:eastAsia="ru-RU"/>
              </w:rPr>
              <w:t xml:space="preserve"> до тендерної документації, у кожного суб’єкта господарювання, з яким учасником укладено договір(ори) згідно з формою:</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24"/>
              <w:gridCol w:w="3170"/>
              <w:gridCol w:w="1869"/>
              <w:gridCol w:w="1869"/>
            </w:tblGrid>
            <w:tr w:rsidR="00E13971" w:rsidRPr="00E13971" w14:paraId="3144A792" w14:textId="77777777" w:rsidTr="00E13971">
              <w:tc>
                <w:tcPr>
                  <w:tcW w:w="534" w:type="dxa"/>
                  <w:shd w:val="clear" w:color="auto" w:fill="auto"/>
                  <w:vAlign w:val="center"/>
                </w:tcPr>
                <w:p w14:paraId="3309BDB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з/п</w:t>
                  </w:r>
                </w:p>
              </w:tc>
              <w:tc>
                <w:tcPr>
                  <w:tcW w:w="2624" w:type="dxa"/>
                  <w:shd w:val="clear" w:color="auto" w:fill="auto"/>
                </w:tcPr>
                <w:p w14:paraId="17C09EF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Найменування субпідрядника/</w:t>
                  </w:r>
                  <w:r w:rsidRPr="00E13971">
                    <w:rPr>
                      <w:rFonts w:ascii="Times New Roman" w:eastAsia="Times New Roman" w:hAnsi="Times New Roman" w:cs="Times New Roman"/>
                      <w:sz w:val="24"/>
                      <w:szCs w:val="24"/>
                      <w:lang w:val="uk-UA" w:eastAsia="ru-RU"/>
                    </w:rPr>
                    <w:br/>
                    <w:t>співвиконавця</w:t>
                  </w:r>
                </w:p>
              </w:tc>
              <w:tc>
                <w:tcPr>
                  <w:tcW w:w="3170" w:type="dxa"/>
                  <w:shd w:val="clear" w:color="auto" w:fill="auto"/>
                  <w:vAlign w:val="center"/>
                </w:tcPr>
                <w:p w14:paraId="539EBF5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Найменування об’єкту матеріально-технічної бази</w:t>
                  </w:r>
                </w:p>
              </w:tc>
              <w:tc>
                <w:tcPr>
                  <w:tcW w:w="1869" w:type="dxa"/>
                  <w:shd w:val="clear" w:color="auto" w:fill="auto"/>
                  <w:vAlign w:val="center"/>
                </w:tcPr>
                <w:p w14:paraId="0C1E8DF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Кількість</w:t>
                  </w:r>
                </w:p>
              </w:tc>
              <w:tc>
                <w:tcPr>
                  <w:tcW w:w="1869" w:type="dxa"/>
                  <w:shd w:val="clear" w:color="auto" w:fill="auto"/>
                  <w:vAlign w:val="center"/>
                </w:tcPr>
                <w:p w14:paraId="0B39537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Власне / орендоване</w:t>
                  </w:r>
                </w:p>
              </w:tc>
            </w:tr>
            <w:tr w:rsidR="00E13971" w:rsidRPr="00E13971" w14:paraId="6F5E3FDD" w14:textId="77777777" w:rsidTr="00E13971">
              <w:tc>
                <w:tcPr>
                  <w:tcW w:w="534" w:type="dxa"/>
                  <w:shd w:val="clear" w:color="auto" w:fill="auto"/>
                </w:tcPr>
                <w:p w14:paraId="31DD589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624" w:type="dxa"/>
                  <w:shd w:val="clear" w:color="auto" w:fill="auto"/>
                </w:tcPr>
                <w:p w14:paraId="139D714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3170" w:type="dxa"/>
                  <w:shd w:val="clear" w:color="auto" w:fill="auto"/>
                </w:tcPr>
                <w:p w14:paraId="1A1070E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869" w:type="dxa"/>
                  <w:shd w:val="clear" w:color="auto" w:fill="auto"/>
                </w:tcPr>
                <w:p w14:paraId="03C78D1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869" w:type="dxa"/>
                  <w:shd w:val="clear" w:color="auto" w:fill="auto"/>
                </w:tcPr>
                <w:p w14:paraId="197D1A1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14:paraId="0DC4EFE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14:paraId="6A3BCCB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13294B6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Для підтвердження відповідності кваліфікаційному критерію, а саме наявності у учасника процедури закупівлі обладнання, матеріально-технічної бази (включаючи складські приміщення, майданчик) та технологій, необхідно надати копій наступних документів:</w:t>
      </w:r>
    </w:p>
    <w:p w14:paraId="323E1D09" w14:textId="77777777" w:rsidR="00E13971" w:rsidRPr="00E13971" w:rsidRDefault="00E13971" w:rsidP="00985523">
      <w:pPr>
        <w:widowControl w:val="0"/>
        <w:numPr>
          <w:ilvl w:val="0"/>
          <w:numId w:val="20"/>
        </w:numPr>
        <w:autoSpaceDE w:val="0"/>
        <w:autoSpaceDN w:val="0"/>
        <w:adjustRightInd w:val="0"/>
        <w:spacing w:after="0" w:line="240" w:lineRule="auto"/>
        <w:ind w:left="851" w:hanging="425"/>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копію технічного паспорта на установку для утилізації, знешкодження небезпечних відходів та сертифікат відповідності;</w:t>
      </w:r>
    </w:p>
    <w:p w14:paraId="13ECB6B7" w14:textId="77777777" w:rsidR="00E13971" w:rsidRPr="00E13971" w:rsidRDefault="00E13971" w:rsidP="00985523">
      <w:pPr>
        <w:widowControl w:val="0"/>
        <w:numPr>
          <w:ilvl w:val="0"/>
          <w:numId w:val="20"/>
        </w:numPr>
        <w:autoSpaceDE w:val="0"/>
        <w:autoSpaceDN w:val="0"/>
        <w:adjustRightInd w:val="0"/>
        <w:spacing w:after="0" w:line="240" w:lineRule="auto"/>
        <w:ind w:left="851" w:hanging="425"/>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схему розташування спеціально відведених, відповідно обладнаних місць (майданчики, складські приміщення) та споруд, обладнання, устаткування для відповідних операцій з  небезпечними відходами;</w:t>
      </w:r>
    </w:p>
    <w:p w14:paraId="7B2A5927" w14:textId="77777777" w:rsidR="00E13971" w:rsidRPr="00E13971" w:rsidRDefault="00E13971" w:rsidP="00985523">
      <w:pPr>
        <w:widowControl w:val="0"/>
        <w:numPr>
          <w:ilvl w:val="0"/>
          <w:numId w:val="20"/>
        </w:numPr>
        <w:autoSpaceDE w:val="0"/>
        <w:autoSpaceDN w:val="0"/>
        <w:adjustRightInd w:val="0"/>
        <w:spacing w:after="0" w:line="240" w:lineRule="auto"/>
        <w:ind w:left="851" w:hanging="425"/>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копії документів, по підтверджують право власності або оренди на зазначену матеріально-технічну базу;</w:t>
      </w:r>
    </w:p>
    <w:p w14:paraId="22AB22BC" w14:textId="77777777" w:rsidR="00E13971" w:rsidRPr="00E13971" w:rsidRDefault="00E13971" w:rsidP="00985523">
      <w:pPr>
        <w:widowControl w:val="0"/>
        <w:numPr>
          <w:ilvl w:val="0"/>
          <w:numId w:val="20"/>
        </w:numPr>
        <w:autoSpaceDE w:val="0"/>
        <w:autoSpaceDN w:val="0"/>
        <w:adjustRightInd w:val="0"/>
        <w:spacing w:after="0" w:line="240" w:lineRule="auto"/>
        <w:ind w:left="851" w:hanging="425"/>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копію технологічного регламенту на операції (збирання, зберігання, утилізація, знешкодження) поводження з небезпечними медичними відходами;</w:t>
      </w:r>
    </w:p>
    <w:p w14:paraId="1A6039A0" w14:textId="77777777" w:rsidR="00E13971" w:rsidRPr="00E13971" w:rsidRDefault="00E13971" w:rsidP="00985523">
      <w:pPr>
        <w:widowControl w:val="0"/>
        <w:numPr>
          <w:ilvl w:val="0"/>
          <w:numId w:val="20"/>
        </w:numPr>
        <w:autoSpaceDE w:val="0"/>
        <w:autoSpaceDN w:val="0"/>
        <w:adjustRightInd w:val="0"/>
        <w:spacing w:after="0" w:line="240" w:lineRule="auto"/>
        <w:ind w:left="851" w:hanging="425"/>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копію чинного договору про право власності або інші правочини, що підтверджують право власності учасника процедури закупівлі на складські приміщення/майданчик для поводження з небезпечними відходами.</w:t>
      </w:r>
    </w:p>
    <w:p w14:paraId="788F72D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val="uk-UA" w:eastAsia="ru-RU"/>
        </w:rPr>
      </w:pPr>
    </w:p>
    <w:p w14:paraId="3236438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Для підтвердження у учасника наявності </w:t>
      </w:r>
      <w:r w:rsidRPr="00E13971">
        <w:rPr>
          <w:rFonts w:ascii="Times New Roman" w:eastAsia="Times New Roman" w:hAnsi="Times New Roman" w:cs="Times New Roman"/>
          <w:bCs/>
          <w:sz w:val="24"/>
          <w:szCs w:val="24"/>
          <w:lang w:val="uk-UA" w:eastAsia="ru-RU"/>
        </w:rPr>
        <w:t>спеціалізованого вантажного транспорту закритого типу</w:t>
      </w:r>
      <w:r w:rsidRPr="00E13971">
        <w:rPr>
          <w:rFonts w:ascii="Times New Roman" w:eastAsia="Times New Roman" w:hAnsi="Times New Roman" w:cs="Times New Roman"/>
          <w:sz w:val="24"/>
          <w:szCs w:val="24"/>
          <w:lang w:val="uk-UA" w:eastAsia="ru-RU"/>
        </w:rPr>
        <w:t xml:space="preserve"> </w:t>
      </w:r>
      <w:r w:rsidRPr="00E13971">
        <w:rPr>
          <w:rFonts w:ascii="Times New Roman" w:eastAsia="Times New Roman" w:hAnsi="Times New Roman" w:cs="Times New Roman"/>
          <w:bCs/>
          <w:sz w:val="24"/>
          <w:szCs w:val="24"/>
          <w:lang w:val="uk-UA" w:eastAsia="ru-RU"/>
        </w:rPr>
        <w:t>для перевезення небезпечних відходів</w:t>
      </w:r>
      <w:r w:rsidRPr="00E13971">
        <w:rPr>
          <w:rFonts w:ascii="Times New Roman" w:eastAsia="Times New Roman" w:hAnsi="Times New Roman" w:cs="Times New Roman"/>
          <w:sz w:val="24"/>
          <w:szCs w:val="24"/>
          <w:lang w:val="uk-UA" w:eastAsia="ru-RU"/>
        </w:rPr>
        <w:t xml:space="preserve"> (власного або залученого*), враховуючи можливу нагальну потребу в вивезенні відходів, необхідно обов’язково надати підтверджуючі документи: </w:t>
      </w:r>
    </w:p>
    <w:p w14:paraId="66CA6C2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EA3547A" w14:textId="77777777" w:rsidR="00E13971" w:rsidRPr="00E13971" w:rsidRDefault="00E13971" w:rsidP="00985523">
      <w:pPr>
        <w:widowControl w:val="0"/>
        <w:numPr>
          <w:ilvl w:val="0"/>
          <w:numId w:val="24"/>
        </w:numPr>
        <w:autoSpaceDE w:val="0"/>
        <w:autoSpaceDN w:val="0"/>
        <w:adjustRightInd w:val="0"/>
        <w:spacing w:after="0" w:line="240" w:lineRule="auto"/>
        <w:ind w:left="851"/>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копію свідоцтва про реєстрацію транспортного засобу або інший документ, який відповідно до законодавства, посвідчує право власності (обліку). У разі наявності залученого* спецтранспорту додатково надати завірену копію договору оренди, надання послуг, кредиту або лізингу, що підтверджує право користування зі строком дії до кінця надання послуг, завірені належним чином таким учасником;</w:t>
      </w:r>
    </w:p>
    <w:p w14:paraId="5AECBD63" w14:textId="77777777" w:rsidR="00E13971" w:rsidRPr="00E13971" w:rsidRDefault="00E13971" w:rsidP="00985523">
      <w:pPr>
        <w:widowControl w:val="0"/>
        <w:numPr>
          <w:ilvl w:val="0"/>
          <w:numId w:val="24"/>
        </w:numPr>
        <w:autoSpaceDE w:val="0"/>
        <w:autoSpaceDN w:val="0"/>
        <w:adjustRightInd w:val="0"/>
        <w:spacing w:after="0" w:line="240" w:lineRule="auto"/>
        <w:ind w:left="851"/>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w:t>
      </w:r>
      <w:r w:rsidRPr="00E13971">
        <w:rPr>
          <w:rFonts w:ascii="Times New Roman" w:eastAsia="Times New Roman" w:hAnsi="Times New Roman" w:cs="Times New Roman"/>
          <w:sz w:val="24"/>
          <w:szCs w:val="24"/>
          <w:lang w:val="ru-RU" w:eastAsia="ru-RU"/>
        </w:rPr>
        <w:t>опію договору обов'язкового страхування цивільної відповідальності перевізника за збитки, які можуть бути завдані ним під час перевезення.</w:t>
      </w:r>
    </w:p>
    <w:p w14:paraId="472A5C8D" w14:textId="77777777" w:rsidR="009B6B7B" w:rsidRPr="00E13971" w:rsidRDefault="009B6B7B" w:rsidP="009B6B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 разі залучення підрядників/субпідрядників надання всіх відповідних вищевказаних  документів.</w:t>
      </w:r>
    </w:p>
    <w:p w14:paraId="3F2D620B" w14:textId="77777777" w:rsidR="00E13971" w:rsidRPr="009B6B7B"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4B170B2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4E1391C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5FCBC153"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26C4850A" w14:textId="77777777" w:rsidR="00D07650" w:rsidRDefault="00D07650"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5C309C16" w14:textId="77777777" w:rsidR="00D07650" w:rsidRDefault="00D07650"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4FE0CE75" w14:textId="77777777" w:rsidR="00D07650" w:rsidRPr="00E13971" w:rsidRDefault="00D07650"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7E5D4FD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5CCDF108" w14:textId="77777777" w:rsidR="00C616A8" w:rsidRDefault="00C616A8">
      <w:pP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br w:type="page"/>
      </w:r>
    </w:p>
    <w:p w14:paraId="63A4A3A2"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uk-UA" w:eastAsia="ru-RU"/>
        </w:rPr>
      </w:pPr>
    </w:p>
    <w:p w14:paraId="3E2674FD" w14:textId="77777777" w:rsidR="00E13971" w:rsidRPr="00461145" w:rsidRDefault="00E13971" w:rsidP="00D07650">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Додаток 5</w:t>
      </w:r>
    </w:p>
    <w:p w14:paraId="6462E068" w14:textId="77777777" w:rsidR="00D625D0" w:rsidRDefault="00D625D0" w:rsidP="00D625D0">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до </w:t>
      </w:r>
      <w:r w:rsidR="0094271B">
        <w:rPr>
          <w:rFonts w:ascii="Times New Roman" w:eastAsia="Times New Roman" w:hAnsi="Times New Roman" w:cs="Times New Roman"/>
          <w:b/>
          <w:bCs/>
          <w:iCs/>
          <w:sz w:val="28"/>
          <w:szCs w:val="24"/>
          <w:lang w:val="uk-UA" w:eastAsia="ru-RU"/>
        </w:rPr>
        <w:t>примірного проє</w:t>
      </w:r>
      <w:r>
        <w:rPr>
          <w:rFonts w:ascii="Times New Roman" w:eastAsia="Times New Roman" w:hAnsi="Times New Roman" w:cs="Times New Roman"/>
          <w:b/>
          <w:bCs/>
          <w:iCs/>
          <w:sz w:val="28"/>
          <w:szCs w:val="24"/>
          <w:lang w:val="uk-UA" w:eastAsia="ru-RU"/>
        </w:rPr>
        <w:t xml:space="preserve">кту </w:t>
      </w:r>
    </w:p>
    <w:p w14:paraId="4047CF19" w14:textId="77777777" w:rsidR="00D625D0" w:rsidRPr="00461145" w:rsidRDefault="00D625D0" w:rsidP="00D625D0">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тендерної документації </w:t>
      </w:r>
    </w:p>
    <w:p w14:paraId="1DE0B957" w14:textId="77777777" w:rsidR="00E13971" w:rsidRPr="00461145" w:rsidRDefault="00E13971" w:rsidP="00D07650">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p>
    <w:p w14:paraId="51330E7A" w14:textId="77777777" w:rsidR="00743EB9" w:rsidRDefault="00743EB9" w:rsidP="00AB7C64">
      <w:pPr>
        <w:widowControl w:val="0"/>
        <w:autoSpaceDE w:val="0"/>
        <w:autoSpaceDN w:val="0"/>
        <w:adjustRightInd w:val="0"/>
        <w:spacing w:after="0" w:line="240" w:lineRule="auto"/>
        <w:rPr>
          <w:rFonts w:ascii="Times New Roman" w:eastAsia="Times New Roman" w:hAnsi="Times New Roman" w:cs="Times New Roman"/>
          <w:b/>
          <w:bCs/>
          <w:sz w:val="28"/>
          <w:szCs w:val="24"/>
          <w:lang w:val="uk-UA" w:eastAsia="ru-RU"/>
        </w:rPr>
      </w:pPr>
    </w:p>
    <w:p w14:paraId="2EBF504A" w14:textId="77777777" w:rsidR="00E13971" w:rsidRPr="00D07650" w:rsidRDefault="00E13971" w:rsidP="00D07650">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val="uk-UA" w:eastAsia="ru-RU"/>
        </w:rPr>
      </w:pPr>
      <w:r w:rsidRPr="00D07650">
        <w:rPr>
          <w:rFonts w:ascii="Times New Roman" w:eastAsia="Times New Roman" w:hAnsi="Times New Roman" w:cs="Times New Roman"/>
          <w:b/>
          <w:bCs/>
          <w:sz w:val="28"/>
          <w:szCs w:val="24"/>
          <w:lang w:val="uk-UA" w:eastAsia="ru-RU"/>
        </w:rPr>
        <w:t>Наявність в учасника процедури закупівлі працівників відповідної кваліфікації, які м</w:t>
      </w:r>
      <w:r w:rsidR="00D07650" w:rsidRPr="00D07650">
        <w:rPr>
          <w:rFonts w:ascii="Times New Roman" w:eastAsia="Times New Roman" w:hAnsi="Times New Roman" w:cs="Times New Roman"/>
          <w:b/>
          <w:bCs/>
          <w:sz w:val="28"/>
          <w:szCs w:val="24"/>
          <w:lang w:val="uk-UA" w:eastAsia="ru-RU"/>
        </w:rPr>
        <w:t>ають необхідні знання та досвід</w:t>
      </w:r>
    </w:p>
    <w:p w14:paraId="7C77E4EC" w14:textId="77777777" w:rsidR="00A46B3D" w:rsidRPr="00E13971"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2127"/>
        <w:gridCol w:w="2551"/>
        <w:gridCol w:w="1276"/>
        <w:gridCol w:w="1984"/>
      </w:tblGrid>
      <w:tr w:rsidR="00E13971" w:rsidRPr="00E13971" w14:paraId="3161E0D4" w14:textId="77777777" w:rsidTr="00A46B3D">
        <w:tc>
          <w:tcPr>
            <w:tcW w:w="851" w:type="dxa"/>
            <w:vAlign w:val="center"/>
          </w:tcPr>
          <w:p w14:paraId="1E961AD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7F913DC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w:t>
            </w:r>
          </w:p>
          <w:p w14:paraId="01FB6BD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з/п</w:t>
            </w:r>
          </w:p>
        </w:tc>
        <w:tc>
          <w:tcPr>
            <w:tcW w:w="1559" w:type="dxa"/>
            <w:vAlign w:val="center"/>
          </w:tcPr>
          <w:p w14:paraId="2565A0E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ПІБ</w:t>
            </w:r>
          </w:p>
        </w:tc>
        <w:tc>
          <w:tcPr>
            <w:tcW w:w="2127" w:type="dxa"/>
            <w:vAlign w:val="center"/>
          </w:tcPr>
          <w:p w14:paraId="46D995E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Найменування посади</w:t>
            </w:r>
          </w:p>
        </w:tc>
        <w:tc>
          <w:tcPr>
            <w:tcW w:w="2551" w:type="dxa"/>
            <w:vAlign w:val="center"/>
          </w:tcPr>
          <w:p w14:paraId="2459B32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Основне місце роботи / за сумісництвом</w:t>
            </w:r>
          </w:p>
        </w:tc>
        <w:tc>
          <w:tcPr>
            <w:tcW w:w="1276" w:type="dxa"/>
            <w:vAlign w:val="center"/>
          </w:tcPr>
          <w:p w14:paraId="203B14B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Освіта</w:t>
            </w:r>
          </w:p>
        </w:tc>
        <w:tc>
          <w:tcPr>
            <w:tcW w:w="1984" w:type="dxa"/>
            <w:vAlign w:val="center"/>
          </w:tcPr>
          <w:p w14:paraId="1596B51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51AE939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Досвід роботи</w:t>
            </w:r>
          </w:p>
        </w:tc>
      </w:tr>
      <w:tr w:rsidR="00E13971" w:rsidRPr="00E13971" w14:paraId="0707A22E" w14:textId="77777777" w:rsidTr="00A46B3D">
        <w:tc>
          <w:tcPr>
            <w:tcW w:w="851" w:type="dxa"/>
          </w:tcPr>
          <w:p w14:paraId="12FAE2F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c>
          <w:tcPr>
            <w:tcW w:w="1559" w:type="dxa"/>
          </w:tcPr>
          <w:p w14:paraId="3DE2995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c>
          <w:tcPr>
            <w:tcW w:w="2127" w:type="dxa"/>
          </w:tcPr>
          <w:p w14:paraId="3921767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c>
          <w:tcPr>
            <w:tcW w:w="2551" w:type="dxa"/>
          </w:tcPr>
          <w:p w14:paraId="53CBC27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c>
          <w:tcPr>
            <w:tcW w:w="1276" w:type="dxa"/>
          </w:tcPr>
          <w:p w14:paraId="4AEF873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c>
          <w:tcPr>
            <w:tcW w:w="1984" w:type="dxa"/>
          </w:tcPr>
          <w:p w14:paraId="6223808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bl>
    <w:p w14:paraId="4AE562FA" w14:textId="77777777" w:rsidR="00A46B3D" w:rsidRDefault="00A46B3D"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5D12E75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 xml:space="preserve">Для підтвердження відповідної кваліфікації працівників, які мають необхідні знання та досвід у сфері надання послуг з поводження небезпечними відходами, просимо надати копії наступних документів: </w:t>
      </w:r>
    </w:p>
    <w:p w14:paraId="3942ACC2" w14:textId="77777777" w:rsidR="00E13971" w:rsidRPr="00E13971" w:rsidRDefault="00E13971" w:rsidP="00E1397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sz w:val="24"/>
          <w:szCs w:val="24"/>
          <w:lang w:val="uk-UA" w:eastAsia="ru-RU"/>
        </w:rPr>
        <w:t>копії трудових договорів, наказів тощо відповідно до штатного розпису;</w:t>
      </w:r>
    </w:p>
    <w:p w14:paraId="4DEA5D60" w14:textId="77777777" w:rsidR="00E13971" w:rsidRPr="00E13971" w:rsidRDefault="00E13971" w:rsidP="00E1397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копії дипломів чи відповідних сертифікатів, які підтверджують екологічні знання у посадових осіб;</w:t>
      </w:r>
    </w:p>
    <w:p w14:paraId="330D0FFB" w14:textId="77777777" w:rsidR="00E13971" w:rsidRPr="00E13971" w:rsidRDefault="00E13971" w:rsidP="00E1397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13971">
        <w:rPr>
          <w:rFonts w:ascii="Times New Roman" w:eastAsia="Times New Roman" w:hAnsi="Times New Roman" w:cs="Times New Roman"/>
          <w:bCs/>
          <w:sz w:val="24"/>
          <w:szCs w:val="24"/>
          <w:lang w:val="uk-UA" w:eastAsia="ru-RU"/>
        </w:rPr>
        <w:t>копії наказів щодо призначення відповідальних осіб за поводження з небезпечними відходами та копії сертифікатів з підтвердженням у них професійної підготовки;</w:t>
      </w:r>
    </w:p>
    <w:p w14:paraId="172ADD70" w14:textId="77777777" w:rsidR="00E13971" w:rsidRPr="00E13971" w:rsidRDefault="00E13971" w:rsidP="00E1397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копії посвідчень або сертифікатів про проходження працівниками підприємства навчання :</w:t>
      </w:r>
    </w:p>
    <w:p w14:paraId="627DCF94" w14:textId="77777777" w:rsidR="00E13971" w:rsidRPr="00E13971" w:rsidRDefault="00E13971" w:rsidP="00E13971">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 питань пожежної безпеки;</w:t>
      </w:r>
    </w:p>
    <w:p w14:paraId="0F913BF5" w14:textId="77777777" w:rsidR="00E13971" w:rsidRPr="00E13971" w:rsidRDefault="00E13971" w:rsidP="00E13971">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 питань електробезпеки;</w:t>
      </w:r>
    </w:p>
    <w:p w14:paraId="51B5DBA7" w14:textId="77777777" w:rsidR="00E13971" w:rsidRPr="00E13971" w:rsidRDefault="00E13971" w:rsidP="00E13971">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 питань охорони праці;</w:t>
      </w:r>
    </w:p>
    <w:p w14:paraId="48B8719B" w14:textId="77777777" w:rsidR="00E13971" w:rsidRPr="00E13971" w:rsidRDefault="00E13971" w:rsidP="00E13971">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 питань санітарно -  епідеміологічних правил і норм;</w:t>
      </w:r>
    </w:p>
    <w:p w14:paraId="66EB1C46" w14:textId="77777777" w:rsidR="00E13971" w:rsidRPr="00E13971" w:rsidRDefault="00E13971" w:rsidP="00E13971">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про професійну підготовку щодо поводження з небезпечними відходами;</w:t>
      </w:r>
    </w:p>
    <w:p w14:paraId="64A8A8E1" w14:textId="77777777" w:rsidR="00E13971" w:rsidRPr="00E13971" w:rsidRDefault="00E13971" w:rsidP="00E13971">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 питань технічної експлуатації установок очистки газу (ГОУ).</w:t>
      </w:r>
    </w:p>
    <w:p w14:paraId="3563BED1" w14:textId="77777777" w:rsidR="00E13971" w:rsidRPr="00E13971" w:rsidRDefault="00E13971" w:rsidP="00E1397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копії свідоцтв про підготовку уповноваженого з питань безпеки перевезень небезпечних вантажів.</w:t>
      </w:r>
    </w:p>
    <w:p w14:paraId="4E9C3429" w14:textId="77777777" w:rsidR="00E13971" w:rsidRPr="00E13971" w:rsidRDefault="00E13971" w:rsidP="00E1397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копії документів/свідоцтв про відповідність вимогам безпеки, охорони праці та про допущення до перевезення небезпечних вантажів.</w:t>
      </w:r>
    </w:p>
    <w:p w14:paraId="5989F9B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1D3E904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04315AE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7479B785"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7C82547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2EEF297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28171BD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1993DDE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58B39AE3"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7D49DF5C" w14:textId="77777777" w:rsidR="00A46B3D"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160AD804" w14:textId="77777777" w:rsidR="00A46B3D"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390DD437" w14:textId="77777777" w:rsidR="00A46B3D"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629315C0" w14:textId="77777777" w:rsidR="00A46B3D" w:rsidRDefault="00A46B3D"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3FB64370" w14:textId="77777777" w:rsidR="00C616A8" w:rsidRDefault="00C616A8">
      <w:pP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br w:type="page"/>
      </w:r>
    </w:p>
    <w:p w14:paraId="4E45ED9D" w14:textId="77777777" w:rsidR="00E13971" w:rsidRPr="00461145" w:rsidRDefault="00E13971">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Додаток 6</w:t>
      </w:r>
    </w:p>
    <w:p w14:paraId="6BB97646" w14:textId="77777777" w:rsidR="00A117F8" w:rsidRDefault="00A117F8" w:rsidP="00A117F8">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до </w:t>
      </w:r>
      <w:r>
        <w:rPr>
          <w:rFonts w:ascii="Times New Roman" w:eastAsia="Times New Roman" w:hAnsi="Times New Roman" w:cs="Times New Roman"/>
          <w:b/>
          <w:bCs/>
          <w:iCs/>
          <w:sz w:val="28"/>
          <w:szCs w:val="24"/>
          <w:lang w:val="uk-UA" w:eastAsia="ru-RU"/>
        </w:rPr>
        <w:t>примірного про</w:t>
      </w:r>
      <w:r w:rsidR="0094271B">
        <w:rPr>
          <w:rFonts w:ascii="Times New Roman" w:eastAsia="Times New Roman" w:hAnsi="Times New Roman" w:cs="Times New Roman"/>
          <w:b/>
          <w:bCs/>
          <w:iCs/>
          <w:sz w:val="28"/>
          <w:szCs w:val="24"/>
          <w:lang w:val="uk-UA" w:eastAsia="ru-RU"/>
        </w:rPr>
        <w:t>є</w:t>
      </w:r>
      <w:r>
        <w:rPr>
          <w:rFonts w:ascii="Times New Roman" w:eastAsia="Times New Roman" w:hAnsi="Times New Roman" w:cs="Times New Roman"/>
          <w:b/>
          <w:bCs/>
          <w:iCs/>
          <w:sz w:val="28"/>
          <w:szCs w:val="24"/>
          <w:lang w:val="uk-UA" w:eastAsia="ru-RU"/>
        </w:rPr>
        <w:t xml:space="preserve">кту </w:t>
      </w:r>
    </w:p>
    <w:p w14:paraId="44FB5E41" w14:textId="77777777" w:rsidR="00A117F8" w:rsidRPr="00461145" w:rsidRDefault="00A117F8" w:rsidP="00A117F8">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тендерної документації </w:t>
      </w:r>
    </w:p>
    <w:p w14:paraId="7A5BC325" w14:textId="77777777" w:rsidR="00461145" w:rsidRPr="00F7749D" w:rsidRDefault="00461145" w:rsidP="00E13971">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uk-UA" w:eastAsia="ru-RU"/>
        </w:rPr>
      </w:pPr>
    </w:p>
    <w:p w14:paraId="2D5A52FC" w14:textId="77777777" w:rsidR="00E13971" w:rsidRPr="00F7749D" w:rsidRDefault="00E13971" w:rsidP="00F7749D">
      <w:pPr>
        <w:widowControl w:val="0"/>
        <w:autoSpaceDE w:val="0"/>
        <w:autoSpaceDN w:val="0"/>
        <w:adjustRightInd w:val="0"/>
        <w:spacing w:after="0" w:line="240" w:lineRule="auto"/>
        <w:jc w:val="center"/>
        <w:rPr>
          <w:rFonts w:ascii="Times New Roman" w:eastAsia="Times New Roman" w:hAnsi="Times New Roman" w:cs="Times New Roman"/>
          <w:b/>
          <w:sz w:val="28"/>
          <w:szCs w:val="24"/>
          <w:lang w:val="uk-UA" w:eastAsia="ru-RU"/>
        </w:rPr>
      </w:pPr>
      <w:r w:rsidRPr="00F7749D">
        <w:rPr>
          <w:rFonts w:ascii="Times New Roman" w:eastAsia="Times New Roman" w:hAnsi="Times New Roman" w:cs="Times New Roman"/>
          <w:b/>
          <w:sz w:val="28"/>
          <w:szCs w:val="24"/>
          <w:lang w:val="uk-UA" w:eastAsia="ru-RU"/>
        </w:rPr>
        <w:t>Наявність документально підтвердженого досвіду виконання аналогічних договорів</w:t>
      </w:r>
    </w:p>
    <w:p w14:paraId="7D2E60C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433"/>
        <w:gridCol w:w="1631"/>
        <w:gridCol w:w="2155"/>
        <w:gridCol w:w="1390"/>
        <w:gridCol w:w="1518"/>
        <w:gridCol w:w="1077"/>
      </w:tblGrid>
      <w:tr w:rsidR="00E13971" w:rsidRPr="00E13971" w14:paraId="338CBB65" w14:textId="77777777" w:rsidTr="00A46B3D">
        <w:tc>
          <w:tcPr>
            <w:tcW w:w="445" w:type="dxa"/>
            <w:shd w:val="clear" w:color="auto" w:fill="auto"/>
          </w:tcPr>
          <w:p w14:paraId="77441E0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w:t>
            </w:r>
          </w:p>
        </w:tc>
        <w:tc>
          <w:tcPr>
            <w:tcW w:w="1433" w:type="dxa"/>
            <w:shd w:val="clear" w:color="auto" w:fill="auto"/>
          </w:tcPr>
          <w:p w14:paraId="0B406A6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Дата та № Договору</w:t>
            </w:r>
          </w:p>
        </w:tc>
        <w:tc>
          <w:tcPr>
            <w:tcW w:w="1631" w:type="dxa"/>
            <w:shd w:val="clear" w:color="auto" w:fill="auto"/>
          </w:tcPr>
          <w:p w14:paraId="413DC68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Термін виконання Договору</w:t>
            </w:r>
          </w:p>
        </w:tc>
        <w:tc>
          <w:tcPr>
            <w:tcW w:w="2155" w:type="dxa"/>
            <w:shd w:val="clear" w:color="auto" w:fill="auto"/>
          </w:tcPr>
          <w:p w14:paraId="79F536B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Акт приймання-передачі/</w:t>
            </w:r>
          </w:p>
          <w:p w14:paraId="4F406A3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 Акт виконаних- робіт</w:t>
            </w:r>
          </w:p>
          <w:p w14:paraId="7536825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390" w:type="dxa"/>
            <w:shd w:val="clear" w:color="auto" w:fill="auto"/>
          </w:tcPr>
          <w:p w14:paraId="4733015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Вид наданих </w:t>
            </w:r>
          </w:p>
          <w:p w14:paraId="0AC7809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послуг </w:t>
            </w:r>
          </w:p>
        </w:tc>
        <w:tc>
          <w:tcPr>
            <w:tcW w:w="1518" w:type="dxa"/>
            <w:shd w:val="clear" w:color="auto" w:fill="auto"/>
          </w:tcPr>
          <w:p w14:paraId="229CB86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Назва контрагента, адреса, контактні дані</w:t>
            </w:r>
          </w:p>
        </w:tc>
        <w:tc>
          <w:tcPr>
            <w:tcW w:w="1077" w:type="dxa"/>
            <w:shd w:val="clear" w:color="auto" w:fill="auto"/>
          </w:tcPr>
          <w:p w14:paraId="715A62C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Відгуки</w:t>
            </w:r>
          </w:p>
        </w:tc>
      </w:tr>
      <w:tr w:rsidR="00E13971" w:rsidRPr="00E13971" w14:paraId="2012A0A3" w14:textId="77777777" w:rsidTr="00A46B3D">
        <w:tc>
          <w:tcPr>
            <w:tcW w:w="445" w:type="dxa"/>
            <w:shd w:val="clear" w:color="auto" w:fill="auto"/>
          </w:tcPr>
          <w:p w14:paraId="38FDEDA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w:t>
            </w:r>
          </w:p>
        </w:tc>
        <w:tc>
          <w:tcPr>
            <w:tcW w:w="1433" w:type="dxa"/>
            <w:shd w:val="clear" w:color="auto" w:fill="auto"/>
          </w:tcPr>
          <w:p w14:paraId="00920E7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631" w:type="dxa"/>
            <w:shd w:val="clear" w:color="auto" w:fill="auto"/>
          </w:tcPr>
          <w:p w14:paraId="7E41779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155" w:type="dxa"/>
            <w:shd w:val="clear" w:color="auto" w:fill="auto"/>
          </w:tcPr>
          <w:p w14:paraId="3095DAF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390" w:type="dxa"/>
            <w:shd w:val="clear" w:color="auto" w:fill="auto"/>
          </w:tcPr>
          <w:p w14:paraId="7FFCEA9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518" w:type="dxa"/>
            <w:shd w:val="clear" w:color="auto" w:fill="auto"/>
          </w:tcPr>
          <w:p w14:paraId="24C0DF6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077" w:type="dxa"/>
            <w:shd w:val="clear" w:color="auto" w:fill="auto"/>
          </w:tcPr>
          <w:p w14:paraId="1646400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E13971" w14:paraId="0712B4D4" w14:textId="77777777" w:rsidTr="00A46B3D">
        <w:tc>
          <w:tcPr>
            <w:tcW w:w="445" w:type="dxa"/>
            <w:shd w:val="clear" w:color="auto" w:fill="auto"/>
          </w:tcPr>
          <w:p w14:paraId="05A9562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w:t>
            </w:r>
          </w:p>
        </w:tc>
        <w:tc>
          <w:tcPr>
            <w:tcW w:w="1433" w:type="dxa"/>
            <w:shd w:val="clear" w:color="auto" w:fill="auto"/>
          </w:tcPr>
          <w:p w14:paraId="4C59B2F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631" w:type="dxa"/>
            <w:shd w:val="clear" w:color="auto" w:fill="auto"/>
          </w:tcPr>
          <w:p w14:paraId="2834519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155" w:type="dxa"/>
            <w:shd w:val="clear" w:color="auto" w:fill="auto"/>
          </w:tcPr>
          <w:p w14:paraId="7A2A610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390" w:type="dxa"/>
            <w:shd w:val="clear" w:color="auto" w:fill="auto"/>
          </w:tcPr>
          <w:p w14:paraId="46D9F1B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518" w:type="dxa"/>
            <w:shd w:val="clear" w:color="auto" w:fill="auto"/>
          </w:tcPr>
          <w:p w14:paraId="321B943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077" w:type="dxa"/>
            <w:shd w:val="clear" w:color="auto" w:fill="auto"/>
          </w:tcPr>
          <w:p w14:paraId="6710B59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13971" w:rsidRPr="00E13971" w14:paraId="6599FE42" w14:textId="77777777" w:rsidTr="00A46B3D">
        <w:tc>
          <w:tcPr>
            <w:tcW w:w="445" w:type="dxa"/>
            <w:shd w:val="clear" w:color="auto" w:fill="auto"/>
          </w:tcPr>
          <w:p w14:paraId="73AFD61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w:t>
            </w:r>
          </w:p>
        </w:tc>
        <w:tc>
          <w:tcPr>
            <w:tcW w:w="1433" w:type="dxa"/>
            <w:shd w:val="clear" w:color="auto" w:fill="auto"/>
          </w:tcPr>
          <w:p w14:paraId="3BB64A7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631" w:type="dxa"/>
            <w:shd w:val="clear" w:color="auto" w:fill="auto"/>
          </w:tcPr>
          <w:p w14:paraId="5B52892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155" w:type="dxa"/>
            <w:shd w:val="clear" w:color="auto" w:fill="auto"/>
          </w:tcPr>
          <w:p w14:paraId="086538B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390" w:type="dxa"/>
            <w:shd w:val="clear" w:color="auto" w:fill="auto"/>
          </w:tcPr>
          <w:p w14:paraId="2E3CEB1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518" w:type="dxa"/>
            <w:shd w:val="clear" w:color="auto" w:fill="auto"/>
          </w:tcPr>
          <w:p w14:paraId="7213B6C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077" w:type="dxa"/>
            <w:shd w:val="clear" w:color="auto" w:fill="auto"/>
          </w:tcPr>
          <w:p w14:paraId="7958FAC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14:paraId="5FBC12F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D2FE079"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0C366E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Підтверджується документально шляхом надання:</w:t>
      </w:r>
    </w:p>
    <w:p w14:paraId="234EDFA5" w14:textId="77777777" w:rsidR="00E13971" w:rsidRPr="00E13971" w:rsidRDefault="00E13971" w:rsidP="00E13971">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копій договорів з додатками (які є невід’ємною частиною), укладеного за останні три роки відносно дати кінцевого строку подання тендерних пропозицій (не менше 3-х аналогічних договорів виконаних учасником);</w:t>
      </w:r>
    </w:p>
    <w:p w14:paraId="23E673DE" w14:textId="77777777" w:rsidR="00E13971" w:rsidRPr="00E13971" w:rsidRDefault="00E13971" w:rsidP="00E13971">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копій актів приймання-передачі/виконаних робіт на всю суму договору;</w:t>
      </w:r>
    </w:p>
    <w:p w14:paraId="5AF7C498" w14:textId="77777777" w:rsidR="00E13971" w:rsidRPr="00E13971" w:rsidRDefault="00E13971" w:rsidP="00E13971">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відомостей щодо наявності відгуків за аналогічним предметом закупівлі.</w:t>
      </w:r>
    </w:p>
    <w:p w14:paraId="6E3DD6D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5686F0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277D62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A606180"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0E894D9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4721E0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8F7B92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0287049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10C8765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56FCA4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CAF25B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6477C8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F81421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CD0B67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DF575E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CB839D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28FC5A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009F25C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47962B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FCDDAE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752D69C"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FFFF5A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980502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A90AAE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AF88674" w14:textId="77777777" w:rsidR="00E13971" w:rsidRPr="00461145" w:rsidRDefault="00E13971" w:rsidP="00461145">
      <w:pPr>
        <w:rPr>
          <w:rFonts w:ascii="Times New Roman" w:eastAsia="Times New Roman" w:hAnsi="Times New Roman" w:cs="Times New Roman"/>
          <w:sz w:val="24"/>
          <w:szCs w:val="24"/>
          <w:lang w:val="uk-UA" w:eastAsia="ru-RU"/>
        </w:rPr>
      </w:pPr>
    </w:p>
    <w:p w14:paraId="0B4AEEA1" w14:textId="77777777" w:rsidR="00E13971" w:rsidRPr="00461145" w:rsidRDefault="00E13971" w:rsidP="00A46B3D">
      <w:pPr>
        <w:widowControl w:val="0"/>
        <w:autoSpaceDE w:val="0"/>
        <w:autoSpaceDN w:val="0"/>
        <w:adjustRightInd w:val="0"/>
        <w:spacing w:after="0" w:line="240" w:lineRule="auto"/>
        <w:jc w:val="right"/>
        <w:rPr>
          <w:rFonts w:ascii="Times New Roman" w:eastAsia="Times New Roman" w:hAnsi="Times New Roman" w:cs="Times New Roman"/>
          <w:b/>
          <w:sz w:val="28"/>
          <w:szCs w:val="24"/>
          <w:lang w:val="ru-RU" w:eastAsia="ru-RU"/>
        </w:rPr>
      </w:pPr>
      <w:r w:rsidRPr="00461145">
        <w:rPr>
          <w:rFonts w:ascii="Times New Roman" w:eastAsia="Times New Roman" w:hAnsi="Times New Roman" w:cs="Times New Roman"/>
          <w:b/>
          <w:sz w:val="28"/>
          <w:szCs w:val="24"/>
          <w:lang w:val="ru-RU" w:eastAsia="ru-RU"/>
        </w:rPr>
        <w:t xml:space="preserve">Додаток 7 </w:t>
      </w:r>
    </w:p>
    <w:p w14:paraId="54B14BD6" w14:textId="77777777" w:rsidR="00A117F8" w:rsidRDefault="00A117F8" w:rsidP="00A117F8">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до </w:t>
      </w:r>
      <w:r>
        <w:rPr>
          <w:rFonts w:ascii="Times New Roman" w:eastAsia="Times New Roman" w:hAnsi="Times New Roman" w:cs="Times New Roman"/>
          <w:b/>
          <w:bCs/>
          <w:iCs/>
          <w:sz w:val="28"/>
          <w:szCs w:val="24"/>
          <w:lang w:val="uk-UA" w:eastAsia="ru-RU"/>
        </w:rPr>
        <w:t>примірного про</w:t>
      </w:r>
      <w:r w:rsidR="0094271B">
        <w:rPr>
          <w:rFonts w:ascii="Times New Roman" w:eastAsia="Times New Roman" w:hAnsi="Times New Roman" w:cs="Times New Roman"/>
          <w:b/>
          <w:bCs/>
          <w:iCs/>
          <w:sz w:val="28"/>
          <w:szCs w:val="24"/>
          <w:lang w:val="uk-UA" w:eastAsia="ru-RU"/>
        </w:rPr>
        <w:t>є</w:t>
      </w:r>
      <w:r>
        <w:rPr>
          <w:rFonts w:ascii="Times New Roman" w:eastAsia="Times New Roman" w:hAnsi="Times New Roman" w:cs="Times New Roman"/>
          <w:b/>
          <w:bCs/>
          <w:iCs/>
          <w:sz w:val="28"/>
          <w:szCs w:val="24"/>
          <w:lang w:val="uk-UA" w:eastAsia="ru-RU"/>
        </w:rPr>
        <w:t xml:space="preserve">кту </w:t>
      </w:r>
    </w:p>
    <w:p w14:paraId="30B7372C" w14:textId="77777777" w:rsidR="00A117F8" w:rsidRPr="00461145" w:rsidRDefault="00A117F8" w:rsidP="00A117F8">
      <w:pPr>
        <w:widowControl w:val="0"/>
        <w:autoSpaceDE w:val="0"/>
        <w:autoSpaceDN w:val="0"/>
        <w:adjustRightInd w:val="0"/>
        <w:spacing w:after="0" w:line="240" w:lineRule="auto"/>
        <w:jc w:val="right"/>
        <w:rPr>
          <w:rFonts w:ascii="Times New Roman" w:eastAsia="Times New Roman" w:hAnsi="Times New Roman" w:cs="Times New Roman"/>
          <w:b/>
          <w:bCs/>
          <w:iCs/>
          <w:sz w:val="28"/>
          <w:szCs w:val="24"/>
          <w:lang w:val="uk-UA" w:eastAsia="ru-RU"/>
        </w:rPr>
      </w:pPr>
      <w:r w:rsidRPr="00461145">
        <w:rPr>
          <w:rFonts w:ascii="Times New Roman" w:eastAsia="Times New Roman" w:hAnsi="Times New Roman" w:cs="Times New Roman"/>
          <w:b/>
          <w:bCs/>
          <w:iCs/>
          <w:sz w:val="28"/>
          <w:szCs w:val="24"/>
          <w:lang w:val="uk-UA" w:eastAsia="ru-RU"/>
        </w:rPr>
        <w:t xml:space="preserve">тендерної документації </w:t>
      </w:r>
    </w:p>
    <w:p w14:paraId="7FCC5212" w14:textId="77777777" w:rsidR="00461145" w:rsidRPr="00F7749D" w:rsidRDefault="00461145" w:rsidP="00E13971">
      <w:pPr>
        <w:widowControl w:val="0"/>
        <w:autoSpaceDE w:val="0"/>
        <w:autoSpaceDN w:val="0"/>
        <w:adjustRightInd w:val="0"/>
        <w:spacing w:after="0" w:line="240" w:lineRule="auto"/>
        <w:jc w:val="both"/>
        <w:rPr>
          <w:rFonts w:ascii="Times New Roman" w:eastAsia="Times New Roman" w:hAnsi="Times New Roman" w:cs="Times New Roman"/>
          <w:b/>
          <w:bCs/>
          <w:sz w:val="28"/>
          <w:szCs w:val="24"/>
          <w:lang w:val="ru-RU" w:eastAsia="ru-RU"/>
        </w:rPr>
      </w:pPr>
    </w:p>
    <w:p w14:paraId="5C757A7E" w14:textId="77777777" w:rsidR="00E13971" w:rsidRPr="00F7749D"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val="ru-RU" w:eastAsia="ru-RU"/>
        </w:rPr>
      </w:pPr>
      <w:r w:rsidRPr="00F7749D">
        <w:rPr>
          <w:rFonts w:ascii="Times New Roman" w:eastAsia="Times New Roman" w:hAnsi="Times New Roman" w:cs="Times New Roman"/>
          <w:b/>
          <w:bCs/>
          <w:sz w:val="28"/>
          <w:szCs w:val="24"/>
          <w:lang w:val="ru-RU" w:eastAsia="ru-RU"/>
        </w:rPr>
        <w:t>ВИМОГИ ДО БАНКІВСЬКОЇ ГАРАНТІЇ</w:t>
      </w:r>
    </w:p>
    <w:p w14:paraId="21E91AA7" w14:textId="77777777" w:rsidR="00E13971" w:rsidRPr="00F7749D"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val="ru-RU" w:eastAsia="ru-RU"/>
        </w:rPr>
      </w:pPr>
      <w:r w:rsidRPr="00F7749D">
        <w:rPr>
          <w:rFonts w:ascii="Times New Roman" w:eastAsia="Times New Roman" w:hAnsi="Times New Roman" w:cs="Times New Roman"/>
          <w:b/>
          <w:bCs/>
          <w:sz w:val="28"/>
          <w:szCs w:val="24"/>
          <w:lang w:val="ru-RU" w:eastAsia="ru-RU"/>
        </w:rPr>
        <w:t>(ЗАБЕЗПЕЧЕННЯ ТЕНДЕРНОЇ ПРОПОЗИЦІЇ)</w:t>
      </w:r>
    </w:p>
    <w:p w14:paraId="06B03B35" w14:textId="77777777" w:rsidR="00E13971" w:rsidRPr="00E13971"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p w14:paraId="31DC1F1F" w14:textId="77777777" w:rsidR="00E13971" w:rsidRPr="00E13971" w:rsidRDefault="00E13971" w:rsidP="00A46B3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E13971">
        <w:rPr>
          <w:rFonts w:ascii="Times New Roman" w:eastAsia="Times New Roman" w:hAnsi="Times New Roman" w:cs="Times New Roman"/>
          <w:b/>
          <w:bCs/>
          <w:sz w:val="24"/>
          <w:szCs w:val="24"/>
          <w:lang w:val="ru-RU" w:eastAsia="ru-RU"/>
        </w:rPr>
        <w:t>Загальні вимоги</w:t>
      </w:r>
    </w:p>
    <w:p w14:paraId="64A2AAF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p>
    <w:p w14:paraId="4F84F914"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Розмір забезпечення тендерної пропозиції процедури закупівлі зазначається в документації процедури закупівлі та у грошовому виразі не може перевищувати 0,5% очікуваної вартості на закупівлю робіт та 3% на закупівлю товарів чи послуг.</w:t>
      </w:r>
    </w:p>
    <w:p w14:paraId="3B545513"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разі якщо тендерні пропозиції процедури закупівлі подаються стосовно частини предмета закупівлі (лота), розмір забезпечення тендерної пропозиції процедури закупівлі встановлюється виходячи з очікуваної вартості предмета закупівлі щодо кожної його частини (лота).</w:t>
      </w:r>
    </w:p>
    <w:p w14:paraId="2D508774"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Замовник вимагає надання забезпечення тендерної пропозиції у формі оригіналу банківської гарантії (в електронній формі) у розмірі, який зазначено в  тендерній документації.</w:t>
      </w:r>
    </w:p>
    <w:p w14:paraId="056946E9"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Банківські реквізити замовника для оформлення забезпечення тендерної пропозиції:</w:t>
      </w:r>
    </w:p>
    <w:p w14:paraId="32D1FCFC"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Реквізити банка Бенефіціара: </w:t>
      </w:r>
      <w:r w:rsidRPr="00E13971">
        <w:rPr>
          <w:rFonts w:ascii="Times New Roman" w:eastAsia="Times New Roman" w:hAnsi="Times New Roman" w:cs="Times New Roman"/>
          <w:b/>
          <w:sz w:val="24"/>
          <w:szCs w:val="24"/>
          <w:lang w:val="uk-UA" w:eastAsia="ru-RU"/>
        </w:rPr>
        <w:t>Київський лікувальний центр</w:t>
      </w:r>
    </w:p>
    <w:p w14:paraId="3CE32D0F"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юридична адреса: зазначення адреси</w:t>
      </w:r>
    </w:p>
    <w:p w14:paraId="7244664C"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поштова адреса:  зазначення адреси</w:t>
      </w:r>
    </w:p>
    <w:p w14:paraId="4515673F"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Для нерезидентів сума забезпечення тендерної пропозиції визначається як еквівалент зазначеної в тендерній документації, у валюті тендерної пропозиції, за курсом НБУ на момент оформлення забезпечення тендерної пропозиції.</w:t>
      </w:r>
    </w:p>
    <w:p w14:paraId="6126BC9E"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Банківська гарантія, її форма та зміст повинні  відповідати вимогам цивільного законодавства України та цього додатку до тендерної документації. Гарант відповідає перед замовником (бенефіціаром) та гарантує, що в разі настання обставин, передбачених умовами гарантії, він сплатить на рахунок замовника суму забезпечення тендерної пропозиції.</w:t>
      </w:r>
    </w:p>
    <w:p w14:paraId="261EE659"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Забезпечення тендерної пропозиції надається учасником процедури закупівлі одночасно з тендерною пропозицією. У разі, коли предмет закупівлі складається з двох чи більше лотів, забезпечення тендерної пропозиції надається по кожному лоту окремо.</w:t>
      </w:r>
    </w:p>
    <w:p w14:paraId="0A779BDC"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Тендерні пропозиції, що не містять документального підтвердження внесення забезпечення тендерної пропозиції, відхиляються замовником.</w:t>
      </w:r>
    </w:p>
    <w:p w14:paraId="29A2EAE4"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Усі витрати, пов'язані з наданням забезпечення тендерної пропозиції покладаються на учасника.</w:t>
      </w:r>
    </w:p>
    <w:p w14:paraId="6A19E77F"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Строк дії забезпечення тендерної пропозиції повинен становити не менше </w:t>
      </w:r>
      <w:r w:rsidRPr="00E13971">
        <w:rPr>
          <w:rFonts w:ascii="Times New Roman" w:eastAsia="Times New Roman" w:hAnsi="Times New Roman" w:cs="Times New Roman"/>
          <w:sz w:val="24"/>
          <w:szCs w:val="24"/>
          <w:lang w:val="ru-RU" w:eastAsia="ru-RU"/>
        </w:rPr>
        <w:t>120</w:t>
      </w:r>
      <w:r w:rsidRPr="00E13971">
        <w:rPr>
          <w:rFonts w:ascii="Times New Roman" w:eastAsia="Times New Roman" w:hAnsi="Times New Roman" w:cs="Times New Roman"/>
          <w:sz w:val="24"/>
          <w:szCs w:val="24"/>
          <w:lang w:val="uk-UA" w:eastAsia="ru-RU"/>
        </w:rPr>
        <w:t xml:space="preserve"> днів з кінцевої дати подання тендерних пропозицій. </w:t>
      </w:r>
    </w:p>
    <w:p w14:paraId="7ED2D597"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 разі якщо замовником не завершено процедуру закупівлі, а строк дії забезпечення тендерної пропозиції учасника є меншим ніж строк дії тендерної пропозиції, замовник має право вимагати від учасника подовжити строк дії такого забезпечення до кінцевої дати дії тендерної пропозиції. Відповідні зміни до забезпечення тендерної пропозиції учасника вважаються внесеними в разі своєчасного надання замовнику відповідної/-их інформації/документів в письмовому та/або електронному вигляді.</w:t>
      </w:r>
    </w:p>
    <w:p w14:paraId="7958F59E"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w:t>
      </w:r>
    </w:p>
    <w:p w14:paraId="64D3A0AA"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Забезпечення тендерної пропозиції не повертається у разі:</w:t>
      </w:r>
    </w:p>
    <w:p w14:paraId="25C773C0" w14:textId="77777777" w:rsidR="00E13971" w:rsidRPr="00E13971" w:rsidRDefault="00E13971" w:rsidP="00F57C11">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14:paraId="6FB045FE" w14:textId="77777777" w:rsidR="00E13971" w:rsidRPr="00E13971" w:rsidRDefault="00E13971" w:rsidP="00462E79">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ab/>
        <w:t>непідписання учасником, який став переможцем процедури торгів, договору про закупівлю;</w:t>
      </w:r>
    </w:p>
    <w:p w14:paraId="587A18C8" w14:textId="77777777" w:rsidR="00E13971" w:rsidRPr="00E13971" w:rsidRDefault="00E13971" w:rsidP="00462E79">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ab/>
        <w:t>ненадання переможцем процедури закупівлі у строк, визначений частиною 6 статті 17  Закону, документів, що підтверджують відсутність підстав, установлених статтею 17 Закону;</w:t>
      </w:r>
    </w:p>
    <w:p w14:paraId="5F15A611" w14:textId="77777777" w:rsidR="00E13971" w:rsidRPr="00E13971" w:rsidRDefault="00E13971" w:rsidP="00462E79">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ab/>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5C90CC37" w14:textId="77777777" w:rsidR="00E13971" w:rsidRPr="00E13971" w:rsidRDefault="00E13971" w:rsidP="00F57C11">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Забезпечення тендерної пропозиції повертається учаснику в разі:</w:t>
      </w:r>
    </w:p>
    <w:p w14:paraId="39F7455A" w14:textId="77777777" w:rsidR="00E13971" w:rsidRPr="00E13971" w:rsidRDefault="00E13971" w:rsidP="00462E79">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ab/>
        <w:t>закінчення строку дії забезпечення тендерної пропозиції, зазначеного в тендерній документації;</w:t>
      </w:r>
    </w:p>
    <w:p w14:paraId="5E2C72B2" w14:textId="77777777" w:rsidR="00E13971" w:rsidRPr="00E13971" w:rsidRDefault="00E13971" w:rsidP="00462E79">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ab/>
        <w:t>укладення договору про закупівлю з учасником, що став переможцем тендеру;</w:t>
      </w:r>
    </w:p>
    <w:p w14:paraId="6A39112B" w14:textId="77777777" w:rsidR="00E13971" w:rsidRPr="00E13971" w:rsidRDefault="00E13971" w:rsidP="00462E79">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ab/>
        <w:t>відкликання тендерної пропозиції до закінчення строку її подання;</w:t>
      </w:r>
    </w:p>
    <w:p w14:paraId="2A549E27" w14:textId="77777777" w:rsidR="00E13971" w:rsidRPr="00E13971" w:rsidRDefault="00E13971" w:rsidP="00462E79">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ab/>
        <w:t>закінчення процедури закупівлі в разі не укладення договору про закупівлю з жодним з учасників, які подали тендерні пропозиції.</w:t>
      </w:r>
    </w:p>
    <w:p w14:paraId="0B43F77E"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За зверненням учасника, яким було надано забезпечення тендерної пропозиції процедури закупівлі, Замовник повідомляє установу, що видала такому учаснику забезпечення процедури закупівлі, про настання підстави для його повернення протягом 5 календарних  днів із дня настання однієї з підстав, наведених вище.</w:t>
      </w:r>
    </w:p>
    <w:p w14:paraId="497A4E87"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Кошти, що надійшли як забезпечення тендерної пропозиції (у разі, якщо вони не повертаються учаснику), перераховуються на рахунок Товариства.</w:t>
      </w:r>
    </w:p>
    <w:p w14:paraId="74235BE5"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ru-RU" w:eastAsia="ru-RU"/>
        </w:rPr>
      </w:pPr>
    </w:p>
    <w:p w14:paraId="0B894BA4" w14:textId="77777777" w:rsidR="00E13971" w:rsidRPr="00E13971" w:rsidRDefault="00E13971" w:rsidP="009855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E13971">
        <w:rPr>
          <w:rFonts w:ascii="Times New Roman" w:eastAsia="Times New Roman" w:hAnsi="Times New Roman" w:cs="Times New Roman"/>
          <w:b/>
          <w:bCs/>
          <w:sz w:val="24"/>
          <w:szCs w:val="24"/>
          <w:lang w:val="ru-RU" w:eastAsia="ru-RU"/>
        </w:rPr>
        <w:t>Вимоги до оформлення банківської гарантії та примірна форма банківської гарантії</w:t>
      </w:r>
    </w:p>
    <w:p w14:paraId="2D27985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p>
    <w:p w14:paraId="630BF933"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Банківська гарантія має бути надана:</w:t>
      </w:r>
    </w:p>
    <w:p w14:paraId="5D641130"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банком-резидентом України, в якому держава прямо чи опосередковано володіє часткою понад 75% статутного капіталу банку, або </w:t>
      </w:r>
    </w:p>
    <w:p w14:paraId="62F43B59"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банком-резидентом України, який має довгостроковий кредитний рейтинг за національною шкалою не нижче </w:t>
      </w:r>
      <w:r w:rsidR="0040149D">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uaAA</w:t>
      </w:r>
      <w:r w:rsidR="0040149D">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w:t>
      </w:r>
      <w:r w:rsidR="00985523">
        <w:rPr>
          <w:rFonts w:ascii="Times New Roman" w:eastAsia="Times New Roman" w:hAnsi="Times New Roman" w:cs="Times New Roman"/>
          <w:sz w:val="24"/>
          <w:szCs w:val="24"/>
          <w:lang w:val="uk-UA" w:eastAsia="ru-RU"/>
        </w:rPr>
        <w:t xml:space="preserve"> </w:t>
      </w:r>
      <w:r w:rsidRPr="00E13971">
        <w:rPr>
          <w:rFonts w:ascii="Times New Roman" w:eastAsia="Times New Roman" w:hAnsi="Times New Roman" w:cs="Times New Roman"/>
          <w:sz w:val="24"/>
          <w:szCs w:val="24"/>
          <w:lang w:val="uk-UA" w:eastAsia="ru-RU"/>
        </w:rPr>
        <w:t>іноземним банком, який має кредитний рейтинг однієї з рейтингових компаній Fitch, Moody's, S&amp;P не нижче підвищеного інвестиційного класу (А-або вищий),</w:t>
      </w:r>
      <w:r w:rsidR="00985523">
        <w:rPr>
          <w:rFonts w:ascii="Times New Roman" w:eastAsia="Times New Roman" w:hAnsi="Times New Roman" w:cs="Times New Roman"/>
          <w:sz w:val="24"/>
          <w:szCs w:val="24"/>
          <w:lang w:val="uk-UA" w:eastAsia="ru-RU"/>
        </w:rPr>
        <w:t xml:space="preserve"> </w:t>
      </w:r>
      <w:r w:rsidRPr="00E13971">
        <w:rPr>
          <w:rFonts w:ascii="Times New Roman" w:eastAsia="Times New Roman" w:hAnsi="Times New Roman" w:cs="Times New Roman"/>
          <w:sz w:val="24"/>
          <w:szCs w:val="24"/>
          <w:lang w:val="uk-UA" w:eastAsia="ru-RU"/>
        </w:rPr>
        <w:t xml:space="preserve">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w:t>
      </w:r>
      <w:r w:rsidR="0040149D">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Про санкції</w:t>
      </w:r>
      <w:r w:rsidR="0040149D">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 Управління з контролю за іноземними активами Міністерства фінансів Сполучених Штатів Америки (OFAC) та Європейської комісії Європейського Союзу.</w:t>
      </w:r>
    </w:p>
    <w:p w14:paraId="4E95A829"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Форма надання банківської гарантії:</w:t>
      </w:r>
    </w:p>
    <w:p w14:paraId="5E611D23"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val="uk-UA" w:eastAsia="ru-RU"/>
        </w:rPr>
      </w:pPr>
      <w:r w:rsidRPr="00E13971">
        <w:rPr>
          <w:rFonts w:ascii="Times New Roman" w:eastAsia="Times New Roman" w:hAnsi="Times New Roman" w:cs="Times New Roman"/>
          <w:bCs/>
          <w:sz w:val="24"/>
          <w:szCs w:val="24"/>
          <w:u w:val="single"/>
          <w:lang w:val="uk-UA" w:eastAsia="ru-RU"/>
        </w:rPr>
        <w:t xml:space="preserve">банками – резидентами України: </w:t>
      </w:r>
      <w:r w:rsidRPr="00E13971">
        <w:rPr>
          <w:rFonts w:ascii="Times New Roman" w:eastAsia="Times New Roman" w:hAnsi="Times New Roman" w:cs="Times New Roman"/>
          <w:sz w:val="24"/>
          <w:szCs w:val="24"/>
          <w:u w:val="single"/>
          <w:lang w:val="uk-UA" w:eastAsia="ru-RU"/>
        </w:rPr>
        <w:t xml:space="preserve"> </w:t>
      </w:r>
    </w:p>
    <w:p w14:paraId="4EA7A54D"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на паперовому носії, підписується уповноваженою(ими) особою(ами) гаранта та скріплюється печатками (у разі наявності), у такому випадку додатково направляється автентичне свіфт-повідомлення банку-гаранта до банку Бенефіціара (Замовника) </w:t>
      </w:r>
      <w:r w:rsidRPr="00E13971">
        <w:rPr>
          <w:rFonts w:ascii="Times New Roman" w:eastAsia="Times New Roman" w:hAnsi="Times New Roman" w:cs="Times New Roman"/>
          <w:i/>
          <w:sz w:val="24"/>
          <w:szCs w:val="24"/>
          <w:lang w:val="uk-UA" w:eastAsia="ru-RU"/>
        </w:rPr>
        <w:t xml:space="preserve">: </w:t>
      </w:r>
      <w:r w:rsidRPr="00E13971">
        <w:rPr>
          <w:rFonts w:ascii="Times New Roman" w:eastAsia="Times New Roman" w:hAnsi="Times New Roman" w:cs="Times New Roman"/>
          <w:b/>
          <w:sz w:val="24"/>
          <w:szCs w:val="24"/>
          <w:lang w:val="uk-UA" w:eastAsia="ru-RU"/>
        </w:rPr>
        <w:t>Київський лікувальний центр</w:t>
      </w:r>
      <w:r w:rsidRPr="00E13971">
        <w:rPr>
          <w:rFonts w:ascii="Times New Roman" w:eastAsia="Times New Roman" w:hAnsi="Times New Roman" w:cs="Times New Roman"/>
          <w:sz w:val="24"/>
          <w:szCs w:val="24"/>
          <w:lang w:val="uk-UA" w:eastAsia="ru-RU"/>
        </w:rPr>
        <w:t xml:space="preserve"> (банківські реквізити)з підтвердженням про випуск такої гарантії,  або</w:t>
      </w:r>
    </w:p>
    <w:p w14:paraId="107D4FCB"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326AE9E6"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val="uk-UA" w:eastAsia="ru-RU"/>
        </w:rPr>
      </w:pPr>
      <w:r w:rsidRPr="00E13971">
        <w:rPr>
          <w:rFonts w:ascii="Times New Roman" w:eastAsia="Times New Roman" w:hAnsi="Times New Roman" w:cs="Times New Roman"/>
          <w:sz w:val="24"/>
          <w:szCs w:val="24"/>
          <w:u w:val="single"/>
          <w:lang w:val="uk-UA" w:eastAsia="ru-RU"/>
        </w:rPr>
        <w:t xml:space="preserve">іноземними банками: </w:t>
      </w:r>
    </w:p>
    <w:p w14:paraId="4A9BFD83"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у електронній формі, у такому випадку до складу тендерної пропозиції додається сканкопія автентичного свіфт-повідомлення банку-гаранта до банку Бенефіціара (Замовника) </w:t>
      </w:r>
      <w:r w:rsidRPr="00E13971">
        <w:rPr>
          <w:rFonts w:ascii="Times New Roman" w:eastAsia="Times New Roman" w:hAnsi="Times New Roman" w:cs="Times New Roman"/>
          <w:b/>
          <w:sz w:val="24"/>
          <w:szCs w:val="24"/>
          <w:lang w:val="uk-UA" w:eastAsia="ru-RU"/>
        </w:rPr>
        <w:t>Київський лікувальний центр</w:t>
      </w:r>
      <w:r w:rsidRPr="00E13971">
        <w:rPr>
          <w:rFonts w:ascii="Times New Roman" w:eastAsia="Times New Roman" w:hAnsi="Times New Roman" w:cs="Times New Roman"/>
          <w:sz w:val="24"/>
          <w:szCs w:val="24"/>
          <w:lang w:val="uk-UA" w:eastAsia="ru-RU"/>
        </w:rPr>
        <w:t xml:space="preserve"> (банківські реквізити) з текстом банківської гарантії.</w:t>
      </w:r>
    </w:p>
    <w:p w14:paraId="5D596613"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14:paraId="49ADDECA"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Гарантія та договір, який укладається між гарантом та принципалом, не може містити додаткових умов щодо:</w:t>
      </w:r>
    </w:p>
    <w:p w14:paraId="2E48B6D6"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369B0636"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вимог надання третіми особами листів або документів, що підтверджують факт настання гарантійного випадку;</w:t>
      </w:r>
    </w:p>
    <w:p w14:paraId="744A109E"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можливості часткової сплати суми гарантії.</w:t>
      </w:r>
    </w:p>
    <w:p w14:paraId="586C76C8"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sz w:val="24"/>
          <w:szCs w:val="24"/>
          <w:lang w:val="uk-UA" w:eastAsia="ru-RU"/>
        </w:rPr>
        <w:t>4.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415BA63"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 Примірна форма банківської гарантії:</w:t>
      </w:r>
    </w:p>
    <w:p w14:paraId="609C38BC" w14:textId="77777777" w:rsidR="00E13971" w:rsidRPr="00E13971" w:rsidRDefault="00E13971" w:rsidP="00F57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відповідно до Наказу Міністерства розвитку економіки, торгівлі та сільського господарства України від 14.12.2020 року № 2628</w:t>
      </w:r>
    </w:p>
    <w:p w14:paraId="64397D28" w14:textId="77777777" w:rsidR="00985523" w:rsidRDefault="00985523" w:rsidP="00F57C1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uk-UA" w:eastAsia="ru-RU"/>
        </w:rPr>
      </w:pPr>
    </w:p>
    <w:p w14:paraId="0C8340D9" w14:textId="77777777" w:rsidR="00E13971" w:rsidRPr="00E13971" w:rsidRDefault="00E13971" w:rsidP="009855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13971">
        <w:rPr>
          <w:rFonts w:ascii="Times New Roman" w:eastAsia="Times New Roman" w:hAnsi="Times New Roman" w:cs="Times New Roman"/>
          <w:b/>
          <w:bCs/>
          <w:sz w:val="24"/>
          <w:szCs w:val="24"/>
          <w:lang w:val="uk-UA" w:eastAsia="ru-RU"/>
        </w:rPr>
        <w:t>ФОРМА</w:t>
      </w:r>
      <w:r w:rsidRPr="00E13971">
        <w:rPr>
          <w:rFonts w:ascii="Times New Roman" w:eastAsia="Times New Roman" w:hAnsi="Times New Roman" w:cs="Times New Roman"/>
          <w:b/>
          <w:bCs/>
          <w:sz w:val="24"/>
          <w:szCs w:val="24"/>
          <w:lang w:val="uk-UA" w:eastAsia="ru-RU"/>
        </w:rPr>
        <w:br/>
        <w:t>банківської гарантії як забезпечення тендерної пропозиції</w:t>
      </w:r>
    </w:p>
    <w:p w14:paraId="225B8C1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2D1A1E3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13971">
        <w:rPr>
          <w:rFonts w:ascii="Times New Roman" w:eastAsia="Times New Roman" w:hAnsi="Times New Roman" w:cs="Times New Roman"/>
          <w:b/>
          <w:sz w:val="24"/>
          <w:szCs w:val="24"/>
          <w:lang w:val="uk-UA" w:eastAsia="ru-RU"/>
        </w:rPr>
        <w:t>БАНКІВСЬКА ГАРАНТІЯ № __________</w:t>
      </w:r>
    </w:p>
    <w:p w14:paraId="5E068909" w14:textId="77777777" w:rsidR="00E13971" w:rsidRPr="00E13971" w:rsidRDefault="00E13971" w:rsidP="00E1397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71">
        <w:rPr>
          <w:rFonts w:ascii="Times New Roman" w:eastAsia="Times New Roman" w:hAnsi="Times New Roman" w:cs="Times New Roman"/>
          <w:sz w:val="24"/>
          <w:szCs w:val="24"/>
          <w:lang w:eastAsia="ru-RU"/>
        </w:rPr>
        <w:t>Реквізити</w:t>
      </w:r>
    </w:p>
    <w:p w14:paraId="3BC402A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Дата видачі ______________</w:t>
      </w:r>
    </w:p>
    <w:p w14:paraId="69A7699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Місце складання _____________</w:t>
      </w:r>
    </w:p>
    <w:p w14:paraId="568B597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Повне найменування гаранта __________</w:t>
      </w:r>
    </w:p>
    <w:p w14:paraId="3AF320B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Повне найменування принципала ________</w:t>
      </w:r>
    </w:p>
    <w:p w14:paraId="1C3BC09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Найменування бенефіціара __________</w:t>
      </w:r>
    </w:p>
    <w:p w14:paraId="3B5810B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Сума гарантії _________________</w:t>
      </w:r>
    </w:p>
    <w:p w14:paraId="3C86D8C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Назва валюти, у якій надається гарантія __________________</w:t>
      </w:r>
    </w:p>
    <w:p w14:paraId="1C3669DD"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Дата початку строку дії гарантії (набрання чинності) _____________________</w:t>
      </w:r>
    </w:p>
    <w:p w14:paraId="6E87FF8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Дата закінчення строку дії гарантії, якщо жодна з подій, передбачених у пункті 4 форми, не настане ___________</w:t>
      </w:r>
    </w:p>
    <w:p w14:paraId="7262B96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Номер оголошення про проведення конкурентної процедури закупівлі ________________</w:t>
      </w:r>
    </w:p>
    <w:p w14:paraId="506EA843"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Інформація щодо тендерної документації ________</w:t>
      </w:r>
    </w:p>
    <w:p w14:paraId="4039ED1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Відомості про договір, відповідно до якого видається гарантія банком (у разі наявності) _________</w:t>
      </w:r>
    </w:p>
    <w:p w14:paraId="0948F0D6" w14:textId="77777777" w:rsidR="00E13971" w:rsidRPr="00B95C91" w:rsidRDefault="00E13971" w:rsidP="00E1397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95C91">
        <w:rPr>
          <w:rFonts w:ascii="Times New Roman" w:eastAsia="Times New Roman" w:hAnsi="Times New Roman" w:cs="Times New Roman"/>
          <w:sz w:val="24"/>
          <w:szCs w:val="24"/>
          <w:lang w:val="uk-UA" w:eastAsia="ru-RU"/>
        </w:rPr>
        <w:t xml:space="preserve">Ця гарантія застосовується для цілей забезпечення тендерної пропозиції учасника процедури закупівлі відповідно до Закону України </w:t>
      </w:r>
      <w:r w:rsidR="0040149D">
        <w:rPr>
          <w:rFonts w:ascii="Times New Roman" w:eastAsia="Times New Roman" w:hAnsi="Times New Roman" w:cs="Times New Roman"/>
          <w:sz w:val="24"/>
          <w:szCs w:val="24"/>
          <w:lang w:val="uk-UA" w:eastAsia="ru-RU"/>
        </w:rPr>
        <w:t>«</w:t>
      </w:r>
      <w:r w:rsidRPr="00B95C91">
        <w:rPr>
          <w:rFonts w:ascii="Times New Roman" w:eastAsia="Times New Roman" w:hAnsi="Times New Roman" w:cs="Times New Roman"/>
          <w:sz w:val="24"/>
          <w:szCs w:val="24"/>
          <w:lang w:val="uk-UA" w:eastAsia="ru-RU"/>
        </w:rPr>
        <w:t>Про публічні закупівлі</w:t>
      </w:r>
      <w:r w:rsidR="0040149D">
        <w:rPr>
          <w:rFonts w:ascii="Times New Roman" w:eastAsia="Times New Roman" w:hAnsi="Times New Roman" w:cs="Times New Roman"/>
          <w:sz w:val="24"/>
          <w:szCs w:val="24"/>
          <w:lang w:val="uk-UA" w:eastAsia="ru-RU"/>
        </w:rPr>
        <w:t>»</w:t>
      </w:r>
      <w:r w:rsidRPr="00B95C91">
        <w:rPr>
          <w:rFonts w:ascii="Times New Roman" w:eastAsia="Times New Roman" w:hAnsi="Times New Roman" w:cs="Times New Roman"/>
          <w:sz w:val="24"/>
          <w:szCs w:val="24"/>
          <w:lang w:val="uk-UA" w:eastAsia="ru-RU"/>
        </w:rPr>
        <w:t xml:space="preserve"> (далі - Закон).</w:t>
      </w:r>
    </w:p>
    <w:p w14:paraId="4E4BE9AE" w14:textId="77777777" w:rsidR="00E13971" w:rsidRPr="00B95C91" w:rsidRDefault="00E13971" w:rsidP="00E1397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95C91">
        <w:rPr>
          <w:rFonts w:ascii="Times New Roman" w:eastAsia="Times New Roman" w:hAnsi="Times New Roman" w:cs="Times New Roman"/>
          <w:sz w:val="24"/>
          <w:szCs w:val="24"/>
          <w:lang w:val="uk-UA" w:eastAsia="ru-RU"/>
        </w:rPr>
        <w:t>За цією гарантією гарант безвідклично зобов'язаний сплатити бенефіціару суму гарантії протягом 5 (п’яти) банківських днів після дня отримання гарантом письмової вимоги бенефіціара про сплату суми гарантії (далі - вимога).</w:t>
      </w:r>
    </w:p>
    <w:p w14:paraId="51508AEE"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19EEBAAF"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767C867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23F7A98" w14:textId="77777777" w:rsidR="00E13971" w:rsidRPr="00B95C91" w:rsidRDefault="00E13971" w:rsidP="00E13971">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84EDA54" w14:textId="77777777" w:rsidR="00E13971" w:rsidRPr="00B95C91" w:rsidRDefault="00E13971" w:rsidP="00E13971">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непідписання принципалом, який став переможцем тендеру договору про закупівлю;</w:t>
      </w:r>
    </w:p>
    <w:p w14:paraId="041AC2CD" w14:textId="77777777" w:rsidR="00E13971" w:rsidRPr="00B95C91" w:rsidRDefault="00E13971" w:rsidP="00E13971">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1AFF6BC" w14:textId="77777777" w:rsidR="00E13971" w:rsidRPr="00E13971" w:rsidRDefault="00E13971" w:rsidP="00E13971">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5C91">
        <w:rPr>
          <w:rFonts w:ascii="Times New Roman" w:eastAsia="Times New Roman" w:hAnsi="Times New Roman" w:cs="Times New Roman"/>
          <w:sz w:val="24"/>
          <w:szCs w:val="24"/>
          <w:lang w:val="ru-RU" w:eastAsia="ru-RU"/>
        </w:rPr>
        <w:t xml:space="preserve">ненадання принципалом, який став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w:t>
      </w:r>
      <w:r w:rsidRPr="00E13971">
        <w:rPr>
          <w:rFonts w:ascii="Times New Roman" w:eastAsia="Times New Roman" w:hAnsi="Times New Roman" w:cs="Times New Roman"/>
          <w:sz w:val="24"/>
          <w:szCs w:val="24"/>
          <w:lang w:eastAsia="ru-RU"/>
        </w:rPr>
        <w:t>17 Закону.</w:t>
      </w:r>
    </w:p>
    <w:p w14:paraId="26994FFB" w14:textId="77777777" w:rsidR="00E13971" w:rsidRPr="00E13971" w:rsidRDefault="00E13971" w:rsidP="00E1397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71">
        <w:rPr>
          <w:rFonts w:ascii="Times New Roman" w:eastAsia="Times New Roman" w:hAnsi="Times New Roman" w:cs="Times New Roman"/>
          <w:sz w:val="24"/>
          <w:szCs w:val="24"/>
          <w:lang w:eastAsia="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629E272C" w14:textId="77777777" w:rsidR="00E13971" w:rsidRPr="00E13971" w:rsidRDefault="00E13971" w:rsidP="00E13971">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71">
        <w:rPr>
          <w:rFonts w:ascii="Times New Roman" w:eastAsia="Times New Roman" w:hAnsi="Times New Roman" w:cs="Times New Roman"/>
          <w:sz w:val="24"/>
          <w:szCs w:val="24"/>
          <w:lang w:eastAsia="ru-RU"/>
        </w:rPr>
        <w:t>сплата бенефіціару суми гарантії;</w:t>
      </w:r>
    </w:p>
    <w:p w14:paraId="6851BEC4" w14:textId="77777777" w:rsidR="00E13971" w:rsidRPr="00B95C91" w:rsidRDefault="00E13971" w:rsidP="00E13971">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отримання гарантом письмової заяви бенефіціара про звільнення гаранта від зобов'язань за цією гарантією;</w:t>
      </w:r>
    </w:p>
    <w:p w14:paraId="231041BE" w14:textId="77777777" w:rsidR="00E13971" w:rsidRPr="00B95C91" w:rsidRDefault="00E13971" w:rsidP="00E13971">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41B6D603" w14:textId="77777777" w:rsidR="00E13971" w:rsidRPr="00B95C91" w:rsidRDefault="00E13971" w:rsidP="00E13971">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закінчення строку дії тендерної пропозиції та забезпечення тендерної пропозиції, зазначеного в тендерній документації;</w:t>
      </w:r>
    </w:p>
    <w:p w14:paraId="1E3D0F94" w14:textId="77777777" w:rsidR="00E13971" w:rsidRPr="00B95C91" w:rsidRDefault="00E13971" w:rsidP="00E13971">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укладення договору про закупівлю з учасником, який став переможцем процедури закупівлі;</w:t>
      </w:r>
    </w:p>
    <w:p w14:paraId="278B561E" w14:textId="77777777" w:rsidR="00E13971" w:rsidRPr="00B95C91" w:rsidRDefault="00E13971" w:rsidP="00E13971">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відкликання принципалом тендерної пропозиції до закінчення строку її подання;</w:t>
      </w:r>
    </w:p>
    <w:p w14:paraId="27737CF7" w14:textId="77777777" w:rsidR="00E13971" w:rsidRPr="00B95C91" w:rsidRDefault="00E13971" w:rsidP="00E13971">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закінчення тендеру в разі неукладення договору про закупівлю з жодним з учасників, які подали тендерні пропозиції.</w:t>
      </w:r>
    </w:p>
    <w:p w14:paraId="148DCED3" w14:textId="77777777" w:rsidR="00E13971" w:rsidRPr="00B95C91" w:rsidRDefault="00E13971" w:rsidP="00E1397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1F4425E2"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146E0F8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5D570310" w14:textId="77777777" w:rsidR="00E13971" w:rsidRPr="00B95C91" w:rsidRDefault="00E13971" w:rsidP="00E1397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E1D6629" w14:textId="77777777" w:rsidR="00E13971" w:rsidRPr="00B95C91" w:rsidRDefault="00E13971" w:rsidP="00E1397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95C91">
        <w:rPr>
          <w:rFonts w:ascii="Times New Roman" w:eastAsia="Times New Roman" w:hAnsi="Times New Roman" w:cs="Times New Roman"/>
          <w:sz w:val="24"/>
          <w:szCs w:val="24"/>
          <w:lang w:val="ru-RU" w:eastAsia="ru-RU"/>
        </w:rPr>
        <w:t>Ця гарантія надається виключно бенефіціару і не може бути передана або переуступлена будь-кому.</w:t>
      </w:r>
    </w:p>
    <w:p w14:paraId="78E51B9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Відносини за цією гарантією регулюються законодавством України (для банків-резидентів України).</w:t>
      </w:r>
    </w:p>
    <w:p w14:paraId="085F8071"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Ця гарантія підпадає під дію та тлумачиться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(для іноземних банків).</w:t>
      </w:r>
    </w:p>
    <w:p w14:paraId="52CF1EC7"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Зобов'язання та відповідальність гаранта перед бенефіціаром обмежуються сумою гарантії.</w:t>
      </w:r>
    </w:p>
    <w:p w14:paraId="6EDCAD2E"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банками-резидентами України</w:t>
      </w:r>
      <w:r w:rsidRPr="00E13971">
        <w:rPr>
          <w:rFonts w:ascii="Times New Roman" w:eastAsia="Times New Roman" w:hAnsi="Times New Roman" w:cs="Times New Roman"/>
          <w:sz w:val="24"/>
          <w:szCs w:val="24"/>
          <w:lang w:val="ru-RU" w:eastAsia="ru-RU"/>
        </w:rPr>
        <w:t xml:space="preserve"> </w:t>
      </w:r>
      <w:r w:rsidRPr="00E13971">
        <w:rPr>
          <w:rFonts w:ascii="Times New Roman" w:eastAsia="Times New Roman" w:hAnsi="Times New Roman" w:cs="Times New Roman"/>
          <w:sz w:val="24"/>
          <w:szCs w:val="24"/>
          <w:lang w:val="uk-UA" w:eastAsia="ru-RU"/>
        </w:rPr>
        <w:t>в разі, якщо гарантія надається в електронній формі</w:t>
      </w:r>
      <w:r w:rsidRPr="00E13971">
        <w:rPr>
          <w:rFonts w:ascii="Times New Roman" w:eastAsia="Times New Roman" w:hAnsi="Times New Roman" w:cs="Times New Roman"/>
          <w:sz w:val="24"/>
          <w:szCs w:val="24"/>
          <w:lang w:val="ru-RU" w:eastAsia="ru-RU"/>
        </w:rPr>
        <w:t>)</w:t>
      </w:r>
      <w:r w:rsidRPr="00E13971">
        <w:rPr>
          <w:rFonts w:ascii="Times New Roman" w:eastAsia="Times New Roman" w:hAnsi="Times New Roman" w:cs="Times New Roman"/>
          <w:sz w:val="24"/>
          <w:szCs w:val="24"/>
          <w:lang w:val="uk-UA" w:eastAsia="ru-RU"/>
        </w:rPr>
        <w:t>.</w:t>
      </w:r>
    </w:p>
    <w:p w14:paraId="22ECA557"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B8FB62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Уповноважена(ні) особа(и) гаранта (у разі складання гарантії на паперовому носії):</w:t>
      </w:r>
    </w:p>
    <w:p w14:paraId="034C9F5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i/>
          <w:sz w:val="24"/>
          <w:szCs w:val="24"/>
          <w:lang w:val="uk-UA" w:eastAsia="ru-RU"/>
        </w:rPr>
        <w:t>____________________</w:t>
      </w:r>
    </w:p>
    <w:p w14:paraId="2D8968B4"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i/>
          <w:sz w:val="24"/>
          <w:szCs w:val="24"/>
          <w:lang w:val="uk-UA" w:eastAsia="ru-RU"/>
        </w:rPr>
        <w:t>Посада, підпис, прізвище, ім'я, по батькові (за наявності) та печатка гаранта (у разі наявності)</w:t>
      </w:r>
    </w:p>
    <w:p w14:paraId="0B829FA8"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D33A77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Уповноважена(ні) особа(и) гаранта (у разі надання гарантії в електронній формі):</w:t>
      </w:r>
    </w:p>
    <w:p w14:paraId="31ACDD0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____________________</w:t>
      </w:r>
    </w:p>
    <w:p w14:paraId="4FA8D42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i/>
          <w:sz w:val="24"/>
          <w:szCs w:val="24"/>
          <w:lang w:val="uk-UA" w:eastAsia="ru-RU"/>
        </w:rPr>
        <w:t>Посада, прізвище, ім'я, по батькові (за наявності), кваліфікований електронний підпис та кваліфікована електронна печатка (у разі наявності)</w:t>
      </w:r>
    </w:p>
    <w:p w14:paraId="1ADF97E3" w14:textId="77777777" w:rsid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E13971">
        <w:rPr>
          <w:rFonts w:ascii="Times New Roman" w:eastAsia="Times New Roman" w:hAnsi="Times New Roman" w:cs="Times New Roman"/>
          <w:i/>
          <w:sz w:val="24"/>
          <w:szCs w:val="24"/>
          <w:lang w:val="uk-UA" w:eastAsia="ru-RU"/>
        </w:rPr>
        <w:t>(кваліфікований електронний підпис та кваліфікована електронна печатка зазначаються банками-резидентами України)</w:t>
      </w:r>
    </w:p>
    <w:p w14:paraId="0ED2B064" w14:textId="77777777" w:rsidR="00472592" w:rsidRPr="00E13971" w:rsidRDefault="00472592" w:rsidP="00E13971">
      <w:pPr>
        <w:widowControl w:val="0"/>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p w14:paraId="43C5A666" w14:textId="77777777" w:rsidR="00743EB9" w:rsidRDefault="00E13971" w:rsidP="00AB7C6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ВИМОГИ щодо заповнення банківської гарантії:</w:t>
      </w:r>
    </w:p>
    <w:p w14:paraId="108D682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1BE081FF"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 Щодо повного найменування гаранта зазначається інформація:</w:t>
      </w:r>
    </w:p>
    <w:p w14:paraId="0EE7DC78"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 номер та дата банківської ліцензії для банків-резидентів України;</w:t>
      </w:r>
    </w:p>
    <w:p w14:paraId="7001B059"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код банку (у разі наявності);</w:t>
      </w:r>
    </w:p>
    <w:p w14:paraId="0BD72E7C"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адреса місцезнаходження;</w:t>
      </w:r>
    </w:p>
    <w:p w14:paraId="591F111B"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поштова адреса для листування;</w:t>
      </w:r>
    </w:p>
    <w:p w14:paraId="17E00C48"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адреса електронної пошти гаранта, на яку отримуються документи;</w:t>
      </w:r>
    </w:p>
    <w:p w14:paraId="0943E6F9"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SWIFT-адреса гаранта;</w:t>
      </w:r>
    </w:p>
    <w:p w14:paraId="0D009682"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2. Щодо повного найменування принципала, яким є учасник процедури закупівлі, зазначається інформація:</w:t>
      </w:r>
    </w:p>
    <w:p w14:paraId="6A9AA79B"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повне найменування - для юридичної особи;</w:t>
      </w:r>
    </w:p>
    <w:p w14:paraId="4A1CCFDB"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прізвище, ім'я та по батькові (у разі наявності) - для фізичної особи;</w:t>
      </w:r>
    </w:p>
    <w:p w14:paraId="4E5EE9A3"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14:paraId="2A35ED54"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реєстраційний номер облікової картки платника податків - для принципала фізичної особи - резидента (у разі наявності);</w:t>
      </w:r>
    </w:p>
    <w:p w14:paraId="71DE848E"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00904203"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адреса місцезнаходження;</w:t>
      </w:r>
    </w:p>
    <w:p w14:paraId="39411B79"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3. Щодо повного найменування бенефіціара, яким є замовник, зазначається інформація:</w:t>
      </w:r>
    </w:p>
    <w:p w14:paraId="11C7B525"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повне найменування юридичної особи;</w:t>
      </w:r>
    </w:p>
    <w:p w14:paraId="357D169F"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ідентифікаційний код у Єдиному державному реєстрі юридичних осіб, фізичних осіб - підприємців та громадських формувань;</w:t>
      </w:r>
    </w:p>
    <w:p w14:paraId="1AD9A4DC"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адреса місцезнаходження;</w:t>
      </w:r>
    </w:p>
    <w:p w14:paraId="2A965042"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4. Сума гарантії зазначається цифрами і словами, назва валюти - словами;</w:t>
      </w:r>
    </w:p>
    <w:p w14:paraId="6391C0A0"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14:paraId="6997B35B"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6. Датою початку строку дії гарантії зазначається дата видачі гарантії або дата набрання нею чинності;</w:t>
      </w:r>
    </w:p>
    <w:p w14:paraId="7BC8A636"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7. Зазначається дата закінчення строку дії гарантії, якщо жодна з подій, передбачених у пункті 4 форми, не настане;</w:t>
      </w:r>
    </w:p>
    <w:p w14:paraId="5B9D64FE"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вебсайта інформаційно-телекомунікаційної системи </w:t>
      </w:r>
      <w:r w:rsidR="0040149D">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PROZORRO</w:t>
      </w:r>
      <w:r w:rsidR="0040149D">
        <w:rPr>
          <w:rFonts w:ascii="Times New Roman" w:eastAsia="Times New Roman" w:hAnsi="Times New Roman" w:cs="Times New Roman"/>
          <w:sz w:val="24"/>
          <w:szCs w:val="24"/>
          <w:lang w:val="uk-UA" w:eastAsia="ru-RU"/>
        </w:rPr>
        <w:t>»</w:t>
      </w:r>
      <w:r w:rsidRPr="00E13971">
        <w:rPr>
          <w:rFonts w:ascii="Times New Roman" w:eastAsia="Times New Roman" w:hAnsi="Times New Roman" w:cs="Times New Roman"/>
          <w:sz w:val="24"/>
          <w:szCs w:val="24"/>
          <w:lang w:val="uk-UA" w:eastAsia="ru-RU"/>
        </w:rPr>
        <w:t>;</w:t>
      </w:r>
    </w:p>
    <w:p w14:paraId="40385C62"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9. В інформації щодо тендерної документації зазначаються:</w:t>
      </w:r>
    </w:p>
    <w:p w14:paraId="4D3CFBF5"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дата рішення замовника, яким затверджена тендерна документація, або дата оголошення про проведення спрощеної закупівлі;</w:t>
      </w:r>
    </w:p>
    <w:p w14:paraId="379AD679"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назва предмета закупівлі;</w:t>
      </w:r>
    </w:p>
    <w:p w14:paraId="4A22AC15" w14:textId="77777777" w:rsidR="00E13971" w:rsidRPr="00A26FDB"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13971">
        <w:rPr>
          <w:rFonts w:ascii="Times New Roman" w:eastAsia="Times New Roman" w:hAnsi="Times New Roman" w:cs="Times New Roman"/>
          <w:sz w:val="24"/>
          <w:szCs w:val="24"/>
          <w:lang w:val="uk-UA" w:eastAsia="ru-RU"/>
        </w:rPr>
        <w:t>10. Строк сплати коштів за гарантією зазначається в робочих або банківських днях.</w:t>
      </w:r>
      <w:r w:rsidR="00A26FDB">
        <w:rPr>
          <w:rFonts w:ascii="Times New Roman" w:eastAsia="Times New Roman" w:hAnsi="Times New Roman" w:cs="Times New Roman"/>
          <w:sz w:val="24"/>
          <w:szCs w:val="24"/>
          <w:lang w:val="uk-UA" w:eastAsia="ru-RU"/>
        </w:rPr>
        <w:t xml:space="preserve"> </w:t>
      </w:r>
    </w:p>
    <w:p w14:paraId="2F309073"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14:paraId="7522580D" w14:textId="77777777" w:rsidR="00E13971" w:rsidRPr="00E13971" w:rsidRDefault="00E13971" w:rsidP="004725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14:paraId="4198E77A"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1F51DCC"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384D2D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999FAC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1337126B"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2CA5016"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66F4531" w14:textId="77777777" w:rsidR="00E13971" w:rsidRPr="00E13971" w:rsidRDefault="00E13971" w:rsidP="00E1397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5BE438A" w14:textId="77777777" w:rsidR="00F24670" w:rsidRPr="00E13971" w:rsidRDefault="00F24670" w:rsidP="00F2467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sectPr w:rsidR="00F24670" w:rsidRPr="00E13971" w:rsidSect="004E7DD9">
      <w:headerReference w:type="default" r:id="rId87"/>
      <w:pgSz w:w="12240" w:h="15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B525" w14:textId="77777777" w:rsidR="00325F12" w:rsidRDefault="00325F12" w:rsidP="004E7DD9">
      <w:pPr>
        <w:spacing w:after="0" w:line="240" w:lineRule="auto"/>
      </w:pPr>
      <w:r>
        <w:separator/>
      </w:r>
    </w:p>
  </w:endnote>
  <w:endnote w:type="continuationSeparator" w:id="0">
    <w:p w14:paraId="1D37D176" w14:textId="77777777" w:rsidR="00325F12" w:rsidRDefault="00325F12" w:rsidP="004E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Nirmala UI"/>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8DDD" w14:textId="77777777" w:rsidR="00325F12" w:rsidRDefault="00325F12" w:rsidP="004E7DD9">
      <w:pPr>
        <w:spacing w:after="0" w:line="240" w:lineRule="auto"/>
      </w:pPr>
      <w:r>
        <w:separator/>
      </w:r>
    </w:p>
  </w:footnote>
  <w:footnote w:type="continuationSeparator" w:id="0">
    <w:p w14:paraId="5EE3B0F3" w14:textId="77777777" w:rsidR="00325F12" w:rsidRDefault="00325F12" w:rsidP="004E7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353703"/>
      <w:docPartObj>
        <w:docPartGallery w:val="Page Numbers (Top of Page)"/>
        <w:docPartUnique/>
      </w:docPartObj>
    </w:sdtPr>
    <w:sdtEndPr/>
    <w:sdtContent>
      <w:p w14:paraId="3F8A16A9" w14:textId="77777777" w:rsidR="00BA7547" w:rsidRDefault="00795048">
        <w:pPr>
          <w:pStyle w:val="a9"/>
          <w:jc w:val="right"/>
        </w:pPr>
        <w:r>
          <w:fldChar w:fldCharType="begin"/>
        </w:r>
        <w:r>
          <w:instrText>PAGE   \* MERGEFORMAT</w:instrText>
        </w:r>
        <w:r>
          <w:fldChar w:fldCharType="separate"/>
        </w:r>
        <w:r w:rsidR="00D35070" w:rsidRPr="00D35070">
          <w:rPr>
            <w:noProof/>
            <w:lang w:val="ru-RU"/>
          </w:rPr>
          <w:t>86</w:t>
        </w:r>
        <w:r>
          <w:rPr>
            <w:noProof/>
            <w:lang w:val="ru-RU"/>
          </w:rPr>
          <w:fldChar w:fldCharType="end"/>
        </w:r>
      </w:p>
    </w:sdtContent>
  </w:sdt>
  <w:p w14:paraId="2F941E6C" w14:textId="77777777" w:rsidR="00BA7547" w:rsidRDefault="00BA754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647"/>
    <w:multiLevelType w:val="hybridMultilevel"/>
    <w:tmpl w:val="C2DC25CC"/>
    <w:lvl w:ilvl="0" w:tplc="9D9031A4">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2634E13"/>
    <w:multiLevelType w:val="hybridMultilevel"/>
    <w:tmpl w:val="CFA47F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B80CED"/>
    <w:multiLevelType w:val="hybridMultilevel"/>
    <w:tmpl w:val="8BC46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DE7867"/>
    <w:multiLevelType w:val="hybridMultilevel"/>
    <w:tmpl w:val="9746E954"/>
    <w:lvl w:ilvl="0" w:tplc="04220001">
      <w:start w:val="1"/>
      <w:numFmt w:val="bullet"/>
      <w:lvlText w:val=""/>
      <w:lvlJc w:val="left"/>
      <w:pPr>
        <w:ind w:left="2329" w:hanging="360"/>
      </w:pPr>
      <w:rPr>
        <w:rFonts w:ascii="Symbol" w:hAnsi="Symbol" w:hint="default"/>
      </w:rPr>
    </w:lvl>
    <w:lvl w:ilvl="1" w:tplc="04220003" w:tentative="1">
      <w:start w:val="1"/>
      <w:numFmt w:val="bullet"/>
      <w:lvlText w:val="o"/>
      <w:lvlJc w:val="left"/>
      <w:pPr>
        <w:ind w:left="3049" w:hanging="360"/>
      </w:pPr>
      <w:rPr>
        <w:rFonts w:ascii="Courier New" w:hAnsi="Courier New" w:cs="Courier New" w:hint="default"/>
      </w:rPr>
    </w:lvl>
    <w:lvl w:ilvl="2" w:tplc="04220005" w:tentative="1">
      <w:start w:val="1"/>
      <w:numFmt w:val="bullet"/>
      <w:lvlText w:val=""/>
      <w:lvlJc w:val="left"/>
      <w:pPr>
        <w:ind w:left="3769" w:hanging="360"/>
      </w:pPr>
      <w:rPr>
        <w:rFonts w:ascii="Wingdings" w:hAnsi="Wingdings" w:hint="default"/>
      </w:rPr>
    </w:lvl>
    <w:lvl w:ilvl="3" w:tplc="04220001" w:tentative="1">
      <w:start w:val="1"/>
      <w:numFmt w:val="bullet"/>
      <w:lvlText w:val=""/>
      <w:lvlJc w:val="left"/>
      <w:pPr>
        <w:ind w:left="4489" w:hanging="360"/>
      </w:pPr>
      <w:rPr>
        <w:rFonts w:ascii="Symbol" w:hAnsi="Symbol" w:hint="default"/>
      </w:rPr>
    </w:lvl>
    <w:lvl w:ilvl="4" w:tplc="04220003" w:tentative="1">
      <w:start w:val="1"/>
      <w:numFmt w:val="bullet"/>
      <w:lvlText w:val="o"/>
      <w:lvlJc w:val="left"/>
      <w:pPr>
        <w:ind w:left="5209" w:hanging="360"/>
      </w:pPr>
      <w:rPr>
        <w:rFonts w:ascii="Courier New" w:hAnsi="Courier New" w:cs="Courier New" w:hint="default"/>
      </w:rPr>
    </w:lvl>
    <w:lvl w:ilvl="5" w:tplc="04220005" w:tentative="1">
      <w:start w:val="1"/>
      <w:numFmt w:val="bullet"/>
      <w:lvlText w:val=""/>
      <w:lvlJc w:val="left"/>
      <w:pPr>
        <w:ind w:left="5929" w:hanging="360"/>
      </w:pPr>
      <w:rPr>
        <w:rFonts w:ascii="Wingdings" w:hAnsi="Wingdings" w:hint="default"/>
      </w:rPr>
    </w:lvl>
    <w:lvl w:ilvl="6" w:tplc="04220001" w:tentative="1">
      <w:start w:val="1"/>
      <w:numFmt w:val="bullet"/>
      <w:lvlText w:val=""/>
      <w:lvlJc w:val="left"/>
      <w:pPr>
        <w:ind w:left="6649" w:hanging="360"/>
      </w:pPr>
      <w:rPr>
        <w:rFonts w:ascii="Symbol" w:hAnsi="Symbol" w:hint="default"/>
      </w:rPr>
    </w:lvl>
    <w:lvl w:ilvl="7" w:tplc="04220003" w:tentative="1">
      <w:start w:val="1"/>
      <w:numFmt w:val="bullet"/>
      <w:lvlText w:val="o"/>
      <w:lvlJc w:val="left"/>
      <w:pPr>
        <w:ind w:left="7369" w:hanging="360"/>
      </w:pPr>
      <w:rPr>
        <w:rFonts w:ascii="Courier New" w:hAnsi="Courier New" w:cs="Courier New" w:hint="default"/>
      </w:rPr>
    </w:lvl>
    <w:lvl w:ilvl="8" w:tplc="04220005" w:tentative="1">
      <w:start w:val="1"/>
      <w:numFmt w:val="bullet"/>
      <w:lvlText w:val=""/>
      <w:lvlJc w:val="left"/>
      <w:pPr>
        <w:ind w:left="8089" w:hanging="360"/>
      </w:pPr>
      <w:rPr>
        <w:rFonts w:ascii="Wingdings" w:hAnsi="Wingdings" w:hint="default"/>
      </w:rPr>
    </w:lvl>
  </w:abstractNum>
  <w:abstractNum w:abstractNumId="4" w15:restartNumberingAfterBreak="0">
    <w:nsid w:val="0C8625F7"/>
    <w:multiLevelType w:val="hybridMultilevel"/>
    <w:tmpl w:val="37D41EF6"/>
    <w:lvl w:ilvl="0" w:tplc="299CCA82">
      <w:start w:val="1"/>
      <w:numFmt w:val="decimal"/>
      <w:lvlText w:val="%1)"/>
      <w:lvlJc w:val="left"/>
      <w:pPr>
        <w:ind w:left="274" w:hanging="260"/>
      </w:pPr>
      <w:rPr>
        <w:rFonts w:ascii="Times New Roman" w:eastAsia="Times New Roman" w:hAnsi="Times New Roman" w:cs="Times New Roman" w:hint="default"/>
        <w:w w:val="100"/>
        <w:sz w:val="24"/>
        <w:szCs w:val="24"/>
        <w:lang w:val="uk-UA" w:eastAsia="en-US" w:bidi="ar-SA"/>
      </w:rPr>
    </w:lvl>
    <w:lvl w:ilvl="1" w:tplc="571A1702">
      <w:numFmt w:val="bullet"/>
      <w:lvlText w:val="•"/>
      <w:lvlJc w:val="left"/>
      <w:pPr>
        <w:ind w:left="1078" w:hanging="260"/>
      </w:pPr>
      <w:rPr>
        <w:rFonts w:hint="default"/>
        <w:lang w:val="uk-UA" w:eastAsia="en-US" w:bidi="ar-SA"/>
      </w:rPr>
    </w:lvl>
    <w:lvl w:ilvl="2" w:tplc="1BDAF1C2">
      <w:numFmt w:val="bullet"/>
      <w:lvlText w:val="•"/>
      <w:lvlJc w:val="left"/>
      <w:pPr>
        <w:ind w:left="1877" w:hanging="260"/>
      </w:pPr>
      <w:rPr>
        <w:rFonts w:hint="default"/>
        <w:lang w:val="uk-UA" w:eastAsia="en-US" w:bidi="ar-SA"/>
      </w:rPr>
    </w:lvl>
    <w:lvl w:ilvl="3" w:tplc="4F6EB24E">
      <w:numFmt w:val="bullet"/>
      <w:lvlText w:val="•"/>
      <w:lvlJc w:val="left"/>
      <w:pPr>
        <w:ind w:left="2676" w:hanging="260"/>
      </w:pPr>
      <w:rPr>
        <w:rFonts w:hint="default"/>
        <w:lang w:val="uk-UA" w:eastAsia="en-US" w:bidi="ar-SA"/>
      </w:rPr>
    </w:lvl>
    <w:lvl w:ilvl="4" w:tplc="FBEE71AE">
      <w:numFmt w:val="bullet"/>
      <w:lvlText w:val="•"/>
      <w:lvlJc w:val="left"/>
      <w:pPr>
        <w:ind w:left="3474" w:hanging="260"/>
      </w:pPr>
      <w:rPr>
        <w:rFonts w:hint="default"/>
        <w:lang w:val="uk-UA" w:eastAsia="en-US" w:bidi="ar-SA"/>
      </w:rPr>
    </w:lvl>
    <w:lvl w:ilvl="5" w:tplc="A7B66148">
      <w:numFmt w:val="bullet"/>
      <w:lvlText w:val="•"/>
      <w:lvlJc w:val="left"/>
      <w:pPr>
        <w:ind w:left="4273" w:hanging="260"/>
      </w:pPr>
      <w:rPr>
        <w:rFonts w:hint="default"/>
        <w:lang w:val="uk-UA" w:eastAsia="en-US" w:bidi="ar-SA"/>
      </w:rPr>
    </w:lvl>
    <w:lvl w:ilvl="6" w:tplc="5CD274F6">
      <w:numFmt w:val="bullet"/>
      <w:lvlText w:val="•"/>
      <w:lvlJc w:val="left"/>
      <w:pPr>
        <w:ind w:left="5072" w:hanging="260"/>
      </w:pPr>
      <w:rPr>
        <w:rFonts w:hint="default"/>
        <w:lang w:val="uk-UA" w:eastAsia="en-US" w:bidi="ar-SA"/>
      </w:rPr>
    </w:lvl>
    <w:lvl w:ilvl="7" w:tplc="61FEC216">
      <w:numFmt w:val="bullet"/>
      <w:lvlText w:val="•"/>
      <w:lvlJc w:val="left"/>
      <w:pPr>
        <w:ind w:left="5870" w:hanging="260"/>
      </w:pPr>
      <w:rPr>
        <w:rFonts w:hint="default"/>
        <w:lang w:val="uk-UA" w:eastAsia="en-US" w:bidi="ar-SA"/>
      </w:rPr>
    </w:lvl>
    <w:lvl w:ilvl="8" w:tplc="6464D910">
      <w:numFmt w:val="bullet"/>
      <w:lvlText w:val="•"/>
      <w:lvlJc w:val="left"/>
      <w:pPr>
        <w:ind w:left="6669" w:hanging="260"/>
      </w:pPr>
      <w:rPr>
        <w:rFonts w:hint="default"/>
        <w:lang w:val="uk-UA" w:eastAsia="en-US" w:bidi="ar-SA"/>
      </w:rPr>
    </w:lvl>
  </w:abstractNum>
  <w:abstractNum w:abstractNumId="5" w15:restartNumberingAfterBreak="0">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5D13D8"/>
    <w:multiLevelType w:val="hybridMultilevel"/>
    <w:tmpl w:val="D98AFECE"/>
    <w:lvl w:ilvl="0" w:tplc="16CCE904">
      <w:start w:val="5"/>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9338D7"/>
    <w:multiLevelType w:val="hybridMultilevel"/>
    <w:tmpl w:val="13F05CFE"/>
    <w:lvl w:ilvl="0" w:tplc="C89EDC9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F706B"/>
    <w:multiLevelType w:val="hybridMultilevel"/>
    <w:tmpl w:val="FBFCA21E"/>
    <w:lvl w:ilvl="0" w:tplc="BCA45DB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0" w15:restartNumberingAfterBreak="0">
    <w:nsid w:val="15951BA7"/>
    <w:multiLevelType w:val="hybridMultilevel"/>
    <w:tmpl w:val="1478C64E"/>
    <w:lvl w:ilvl="0" w:tplc="3F1CA3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7FD75D2"/>
    <w:multiLevelType w:val="hybridMultilevel"/>
    <w:tmpl w:val="93CC9A18"/>
    <w:lvl w:ilvl="0" w:tplc="0422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F04187"/>
    <w:multiLevelType w:val="hybridMultilevel"/>
    <w:tmpl w:val="7E04EDF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E65BA"/>
    <w:multiLevelType w:val="multilevel"/>
    <w:tmpl w:val="A570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66AAE"/>
    <w:multiLevelType w:val="hybridMultilevel"/>
    <w:tmpl w:val="A13E313A"/>
    <w:lvl w:ilvl="0" w:tplc="1DF6CA04">
      <w:start w:val="2"/>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 w15:restartNumberingAfterBreak="0">
    <w:nsid w:val="3C415116"/>
    <w:multiLevelType w:val="hybridMultilevel"/>
    <w:tmpl w:val="6D0E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CFF0BF3"/>
    <w:multiLevelType w:val="hybridMultilevel"/>
    <w:tmpl w:val="5B647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4C2169"/>
    <w:multiLevelType w:val="multilevel"/>
    <w:tmpl w:val="BEC2B272"/>
    <w:lvl w:ilvl="0">
      <w:start w:val="1"/>
      <w:numFmt w:val="decimal"/>
      <w:lvlText w:val="%1"/>
      <w:lvlJc w:val="left"/>
      <w:pPr>
        <w:ind w:left="814" w:hanging="672"/>
      </w:pPr>
      <w:rPr>
        <w:rFonts w:hint="default"/>
        <w:b/>
      </w:rPr>
    </w:lvl>
    <w:lvl w:ilvl="1">
      <w:start w:val="1"/>
      <w:numFmt w:val="decimal"/>
      <w:lvlText w:val="%1.%2"/>
      <w:lvlJc w:val="left"/>
      <w:pPr>
        <w:ind w:left="814" w:hanging="672"/>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222" w:hanging="1080"/>
      </w:pPr>
      <w:rPr>
        <w:rFonts w:hint="default"/>
        <w:b/>
      </w:rPr>
    </w:lvl>
    <w:lvl w:ilvl="4">
      <w:start w:val="1"/>
      <w:numFmt w:val="decimal"/>
      <w:lvlText w:val="%1.%2.%3.%4.%5"/>
      <w:lvlJc w:val="left"/>
      <w:pPr>
        <w:ind w:left="1222" w:hanging="1080"/>
      </w:pPr>
      <w:rPr>
        <w:rFonts w:hint="default"/>
        <w:b/>
      </w:rPr>
    </w:lvl>
    <w:lvl w:ilvl="5">
      <w:start w:val="1"/>
      <w:numFmt w:val="decimal"/>
      <w:lvlText w:val="%1.%2.%3.%4.%5.%6"/>
      <w:lvlJc w:val="left"/>
      <w:pPr>
        <w:ind w:left="1582" w:hanging="1440"/>
      </w:pPr>
      <w:rPr>
        <w:rFonts w:hint="default"/>
        <w:b/>
      </w:rPr>
    </w:lvl>
    <w:lvl w:ilvl="6">
      <w:start w:val="1"/>
      <w:numFmt w:val="decimal"/>
      <w:lvlText w:val="%1.%2.%3.%4.%5.%6.%7"/>
      <w:lvlJc w:val="left"/>
      <w:pPr>
        <w:ind w:left="1582" w:hanging="1440"/>
      </w:pPr>
      <w:rPr>
        <w:rFonts w:hint="default"/>
        <w:b/>
      </w:rPr>
    </w:lvl>
    <w:lvl w:ilvl="7">
      <w:start w:val="1"/>
      <w:numFmt w:val="decimal"/>
      <w:lvlText w:val="%1.%2.%3.%4.%5.%6.%7.%8"/>
      <w:lvlJc w:val="left"/>
      <w:pPr>
        <w:ind w:left="1942" w:hanging="1800"/>
      </w:pPr>
      <w:rPr>
        <w:rFonts w:hint="default"/>
        <w:b/>
      </w:rPr>
    </w:lvl>
    <w:lvl w:ilvl="8">
      <w:start w:val="1"/>
      <w:numFmt w:val="decimal"/>
      <w:lvlText w:val="%1.%2.%3.%4.%5.%6.%7.%8.%9"/>
      <w:lvlJc w:val="left"/>
      <w:pPr>
        <w:ind w:left="2302" w:hanging="2160"/>
      </w:pPr>
      <w:rPr>
        <w:rFonts w:hint="default"/>
        <w:b/>
      </w:rPr>
    </w:lvl>
  </w:abstractNum>
  <w:abstractNum w:abstractNumId="21" w15:restartNumberingAfterBreak="0">
    <w:nsid w:val="5E7D3DAB"/>
    <w:multiLevelType w:val="hybridMultilevel"/>
    <w:tmpl w:val="41721A94"/>
    <w:lvl w:ilvl="0" w:tplc="CB5E5848">
      <w:start w:val="3"/>
      <w:numFmt w:val="bullet"/>
      <w:lvlText w:val=""/>
      <w:lvlJc w:val="left"/>
      <w:pPr>
        <w:ind w:left="218" w:hanging="360"/>
      </w:pPr>
      <w:rPr>
        <w:rFonts w:ascii="Symbol" w:eastAsiaTheme="minorHAns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2" w15:restartNumberingAfterBreak="0">
    <w:nsid w:val="60DD4117"/>
    <w:multiLevelType w:val="hybridMultilevel"/>
    <w:tmpl w:val="BF1290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63EA5BB8"/>
    <w:multiLevelType w:val="hybridMultilevel"/>
    <w:tmpl w:val="5C06BB0E"/>
    <w:lvl w:ilvl="0" w:tplc="469C58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64105D6"/>
    <w:multiLevelType w:val="hybridMultilevel"/>
    <w:tmpl w:val="1DAA50E0"/>
    <w:lvl w:ilvl="0" w:tplc="126E41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F17B15"/>
    <w:multiLevelType w:val="hybridMultilevel"/>
    <w:tmpl w:val="FBAA437E"/>
    <w:lvl w:ilvl="0" w:tplc="DEA62A3E">
      <w:numFmt w:val="bullet"/>
      <w:lvlText w:val="-"/>
      <w:lvlJc w:val="left"/>
      <w:pPr>
        <w:ind w:left="1609" w:hanging="900"/>
      </w:pPr>
      <w:rPr>
        <w:rFonts w:ascii="Times New Roman" w:eastAsia="Times New Roman"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6B9E5E4F"/>
    <w:multiLevelType w:val="hybridMultilevel"/>
    <w:tmpl w:val="CC6CF13C"/>
    <w:lvl w:ilvl="0" w:tplc="5986F1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EC066C"/>
    <w:multiLevelType w:val="hybridMultilevel"/>
    <w:tmpl w:val="7146ED7C"/>
    <w:lvl w:ilvl="0" w:tplc="704200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1A77EB"/>
    <w:multiLevelType w:val="hybridMultilevel"/>
    <w:tmpl w:val="7B90E4FA"/>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30" w15:restartNumberingAfterBreak="0">
    <w:nsid w:val="7DF62009"/>
    <w:multiLevelType w:val="hybridMultilevel"/>
    <w:tmpl w:val="79C03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7"/>
  </w:num>
  <w:num w:numId="3">
    <w:abstractNumId w:val="10"/>
  </w:num>
  <w:num w:numId="4">
    <w:abstractNumId w:val="23"/>
  </w:num>
  <w:num w:numId="5">
    <w:abstractNumId w:val="21"/>
  </w:num>
  <w:num w:numId="6">
    <w:abstractNumId w:val="15"/>
  </w:num>
  <w:num w:numId="7">
    <w:abstractNumId w:val="6"/>
  </w:num>
  <w:num w:numId="8">
    <w:abstractNumId w:val="19"/>
  </w:num>
  <w:num w:numId="9">
    <w:abstractNumId w:val="28"/>
  </w:num>
  <w:num w:numId="10">
    <w:abstractNumId w:val="9"/>
  </w:num>
  <w:num w:numId="11">
    <w:abstractNumId w:val="20"/>
  </w:num>
  <w:num w:numId="12">
    <w:abstractNumId w:val="16"/>
  </w:num>
  <w:num w:numId="13">
    <w:abstractNumId w:val="8"/>
  </w:num>
  <w:num w:numId="14">
    <w:abstractNumId w:val="14"/>
  </w:num>
  <w:num w:numId="15">
    <w:abstractNumId w:val="18"/>
  </w:num>
  <w:num w:numId="16">
    <w:abstractNumId w:val="11"/>
  </w:num>
  <w:num w:numId="17">
    <w:abstractNumId w:val="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22"/>
  </w:num>
  <w:num w:numId="23">
    <w:abstractNumId w:val="25"/>
  </w:num>
  <w:num w:numId="24">
    <w:abstractNumId w:val="3"/>
  </w:num>
  <w:num w:numId="25">
    <w:abstractNumId w:val="17"/>
  </w:num>
  <w:num w:numId="26">
    <w:abstractNumId w:val="13"/>
  </w:num>
  <w:num w:numId="27">
    <w:abstractNumId w:val="27"/>
  </w:num>
  <w:num w:numId="28">
    <w:abstractNumId w:val="1"/>
  </w:num>
  <w:num w:numId="29">
    <w:abstractNumId w:val="5"/>
  </w:num>
  <w:num w:numId="30">
    <w:abstractNumId w:val="2"/>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8B"/>
    <w:rsid w:val="0001385F"/>
    <w:rsid w:val="00013ADB"/>
    <w:rsid w:val="00017B85"/>
    <w:rsid w:val="000300A7"/>
    <w:rsid w:val="00042B9F"/>
    <w:rsid w:val="000438AD"/>
    <w:rsid w:val="00045423"/>
    <w:rsid w:val="000500DC"/>
    <w:rsid w:val="00051B00"/>
    <w:rsid w:val="0008724D"/>
    <w:rsid w:val="00094A0A"/>
    <w:rsid w:val="000B2909"/>
    <w:rsid w:val="000B34E0"/>
    <w:rsid w:val="000C3AE8"/>
    <w:rsid w:val="000D0995"/>
    <w:rsid w:val="000E49F7"/>
    <w:rsid w:val="00105973"/>
    <w:rsid w:val="00111879"/>
    <w:rsid w:val="00114EF6"/>
    <w:rsid w:val="00142287"/>
    <w:rsid w:val="00144DBB"/>
    <w:rsid w:val="00145FC6"/>
    <w:rsid w:val="00146EAB"/>
    <w:rsid w:val="00163E6D"/>
    <w:rsid w:val="00170F58"/>
    <w:rsid w:val="001A2DA0"/>
    <w:rsid w:val="001B58A6"/>
    <w:rsid w:val="001C36CF"/>
    <w:rsid w:val="001D1068"/>
    <w:rsid w:val="001E7130"/>
    <w:rsid w:val="00201EAB"/>
    <w:rsid w:val="00207220"/>
    <w:rsid w:val="0020728B"/>
    <w:rsid w:val="0021539E"/>
    <w:rsid w:val="00225535"/>
    <w:rsid w:val="00225721"/>
    <w:rsid w:val="00245D84"/>
    <w:rsid w:val="00251810"/>
    <w:rsid w:val="00260F86"/>
    <w:rsid w:val="002847E3"/>
    <w:rsid w:val="00293C40"/>
    <w:rsid w:val="00297A42"/>
    <w:rsid w:val="002B0F03"/>
    <w:rsid w:val="002B4D5E"/>
    <w:rsid w:val="002C0FE8"/>
    <w:rsid w:val="002D45CA"/>
    <w:rsid w:val="002E50DF"/>
    <w:rsid w:val="002E66A0"/>
    <w:rsid w:val="002F4E23"/>
    <w:rsid w:val="003027E3"/>
    <w:rsid w:val="00306BEC"/>
    <w:rsid w:val="00311EEE"/>
    <w:rsid w:val="00323101"/>
    <w:rsid w:val="00325F12"/>
    <w:rsid w:val="003352AE"/>
    <w:rsid w:val="003453FA"/>
    <w:rsid w:val="003546D2"/>
    <w:rsid w:val="003571B5"/>
    <w:rsid w:val="00361A4A"/>
    <w:rsid w:val="00374D63"/>
    <w:rsid w:val="003805E9"/>
    <w:rsid w:val="003868FE"/>
    <w:rsid w:val="003953A6"/>
    <w:rsid w:val="003A6F79"/>
    <w:rsid w:val="003D597C"/>
    <w:rsid w:val="003E33B7"/>
    <w:rsid w:val="003F3528"/>
    <w:rsid w:val="003F5734"/>
    <w:rsid w:val="003F671D"/>
    <w:rsid w:val="003F6C10"/>
    <w:rsid w:val="003F7411"/>
    <w:rsid w:val="00400143"/>
    <w:rsid w:val="0040149D"/>
    <w:rsid w:val="0041448B"/>
    <w:rsid w:val="004165D1"/>
    <w:rsid w:val="00426659"/>
    <w:rsid w:val="00430FC8"/>
    <w:rsid w:val="00432199"/>
    <w:rsid w:val="00434A21"/>
    <w:rsid w:val="0045432F"/>
    <w:rsid w:val="00456589"/>
    <w:rsid w:val="00461145"/>
    <w:rsid w:val="00462E79"/>
    <w:rsid w:val="004714A8"/>
    <w:rsid w:val="00472592"/>
    <w:rsid w:val="00474286"/>
    <w:rsid w:val="00490DE5"/>
    <w:rsid w:val="004B5320"/>
    <w:rsid w:val="004B5EC0"/>
    <w:rsid w:val="004C20B8"/>
    <w:rsid w:val="004C6BF5"/>
    <w:rsid w:val="004D6A7E"/>
    <w:rsid w:val="004E43CF"/>
    <w:rsid w:val="004E5B8F"/>
    <w:rsid w:val="004E779F"/>
    <w:rsid w:val="004E7DD9"/>
    <w:rsid w:val="004F0010"/>
    <w:rsid w:val="005011CC"/>
    <w:rsid w:val="00511970"/>
    <w:rsid w:val="005330F7"/>
    <w:rsid w:val="00535F18"/>
    <w:rsid w:val="005427B0"/>
    <w:rsid w:val="0055362F"/>
    <w:rsid w:val="005549D5"/>
    <w:rsid w:val="00575358"/>
    <w:rsid w:val="00594583"/>
    <w:rsid w:val="005A0C9E"/>
    <w:rsid w:val="005D5F09"/>
    <w:rsid w:val="005E1EF3"/>
    <w:rsid w:val="005E2801"/>
    <w:rsid w:val="005E48A4"/>
    <w:rsid w:val="005F6C65"/>
    <w:rsid w:val="00600558"/>
    <w:rsid w:val="0060069B"/>
    <w:rsid w:val="006141FE"/>
    <w:rsid w:val="0063242B"/>
    <w:rsid w:val="00645D6D"/>
    <w:rsid w:val="00646ADD"/>
    <w:rsid w:val="00650E53"/>
    <w:rsid w:val="006567C8"/>
    <w:rsid w:val="00662142"/>
    <w:rsid w:val="00673912"/>
    <w:rsid w:val="00675CF2"/>
    <w:rsid w:val="0069071C"/>
    <w:rsid w:val="006938CA"/>
    <w:rsid w:val="006A7EE9"/>
    <w:rsid w:val="006C0AC3"/>
    <w:rsid w:val="006C2692"/>
    <w:rsid w:val="006D3338"/>
    <w:rsid w:val="006F18DE"/>
    <w:rsid w:val="007140F0"/>
    <w:rsid w:val="00720D2A"/>
    <w:rsid w:val="00730D60"/>
    <w:rsid w:val="007339EF"/>
    <w:rsid w:val="00742A78"/>
    <w:rsid w:val="00743EB9"/>
    <w:rsid w:val="00747EE3"/>
    <w:rsid w:val="00750639"/>
    <w:rsid w:val="00751A2C"/>
    <w:rsid w:val="00753A25"/>
    <w:rsid w:val="007748A8"/>
    <w:rsid w:val="0078705A"/>
    <w:rsid w:val="00795048"/>
    <w:rsid w:val="007A5D7A"/>
    <w:rsid w:val="007B5408"/>
    <w:rsid w:val="007B5686"/>
    <w:rsid w:val="007C5390"/>
    <w:rsid w:val="007D0020"/>
    <w:rsid w:val="007E41DD"/>
    <w:rsid w:val="00806CB9"/>
    <w:rsid w:val="00817796"/>
    <w:rsid w:val="008177BB"/>
    <w:rsid w:val="008318DA"/>
    <w:rsid w:val="00832F5D"/>
    <w:rsid w:val="00833ADB"/>
    <w:rsid w:val="0083761A"/>
    <w:rsid w:val="00837E03"/>
    <w:rsid w:val="00845123"/>
    <w:rsid w:val="00845874"/>
    <w:rsid w:val="00846B0B"/>
    <w:rsid w:val="00864D03"/>
    <w:rsid w:val="008653F5"/>
    <w:rsid w:val="00871226"/>
    <w:rsid w:val="008862CF"/>
    <w:rsid w:val="008944CF"/>
    <w:rsid w:val="008955DA"/>
    <w:rsid w:val="008A4DAE"/>
    <w:rsid w:val="008B7406"/>
    <w:rsid w:val="008E1643"/>
    <w:rsid w:val="008F1656"/>
    <w:rsid w:val="00903BCC"/>
    <w:rsid w:val="00910EFB"/>
    <w:rsid w:val="00915A21"/>
    <w:rsid w:val="009169F3"/>
    <w:rsid w:val="00917477"/>
    <w:rsid w:val="0092744E"/>
    <w:rsid w:val="00931D4A"/>
    <w:rsid w:val="00934AA2"/>
    <w:rsid w:val="0094271B"/>
    <w:rsid w:val="009434F0"/>
    <w:rsid w:val="00946DB4"/>
    <w:rsid w:val="00973583"/>
    <w:rsid w:val="00982DD8"/>
    <w:rsid w:val="00985523"/>
    <w:rsid w:val="00997149"/>
    <w:rsid w:val="009B1858"/>
    <w:rsid w:val="009B5898"/>
    <w:rsid w:val="009B6B7B"/>
    <w:rsid w:val="009C3DD0"/>
    <w:rsid w:val="009F19C0"/>
    <w:rsid w:val="00A117F8"/>
    <w:rsid w:val="00A12E4A"/>
    <w:rsid w:val="00A24661"/>
    <w:rsid w:val="00A26FDB"/>
    <w:rsid w:val="00A34BEC"/>
    <w:rsid w:val="00A46B3D"/>
    <w:rsid w:val="00A47FE0"/>
    <w:rsid w:val="00A55B9C"/>
    <w:rsid w:val="00A70BF3"/>
    <w:rsid w:val="00A773B5"/>
    <w:rsid w:val="00A86B33"/>
    <w:rsid w:val="00A94FC4"/>
    <w:rsid w:val="00A95C5B"/>
    <w:rsid w:val="00AA3C0D"/>
    <w:rsid w:val="00AB1AB5"/>
    <w:rsid w:val="00AB48A5"/>
    <w:rsid w:val="00AB7C64"/>
    <w:rsid w:val="00AC2695"/>
    <w:rsid w:val="00AE32AF"/>
    <w:rsid w:val="00AF3B6A"/>
    <w:rsid w:val="00AF4021"/>
    <w:rsid w:val="00B12201"/>
    <w:rsid w:val="00B170AE"/>
    <w:rsid w:val="00B2139B"/>
    <w:rsid w:val="00B266D2"/>
    <w:rsid w:val="00B370FF"/>
    <w:rsid w:val="00B4073C"/>
    <w:rsid w:val="00B52F0F"/>
    <w:rsid w:val="00B55E21"/>
    <w:rsid w:val="00B92FE7"/>
    <w:rsid w:val="00B95C91"/>
    <w:rsid w:val="00BA4D6C"/>
    <w:rsid w:val="00BA6CDD"/>
    <w:rsid w:val="00BA7547"/>
    <w:rsid w:val="00BC6C24"/>
    <w:rsid w:val="00BD3E54"/>
    <w:rsid w:val="00C01BED"/>
    <w:rsid w:val="00C044DB"/>
    <w:rsid w:val="00C10980"/>
    <w:rsid w:val="00C1372F"/>
    <w:rsid w:val="00C21804"/>
    <w:rsid w:val="00C22187"/>
    <w:rsid w:val="00C353DD"/>
    <w:rsid w:val="00C36790"/>
    <w:rsid w:val="00C4218A"/>
    <w:rsid w:val="00C603A5"/>
    <w:rsid w:val="00C616A8"/>
    <w:rsid w:val="00C747AC"/>
    <w:rsid w:val="00C759F3"/>
    <w:rsid w:val="00C83F22"/>
    <w:rsid w:val="00CA42E2"/>
    <w:rsid w:val="00CA5613"/>
    <w:rsid w:val="00CB69DF"/>
    <w:rsid w:val="00CC0A90"/>
    <w:rsid w:val="00CD2EEA"/>
    <w:rsid w:val="00CF2820"/>
    <w:rsid w:val="00CF6929"/>
    <w:rsid w:val="00D05BC9"/>
    <w:rsid w:val="00D07650"/>
    <w:rsid w:val="00D24E96"/>
    <w:rsid w:val="00D2765F"/>
    <w:rsid w:val="00D33BA9"/>
    <w:rsid w:val="00D33CCE"/>
    <w:rsid w:val="00D35070"/>
    <w:rsid w:val="00D4074C"/>
    <w:rsid w:val="00D61007"/>
    <w:rsid w:val="00D625D0"/>
    <w:rsid w:val="00D774F3"/>
    <w:rsid w:val="00D86A26"/>
    <w:rsid w:val="00DB4D50"/>
    <w:rsid w:val="00DC72A9"/>
    <w:rsid w:val="00DD52AC"/>
    <w:rsid w:val="00E0527D"/>
    <w:rsid w:val="00E13971"/>
    <w:rsid w:val="00E21C87"/>
    <w:rsid w:val="00E402C0"/>
    <w:rsid w:val="00E53DF5"/>
    <w:rsid w:val="00E61A55"/>
    <w:rsid w:val="00E64AC2"/>
    <w:rsid w:val="00E661AC"/>
    <w:rsid w:val="00E72078"/>
    <w:rsid w:val="00E86DF1"/>
    <w:rsid w:val="00E93D11"/>
    <w:rsid w:val="00EC1D6B"/>
    <w:rsid w:val="00EC6D8D"/>
    <w:rsid w:val="00EC74A2"/>
    <w:rsid w:val="00ED6EAE"/>
    <w:rsid w:val="00EE243E"/>
    <w:rsid w:val="00EE4424"/>
    <w:rsid w:val="00EF0F3B"/>
    <w:rsid w:val="00EF31B8"/>
    <w:rsid w:val="00F0170F"/>
    <w:rsid w:val="00F142DA"/>
    <w:rsid w:val="00F24670"/>
    <w:rsid w:val="00F5298A"/>
    <w:rsid w:val="00F57C11"/>
    <w:rsid w:val="00F61A23"/>
    <w:rsid w:val="00F62000"/>
    <w:rsid w:val="00F7749D"/>
    <w:rsid w:val="00F80148"/>
    <w:rsid w:val="00F82F18"/>
    <w:rsid w:val="00F84963"/>
    <w:rsid w:val="00FA5CDD"/>
    <w:rsid w:val="00FB256A"/>
    <w:rsid w:val="00FC06E4"/>
    <w:rsid w:val="00FC157C"/>
    <w:rsid w:val="00FC6166"/>
    <w:rsid w:val="00FD71B6"/>
    <w:rsid w:val="00FE2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E295"/>
  <w15:docId w15:val="{BE5E8E5A-36F6-4898-A8E8-89647F84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790"/>
  </w:style>
  <w:style w:type="paragraph" w:styleId="1">
    <w:name w:val="heading 1"/>
    <w:basedOn w:val="a"/>
    <w:next w:val="a"/>
    <w:link w:val="10"/>
    <w:qFormat/>
    <w:rsid w:val="007E41DD"/>
    <w:pPr>
      <w:spacing w:before="240" w:after="240" w:line="240" w:lineRule="auto"/>
      <w:ind w:left="672" w:hanging="672"/>
      <w:contextualSpacing/>
      <w:jc w:val="both"/>
      <w:outlineLvl w:val="0"/>
    </w:pPr>
    <w:rPr>
      <w:rFonts w:ascii="Times New Roman" w:hAnsi="Times New Roman" w:cs="Times New Roman"/>
      <w:b/>
      <w:bCs/>
      <w:color w:val="000000" w:themeColor="text1"/>
      <w:sz w:val="28"/>
      <w:szCs w:val="28"/>
      <w:shd w:val="clear" w:color="auto" w:fill="FFFFFF"/>
      <w:lang w:val="uk-UA"/>
    </w:rPr>
  </w:style>
  <w:style w:type="paragraph" w:styleId="2">
    <w:name w:val="heading 2"/>
    <w:basedOn w:val="a"/>
    <w:next w:val="a"/>
    <w:link w:val="20"/>
    <w:unhideWhenUsed/>
    <w:qFormat/>
    <w:rsid w:val="007E41DD"/>
    <w:pPr>
      <w:spacing w:before="120" w:after="120" w:line="240" w:lineRule="auto"/>
      <w:ind w:left="672" w:hanging="672"/>
      <w:contextualSpacing/>
      <w:jc w:val="both"/>
      <w:outlineLvl w:val="1"/>
    </w:pPr>
    <w:rPr>
      <w:rFonts w:ascii="Times New Roman" w:hAnsi="Times New Roman" w:cs="Times New Roman"/>
      <w:b/>
      <w:bCs/>
      <w:color w:val="000000" w:themeColor="text1"/>
      <w:sz w:val="24"/>
      <w:szCs w:val="24"/>
      <w:shd w:val="clear" w:color="auto" w:fill="FFFFFF"/>
      <w:lang w:val="uk-UA"/>
    </w:rPr>
  </w:style>
  <w:style w:type="paragraph" w:styleId="3">
    <w:name w:val="heading 3"/>
    <w:basedOn w:val="a"/>
    <w:next w:val="a"/>
    <w:link w:val="30"/>
    <w:qFormat/>
    <w:rsid w:val="00F24670"/>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F24670"/>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F24670"/>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7">
    <w:name w:val="heading 7"/>
    <w:basedOn w:val="a"/>
    <w:next w:val="a"/>
    <w:link w:val="70"/>
    <w:qFormat/>
    <w:rsid w:val="00F24670"/>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286"/>
    <w:rPr>
      <w:color w:val="0000FF"/>
      <w:u w:val="single"/>
    </w:rPr>
  </w:style>
  <w:style w:type="paragraph" w:customStyle="1" w:styleId="rvps2">
    <w:name w:val="rvps2"/>
    <w:basedOn w:val="a"/>
    <w:qFormat/>
    <w:rsid w:val="005D5F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название табл/рис"/>
    <w:basedOn w:val="a"/>
    <w:link w:val="a5"/>
    <w:uiPriority w:val="34"/>
    <w:qFormat/>
    <w:rsid w:val="0055362F"/>
    <w:pPr>
      <w:ind w:left="720"/>
      <w:contextualSpacing/>
    </w:pPr>
  </w:style>
  <w:style w:type="paragraph" w:customStyle="1" w:styleId="rvps7">
    <w:name w:val="rvps7"/>
    <w:basedOn w:val="a"/>
    <w:rsid w:val="007870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78705A"/>
  </w:style>
  <w:style w:type="paragraph" w:styleId="HTML">
    <w:name w:val="HTML Preformatted"/>
    <w:aliases w:val="Знак9"/>
    <w:basedOn w:val="a"/>
    <w:link w:val="HTML0"/>
    <w:unhideWhenUsed/>
    <w:rsid w:val="00A34BEC"/>
    <w:pPr>
      <w:spacing w:after="0" w:line="240" w:lineRule="auto"/>
    </w:pPr>
    <w:rPr>
      <w:rFonts w:ascii="Consolas" w:hAnsi="Consolas"/>
      <w:sz w:val="20"/>
      <w:szCs w:val="20"/>
    </w:rPr>
  </w:style>
  <w:style w:type="character" w:customStyle="1" w:styleId="HTML0">
    <w:name w:val="Стандартный HTML Знак"/>
    <w:aliases w:val="Знак9 Знак"/>
    <w:basedOn w:val="a0"/>
    <w:link w:val="HTML"/>
    <w:rsid w:val="00A34BEC"/>
    <w:rPr>
      <w:rFonts w:ascii="Consolas" w:hAnsi="Consolas"/>
      <w:sz w:val="20"/>
      <w:szCs w:val="20"/>
    </w:rPr>
  </w:style>
  <w:style w:type="character" w:styleId="a6">
    <w:name w:val="Emphasis"/>
    <w:basedOn w:val="a0"/>
    <w:uiPriority w:val="20"/>
    <w:qFormat/>
    <w:rsid w:val="00A34BEC"/>
    <w:rPr>
      <w:i/>
      <w:iCs/>
    </w:rPr>
  </w:style>
  <w:style w:type="paragraph" w:customStyle="1" w:styleId="rvps12">
    <w:name w:val="rvps12"/>
    <w:basedOn w:val="a"/>
    <w:rsid w:val="006F18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6F18DE"/>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11"/>
    <w:uiPriority w:val="99"/>
    <w:unhideWhenUsed/>
    <w:qFormat/>
    <w:rsid w:val="00311E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qFormat/>
    <w:rsid w:val="00111879"/>
    <w:rPr>
      <w:b/>
      <w:bCs/>
    </w:rPr>
  </w:style>
  <w:style w:type="character" w:customStyle="1" w:styleId="10">
    <w:name w:val="Заголовок 1 Знак"/>
    <w:basedOn w:val="a0"/>
    <w:link w:val="1"/>
    <w:rsid w:val="007E41DD"/>
    <w:rPr>
      <w:rFonts w:ascii="Times New Roman" w:hAnsi="Times New Roman" w:cs="Times New Roman"/>
      <w:b/>
      <w:bCs/>
      <w:color w:val="000000" w:themeColor="text1"/>
      <w:sz w:val="28"/>
      <w:szCs w:val="28"/>
      <w:lang w:val="uk-UA"/>
    </w:rPr>
  </w:style>
  <w:style w:type="character" w:customStyle="1" w:styleId="20">
    <w:name w:val="Заголовок 2 Знак"/>
    <w:basedOn w:val="a0"/>
    <w:link w:val="2"/>
    <w:rsid w:val="007E41DD"/>
    <w:rPr>
      <w:rFonts w:ascii="Times New Roman" w:hAnsi="Times New Roman" w:cs="Times New Roman"/>
      <w:b/>
      <w:bCs/>
      <w:color w:val="000000" w:themeColor="text1"/>
      <w:sz w:val="24"/>
      <w:szCs w:val="24"/>
      <w:lang w:val="uk-UA"/>
    </w:rPr>
  </w:style>
  <w:style w:type="paragraph" w:styleId="a9">
    <w:name w:val="header"/>
    <w:basedOn w:val="a"/>
    <w:link w:val="aa"/>
    <w:unhideWhenUsed/>
    <w:rsid w:val="004E7DD9"/>
    <w:pPr>
      <w:tabs>
        <w:tab w:val="center" w:pos="4844"/>
        <w:tab w:val="right" w:pos="9689"/>
      </w:tabs>
      <w:spacing w:after="0" w:line="240" w:lineRule="auto"/>
    </w:pPr>
  </w:style>
  <w:style w:type="character" w:customStyle="1" w:styleId="aa">
    <w:name w:val="Верхний колонтитул Знак"/>
    <w:basedOn w:val="a0"/>
    <w:link w:val="a9"/>
    <w:rsid w:val="004E7DD9"/>
  </w:style>
  <w:style w:type="paragraph" w:styleId="ab">
    <w:name w:val="footer"/>
    <w:basedOn w:val="a"/>
    <w:link w:val="ac"/>
    <w:uiPriority w:val="99"/>
    <w:unhideWhenUsed/>
    <w:rsid w:val="004E7DD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4E7DD9"/>
  </w:style>
  <w:style w:type="table" w:styleId="ad">
    <w:name w:val="Table Grid"/>
    <w:basedOn w:val="a1"/>
    <w:uiPriority w:val="59"/>
    <w:rsid w:val="004E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24670"/>
    <w:rPr>
      <w:rFonts w:ascii="Arial" w:eastAsia="Times New Roman" w:hAnsi="Arial" w:cs="Times New Roman"/>
      <w:b/>
      <w:bCs/>
      <w:sz w:val="26"/>
      <w:szCs w:val="26"/>
      <w:lang w:eastAsia="ru-RU"/>
    </w:rPr>
  </w:style>
  <w:style w:type="character" w:customStyle="1" w:styleId="40">
    <w:name w:val="Заголовок 4 Знак"/>
    <w:basedOn w:val="a0"/>
    <w:link w:val="4"/>
    <w:rsid w:val="00F24670"/>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24670"/>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F24670"/>
    <w:rPr>
      <w:rFonts w:ascii="Calibri" w:eastAsia="Times New Roman" w:hAnsi="Calibri" w:cs="Times New Roman"/>
      <w:sz w:val="24"/>
      <w:szCs w:val="24"/>
      <w:lang w:val="ru-RU" w:eastAsia="ru-RU"/>
    </w:rPr>
  </w:style>
  <w:style w:type="numbering" w:customStyle="1" w:styleId="12">
    <w:name w:val="Нет списка1"/>
    <w:next w:val="a2"/>
    <w:semiHidden/>
    <w:unhideWhenUsed/>
    <w:rsid w:val="00F24670"/>
  </w:style>
  <w:style w:type="paragraph" w:customStyle="1" w:styleId="CharChar">
    <w:name w:val="Char Знак Знак Char Знак"/>
    <w:basedOn w:val="a"/>
    <w:rsid w:val="00F24670"/>
    <w:pPr>
      <w:spacing w:after="0" w:line="240" w:lineRule="auto"/>
    </w:pPr>
    <w:rPr>
      <w:rFonts w:ascii="Verdana" w:eastAsia="Times New Roman" w:hAnsi="Verdana" w:cs="Verdana"/>
      <w:sz w:val="20"/>
      <w:szCs w:val="20"/>
    </w:rPr>
  </w:style>
  <w:style w:type="character" w:styleId="ae">
    <w:name w:val="page number"/>
    <w:basedOn w:val="a0"/>
    <w:rsid w:val="00F24670"/>
  </w:style>
  <w:style w:type="table" w:customStyle="1" w:styleId="13">
    <w:name w:val="Сетка таблицы1"/>
    <w:basedOn w:val="a1"/>
    <w:next w:val="ad"/>
    <w:uiPriority w:val="59"/>
    <w:rsid w:val="00F246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F24670"/>
    <w:pPr>
      <w:spacing w:after="0" w:line="240" w:lineRule="auto"/>
    </w:pPr>
    <w:rPr>
      <w:rFonts w:ascii="Calibri" w:eastAsia="Calibri" w:hAnsi="Calibri" w:cs="Times New Roman"/>
      <w:lang w:val="uk-UA"/>
    </w:rPr>
  </w:style>
  <w:style w:type="character" w:customStyle="1" w:styleId="rvts0">
    <w:name w:val="rvts0"/>
    <w:rsid w:val="00F24670"/>
    <w:rPr>
      <w:rFonts w:cs="Times New Roma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F24670"/>
    <w:pPr>
      <w:spacing w:after="0" w:line="240" w:lineRule="auto"/>
    </w:pPr>
    <w:rPr>
      <w:rFonts w:ascii="Verdana" w:eastAsia="Times New Roman" w:hAnsi="Verdana" w:cs="Verdana"/>
      <w:sz w:val="20"/>
      <w:szCs w:val="20"/>
    </w:rPr>
  </w:style>
  <w:style w:type="paragraph" w:styleId="21">
    <w:name w:val="Body Text Indent 2"/>
    <w:basedOn w:val="a"/>
    <w:link w:val="22"/>
    <w:rsid w:val="00F24670"/>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F24670"/>
    <w:rPr>
      <w:rFonts w:ascii="Times New Roman" w:eastAsia="Times New Roman" w:hAnsi="Times New Roman" w:cs="Times New Roman"/>
      <w:sz w:val="24"/>
      <w:szCs w:val="24"/>
      <w:lang w:val="uk-UA" w:eastAsia="ru-RU"/>
    </w:rPr>
  </w:style>
  <w:style w:type="paragraph" w:customStyle="1" w:styleId="210">
    <w:name w:val="Знак Знак2 Знак1"/>
    <w:basedOn w:val="a"/>
    <w:rsid w:val="00F24670"/>
    <w:pPr>
      <w:spacing w:after="0" w:line="240" w:lineRule="auto"/>
    </w:pPr>
    <w:rPr>
      <w:rFonts w:ascii="Verdana" w:eastAsia="Times New Roman" w:hAnsi="Verdana" w:cs="Verdana"/>
      <w:sz w:val="20"/>
      <w:szCs w:val="20"/>
    </w:rPr>
  </w:style>
  <w:style w:type="character" w:customStyle="1" w:styleId="apple-converted-space">
    <w:name w:val="apple-converted-space"/>
    <w:rsid w:val="00F24670"/>
  </w:style>
  <w:style w:type="paragraph" w:styleId="af0">
    <w:name w:val="Body Text"/>
    <w:basedOn w:val="a"/>
    <w:link w:val="af1"/>
    <w:unhideWhenUsed/>
    <w:rsid w:val="00F24670"/>
    <w:pPr>
      <w:spacing w:after="120" w:line="240" w:lineRule="auto"/>
    </w:pPr>
    <w:rPr>
      <w:rFonts w:ascii="Times New Roman" w:eastAsia="Times New Roman" w:hAnsi="Times New Roman" w:cs="Times New Roman"/>
      <w:sz w:val="24"/>
      <w:szCs w:val="24"/>
      <w:lang w:val="ru-RU" w:eastAsia="ru-RU"/>
    </w:rPr>
  </w:style>
  <w:style w:type="character" w:customStyle="1" w:styleId="af1">
    <w:name w:val="Основной текст Знак"/>
    <w:basedOn w:val="a0"/>
    <w:link w:val="af0"/>
    <w:rsid w:val="00F24670"/>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F24670"/>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0"/>
    <w:link w:val="23"/>
    <w:uiPriority w:val="99"/>
    <w:rsid w:val="00F24670"/>
    <w:rPr>
      <w:rFonts w:ascii="Times New Roman" w:eastAsia="Times New Roman" w:hAnsi="Times New Roman" w:cs="Times New Roman"/>
      <w:sz w:val="24"/>
      <w:szCs w:val="24"/>
      <w:lang w:val="ru-RU" w:eastAsia="ru-RU"/>
    </w:rPr>
  </w:style>
  <w:style w:type="paragraph" w:customStyle="1" w:styleId="Style6">
    <w:name w:val="Style6"/>
    <w:basedOn w:val="a"/>
    <w:rsid w:val="00F24670"/>
    <w:pPr>
      <w:widowControl w:val="0"/>
      <w:autoSpaceDE w:val="0"/>
      <w:autoSpaceDN w:val="0"/>
      <w:adjustRightInd w:val="0"/>
      <w:spacing w:after="0" w:line="271" w:lineRule="exact"/>
      <w:jc w:val="both"/>
    </w:pPr>
    <w:rPr>
      <w:rFonts w:ascii="Times New Roman" w:eastAsia="Times New Roman" w:hAnsi="Times New Roman" w:cs="Times New Roman"/>
      <w:sz w:val="24"/>
      <w:szCs w:val="24"/>
      <w:lang w:val="uk-UA" w:eastAsia="uk-UA"/>
    </w:rPr>
  </w:style>
  <w:style w:type="paragraph" w:customStyle="1" w:styleId="af2">
    <w:name w:val="Содержимое таблицы"/>
    <w:basedOn w:val="a"/>
    <w:qFormat/>
    <w:rsid w:val="00F24670"/>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customStyle="1" w:styleId="11">
    <w:name w:val="Обычный (Интернет) Знак1"/>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rsid w:val="00F24670"/>
    <w:rPr>
      <w:rFonts w:ascii="Times New Roman" w:eastAsia="Times New Roman" w:hAnsi="Times New Roman" w:cs="Times New Roman"/>
      <w:sz w:val="24"/>
      <w:szCs w:val="24"/>
      <w:lang w:val="ru-RU" w:eastAsia="ru-RU"/>
    </w:rPr>
  </w:style>
  <w:style w:type="paragraph" w:styleId="af3">
    <w:name w:val="Body Text Indent"/>
    <w:basedOn w:val="a"/>
    <w:link w:val="af4"/>
    <w:rsid w:val="00F24670"/>
    <w:pPr>
      <w:spacing w:after="120" w:line="240" w:lineRule="auto"/>
      <w:ind w:left="283"/>
    </w:pPr>
    <w:rPr>
      <w:rFonts w:ascii="Times New Roman" w:eastAsia="Times New Roman" w:hAnsi="Times New Roman" w:cs="Times New Roman"/>
      <w:sz w:val="24"/>
      <w:szCs w:val="24"/>
      <w:lang w:val="uk-UA"/>
    </w:rPr>
  </w:style>
  <w:style w:type="character" w:customStyle="1" w:styleId="af4">
    <w:name w:val="Основной текст с отступом Знак"/>
    <w:basedOn w:val="a0"/>
    <w:link w:val="af3"/>
    <w:rsid w:val="00F24670"/>
    <w:rPr>
      <w:rFonts w:ascii="Times New Roman" w:eastAsia="Times New Roman" w:hAnsi="Times New Roman" w:cs="Times New Roman"/>
      <w:sz w:val="24"/>
      <w:szCs w:val="24"/>
      <w:lang w:val="uk-UA"/>
    </w:rPr>
  </w:style>
  <w:style w:type="paragraph" w:styleId="31">
    <w:name w:val="Body Text 3"/>
    <w:basedOn w:val="a"/>
    <w:link w:val="32"/>
    <w:rsid w:val="00F24670"/>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F24670"/>
    <w:rPr>
      <w:rFonts w:ascii="Times New Roman" w:eastAsia="Times New Roman" w:hAnsi="Times New Roman" w:cs="Times New Roman"/>
      <w:sz w:val="16"/>
      <w:szCs w:val="16"/>
      <w:lang w:val="uk-UA"/>
    </w:rPr>
  </w:style>
  <w:style w:type="paragraph" w:styleId="af5">
    <w:name w:val="Balloon Text"/>
    <w:basedOn w:val="a"/>
    <w:link w:val="af6"/>
    <w:rsid w:val="00F24670"/>
    <w:pPr>
      <w:spacing w:after="0" w:line="240" w:lineRule="auto"/>
    </w:pPr>
    <w:rPr>
      <w:rFonts w:ascii="Segoe UI" w:eastAsia="Times New Roman" w:hAnsi="Segoe UI" w:cs="Times New Roman"/>
      <w:sz w:val="18"/>
      <w:szCs w:val="18"/>
      <w:lang w:val="uk-UA"/>
    </w:rPr>
  </w:style>
  <w:style w:type="character" w:customStyle="1" w:styleId="af6">
    <w:name w:val="Текст выноски Знак"/>
    <w:basedOn w:val="a0"/>
    <w:link w:val="af5"/>
    <w:rsid w:val="00F24670"/>
    <w:rPr>
      <w:rFonts w:ascii="Segoe UI" w:eastAsia="Times New Roman" w:hAnsi="Segoe UI" w:cs="Times New Roman"/>
      <w:sz w:val="18"/>
      <w:szCs w:val="18"/>
      <w:lang w:val="uk-UA"/>
    </w:rPr>
  </w:style>
  <w:style w:type="paragraph" w:customStyle="1" w:styleId="25">
    <w:name w:val="Абзац списка2"/>
    <w:basedOn w:val="a"/>
    <w:rsid w:val="00F24670"/>
    <w:pPr>
      <w:suppressAutoHyphens/>
      <w:spacing w:after="200" w:line="276" w:lineRule="auto"/>
      <w:ind w:left="720"/>
      <w:contextualSpacing/>
    </w:pPr>
    <w:rPr>
      <w:rFonts w:ascii="Calibri" w:eastAsia="Lucida Sans Unicode" w:hAnsi="Calibri" w:cs="Calibri"/>
      <w:kern w:val="1"/>
      <w:lang w:val="ru-RU" w:eastAsia="zh-CN" w:bidi="hi-IN"/>
    </w:rPr>
  </w:style>
  <w:style w:type="paragraph" w:customStyle="1" w:styleId="14">
    <w:name w:val="Обычный1"/>
    <w:rsid w:val="00F24670"/>
    <w:pPr>
      <w:spacing w:after="0" w:line="276" w:lineRule="auto"/>
    </w:pPr>
    <w:rPr>
      <w:rFonts w:ascii="Arial" w:eastAsia="Arial" w:hAnsi="Arial" w:cs="Arial"/>
      <w:color w:val="000000"/>
      <w:lang w:val="ru-RU" w:eastAsia="ru-RU"/>
    </w:rPr>
  </w:style>
  <w:style w:type="character" w:customStyle="1" w:styleId="15">
    <w:name w:val="Основной шрифт абзаца1"/>
    <w:link w:val="af7"/>
    <w:rsid w:val="00F24670"/>
    <w:rPr>
      <w:rFonts w:ascii="Verdana" w:eastAsia="Verdana" w:hAnsi="Verdana"/>
    </w:rPr>
  </w:style>
  <w:style w:type="paragraph" w:customStyle="1" w:styleId="310">
    <w:name w:val="Заголовок 31"/>
    <w:basedOn w:val="a"/>
    <w:uiPriority w:val="99"/>
    <w:rsid w:val="00F24670"/>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f7">
    <w:name w:val="Знак"/>
    <w:basedOn w:val="a"/>
    <w:link w:val="15"/>
    <w:rsid w:val="00F24670"/>
    <w:pPr>
      <w:spacing w:after="0" w:line="240" w:lineRule="auto"/>
    </w:pPr>
    <w:rPr>
      <w:rFonts w:ascii="Verdana" w:eastAsia="Verdana" w:hAnsi="Verdana"/>
    </w:rPr>
  </w:style>
  <w:style w:type="paragraph" w:customStyle="1" w:styleId="Default">
    <w:name w:val="Default"/>
    <w:rsid w:val="00F2467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8">
    <w:name w:val="Заголовок таблицы"/>
    <w:basedOn w:val="a"/>
    <w:rsid w:val="00F24670"/>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9">
    <w:name w:val="Title"/>
    <w:basedOn w:val="a"/>
    <w:link w:val="afa"/>
    <w:qFormat/>
    <w:rsid w:val="00F24670"/>
    <w:pPr>
      <w:spacing w:after="0" w:line="240" w:lineRule="auto"/>
      <w:jc w:val="center"/>
    </w:pPr>
    <w:rPr>
      <w:rFonts w:ascii="Times New Roman" w:eastAsia="Times New Roman" w:hAnsi="Times New Roman" w:cs="Times New Roman"/>
      <w:b/>
      <w:sz w:val="28"/>
      <w:szCs w:val="20"/>
      <w:lang w:eastAsia="ru-RU"/>
    </w:rPr>
  </w:style>
  <w:style w:type="character" w:customStyle="1" w:styleId="afa">
    <w:name w:val="Заголовок Знак"/>
    <w:basedOn w:val="a0"/>
    <w:link w:val="af9"/>
    <w:rsid w:val="00F24670"/>
    <w:rPr>
      <w:rFonts w:ascii="Times New Roman" w:eastAsia="Times New Roman" w:hAnsi="Times New Roman" w:cs="Times New Roman"/>
      <w:b/>
      <w:sz w:val="28"/>
      <w:szCs w:val="20"/>
      <w:lang w:eastAsia="ru-RU"/>
    </w:rPr>
  </w:style>
  <w:style w:type="paragraph" w:styleId="afb">
    <w:name w:val="Subtitle"/>
    <w:basedOn w:val="a"/>
    <w:link w:val="afc"/>
    <w:qFormat/>
    <w:rsid w:val="00F24670"/>
    <w:pPr>
      <w:spacing w:after="0" w:line="240" w:lineRule="auto"/>
    </w:pPr>
    <w:rPr>
      <w:rFonts w:ascii="Times New Roman" w:eastAsia="Times New Roman" w:hAnsi="Times New Roman" w:cs="Times New Roman"/>
      <w:sz w:val="26"/>
      <w:szCs w:val="20"/>
      <w:lang w:val="ru-RU" w:eastAsia="ru-RU"/>
    </w:rPr>
  </w:style>
  <w:style w:type="character" w:customStyle="1" w:styleId="afc">
    <w:name w:val="Подзаголовок Знак"/>
    <w:basedOn w:val="a0"/>
    <w:link w:val="afb"/>
    <w:rsid w:val="00F24670"/>
    <w:rPr>
      <w:rFonts w:ascii="Times New Roman" w:eastAsia="Times New Roman" w:hAnsi="Times New Roman" w:cs="Times New Roman"/>
      <w:sz w:val="26"/>
      <w:szCs w:val="20"/>
      <w:lang w:val="ru-RU" w:eastAsia="ru-RU"/>
    </w:rPr>
  </w:style>
  <w:style w:type="paragraph" w:customStyle="1" w:styleId="16">
    <w:name w:val="аСтиль1"/>
    <w:basedOn w:val="a"/>
    <w:rsid w:val="00F24670"/>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character" w:customStyle="1" w:styleId="thms">
    <w:name w:val="thms"/>
    <w:rsid w:val="00F24670"/>
  </w:style>
  <w:style w:type="character" w:customStyle="1" w:styleId="kwrd">
    <w:name w:val="kwrd"/>
    <w:rsid w:val="00F24670"/>
  </w:style>
  <w:style w:type="character" w:styleId="afd">
    <w:name w:val="annotation reference"/>
    <w:uiPriority w:val="99"/>
    <w:unhideWhenUsed/>
    <w:rsid w:val="00F24670"/>
    <w:rPr>
      <w:sz w:val="16"/>
      <w:szCs w:val="16"/>
    </w:rPr>
  </w:style>
  <w:style w:type="paragraph" w:styleId="afe">
    <w:name w:val="annotation text"/>
    <w:basedOn w:val="a"/>
    <w:link w:val="17"/>
    <w:uiPriority w:val="99"/>
    <w:unhideWhenUsed/>
    <w:rsid w:val="00F24670"/>
    <w:pPr>
      <w:suppressAutoHyphens/>
      <w:spacing w:after="200" w:line="276" w:lineRule="auto"/>
    </w:pPr>
    <w:rPr>
      <w:rFonts w:ascii="Calibri" w:eastAsia="Calibri" w:hAnsi="Calibri" w:cs="Times New Roman"/>
      <w:sz w:val="20"/>
      <w:szCs w:val="20"/>
      <w:lang w:val="uk-UA" w:eastAsia="ar-SA"/>
    </w:rPr>
  </w:style>
  <w:style w:type="character" w:customStyle="1" w:styleId="aff">
    <w:name w:val="Текст примечания Знак"/>
    <w:basedOn w:val="a0"/>
    <w:rsid w:val="00F24670"/>
    <w:rPr>
      <w:sz w:val="20"/>
      <w:szCs w:val="20"/>
    </w:rPr>
  </w:style>
  <w:style w:type="character" w:customStyle="1" w:styleId="17">
    <w:name w:val="Текст примечания Знак1"/>
    <w:link w:val="afe"/>
    <w:uiPriority w:val="99"/>
    <w:rsid w:val="00F24670"/>
    <w:rPr>
      <w:rFonts w:ascii="Calibri" w:eastAsia="Calibri" w:hAnsi="Calibri" w:cs="Times New Roman"/>
      <w:sz w:val="20"/>
      <w:szCs w:val="20"/>
      <w:lang w:val="uk-UA" w:eastAsia="ar-SA"/>
    </w:rPr>
  </w:style>
  <w:style w:type="paragraph" w:styleId="aff0">
    <w:name w:val="annotation subject"/>
    <w:basedOn w:val="afe"/>
    <w:next w:val="afe"/>
    <w:link w:val="aff1"/>
    <w:rsid w:val="00F24670"/>
    <w:pPr>
      <w:suppressAutoHyphens w:val="0"/>
      <w:spacing w:after="0" w:line="240" w:lineRule="auto"/>
    </w:pPr>
    <w:rPr>
      <w:b/>
      <w:bCs/>
    </w:rPr>
  </w:style>
  <w:style w:type="character" w:customStyle="1" w:styleId="aff1">
    <w:name w:val="Тема примечания Знак"/>
    <w:basedOn w:val="aff"/>
    <w:link w:val="aff0"/>
    <w:rsid w:val="00F24670"/>
    <w:rPr>
      <w:rFonts w:ascii="Calibri" w:eastAsia="Calibri" w:hAnsi="Calibri" w:cs="Times New Roman"/>
      <w:b/>
      <w:bCs/>
      <w:sz w:val="20"/>
      <w:szCs w:val="20"/>
      <w:lang w:val="uk-UA" w:eastAsia="ar-SA"/>
    </w:rPr>
  </w:style>
  <w:style w:type="character" w:customStyle="1" w:styleId="hps">
    <w:name w:val="hps"/>
    <w:rsid w:val="00F24670"/>
  </w:style>
  <w:style w:type="character" w:customStyle="1" w:styleId="shorttext">
    <w:name w:val="short_text"/>
    <w:rsid w:val="00F24670"/>
  </w:style>
  <w:style w:type="character" w:customStyle="1" w:styleId="hpsatn">
    <w:name w:val="hps atn"/>
    <w:rsid w:val="00F24670"/>
  </w:style>
  <w:style w:type="character" w:customStyle="1" w:styleId="a5">
    <w:name w:val="Абзац списка Знак"/>
    <w:aliases w:val="название табл/рис Знак"/>
    <w:link w:val="a4"/>
    <w:uiPriority w:val="34"/>
    <w:rsid w:val="00F24670"/>
  </w:style>
  <w:style w:type="character" w:customStyle="1" w:styleId="26">
    <w:name w:val="Заголовок №2_"/>
    <w:link w:val="27"/>
    <w:locked/>
    <w:rsid w:val="00F24670"/>
    <w:rPr>
      <w:b/>
      <w:bCs/>
      <w:shd w:val="clear" w:color="auto" w:fill="FFFFFF"/>
    </w:rPr>
  </w:style>
  <w:style w:type="paragraph" w:customStyle="1" w:styleId="27">
    <w:name w:val="Заголовок №2"/>
    <w:basedOn w:val="a"/>
    <w:link w:val="26"/>
    <w:rsid w:val="00F24670"/>
    <w:pPr>
      <w:shd w:val="clear" w:color="auto" w:fill="FFFFFF"/>
      <w:spacing w:before="300" w:after="60" w:line="240" w:lineRule="atLeast"/>
      <w:outlineLvl w:val="1"/>
    </w:pPr>
    <w:rPr>
      <w:b/>
      <w:bCs/>
    </w:rPr>
  </w:style>
  <w:style w:type="table" w:customStyle="1" w:styleId="111">
    <w:name w:val="Сетка таблицы11"/>
    <w:basedOn w:val="a1"/>
    <w:next w:val="ad"/>
    <w:uiPriority w:val="59"/>
    <w:rsid w:val="00F2467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бычный (Интернет) Знак"/>
    <w:semiHidden/>
    <w:locked/>
    <w:rsid w:val="00F24670"/>
    <w:rPr>
      <w:rFonts w:ascii="Times New Roman" w:eastAsia="Times New Roman" w:hAnsi="Times New Roman" w:cs="Times New Roman"/>
      <w:sz w:val="24"/>
      <w:szCs w:val="24"/>
    </w:rPr>
  </w:style>
  <w:style w:type="paragraph" w:customStyle="1" w:styleId="18">
    <w:name w:val="Обычный1"/>
    <w:link w:val="Normal"/>
    <w:qFormat/>
    <w:rsid w:val="00F24670"/>
    <w:pPr>
      <w:spacing w:after="0" w:line="276" w:lineRule="auto"/>
    </w:pPr>
    <w:rPr>
      <w:rFonts w:ascii="Arial" w:eastAsia="Arial" w:hAnsi="Arial" w:cs="Times New Roman"/>
      <w:color w:val="000000"/>
      <w:szCs w:val="20"/>
    </w:rPr>
  </w:style>
  <w:style w:type="paragraph" w:customStyle="1" w:styleId="28">
    <w:name w:val="Обычный2"/>
    <w:semiHidden/>
    <w:rsid w:val="00F24670"/>
    <w:pPr>
      <w:spacing w:after="0" w:line="276" w:lineRule="auto"/>
    </w:pPr>
    <w:rPr>
      <w:rFonts w:ascii="Arial" w:eastAsia="Arial" w:hAnsi="Arial" w:cs="Arial"/>
      <w:color w:val="000000"/>
      <w:szCs w:val="20"/>
      <w:lang w:val="ru-RU" w:eastAsia="ru-RU"/>
    </w:rPr>
  </w:style>
  <w:style w:type="character" w:customStyle="1" w:styleId="Normal">
    <w:name w:val="Normal Знак"/>
    <w:link w:val="18"/>
    <w:rsid w:val="00F24670"/>
    <w:rPr>
      <w:rFonts w:ascii="Arial" w:eastAsia="Arial" w:hAnsi="Arial" w:cs="Times New Roman"/>
      <w:color w:val="000000"/>
      <w:szCs w:val="20"/>
    </w:rPr>
  </w:style>
  <w:style w:type="paragraph" w:customStyle="1" w:styleId="Style5">
    <w:name w:val="Style5"/>
    <w:basedOn w:val="a"/>
    <w:rsid w:val="00F24670"/>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val="uk-UA" w:eastAsia="uk-UA"/>
    </w:rPr>
  </w:style>
  <w:style w:type="character" w:customStyle="1" w:styleId="FontStyle11">
    <w:name w:val="Font Style11"/>
    <w:rsid w:val="00F24670"/>
    <w:rPr>
      <w:rFonts w:ascii="Times New Roman" w:hAnsi="Times New Roman" w:cs="Times New Roman"/>
      <w:b/>
      <w:bCs/>
      <w:sz w:val="26"/>
      <w:szCs w:val="26"/>
    </w:rPr>
  </w:style>
  <w:style w:type="paragraph" w:customStyle="1" w:styleId="19">
    <w:name w:val="Без интервала1"/>
    <w:rsid w:val="00F24670"/>
    <w:pPr>
      <w:spacing w:after="0" w:line="240" w:lineRule="auto"/>
    </w:pPr>
    <w:rPr>
      <w:rFonts w:ascii="Calibri" w:eastAsia="Times New Roman" w:hAnsi="Calibri" w:cs="Times New Roman"/>
      <w:lang w:val="uk-UA" w:eastAsia="uk-UA"/>
    </w:rPr>
  </w:style>
  <w:style w:type="paragraph" w:customStyle="1" w:styleId="1a">
    <w:name w:val="Абзац списка1"/>
    <w:basedOn w:val="a"/>
    <w:rsid w:val="00F24670"/>
    <w:pPr>
      <w:spacing w:after="0" w:line="240" w:lineRule="auto"/>
      <w:ind w:left="720"/>
      <w:jc w:val="both"/>
    </w:pPr>
    <w:rPr>
      <w:rFonts w:ascii="Arial" w:eastAsia="Times New Roman" w:hAnsi="Arial" w:cs="Arial"/>
      <w:sz w:val="24"/>
      <w:szCs w:val="24"/>
      <w:lang w:val="ru-RU" w:eastAsia="ru-RU"/>
    </w:rPr>
  </w:style>
  <w:style w:type="paragraph" w:customStyle="1" w:styleId="1b">
    <w:name w:val="Основной текст1"/>
    <w:basedOn w:val="a"/>
    <w:link w:val="aff3"/>
    <w:qFormat/>
    <w:rsid w:val="00F24670"/>
    <w:pPr>
      <w:widowControl w:val="0"/>
      <w:spacing w:after="0" w:line="240" w:lineRule="auto"/>
    </w:pPr>
    <w:rPr>
      <w:rFonts w:ascii="Arial" w:eastAsia="Times New Roman" w:hAnsi="Arial" w:cs="Times New Roman"/>
      <w:sz w:val="24"/>
      <w:szCs w:val="20"/>
      <w:lang w:eastAsia="ru-RU"/>
    </w:rPr>
  </w:style>
  <w:style w:type="character" w:customStyle="1" w:styleId="aff3">
    <w:name w:val="Основной текст_"/>
    <w:link w:val="1b"/>
    <w:locked/>
    <w:rsid w:val="00F24670"/>
    <w:rPr>
      <w:rFonts w:ascii="Arial" w:eastAsia="Times New Roman" w:hAnsi="Arial" w:cs="Times New Roman"/>
      <w:sz w:val="24"/>
      <w:szCs w:val="20"/>
      <w:lang w:eastAsia="ru-RU"/>
    </w:rPr>
  </w:style>
  <w:style w:type="character" w:customStyle="1" w:styleId="29">
    <w:name w:val="Основной текст (2)_"/>
    <w:link w:val="2a"/>
    <w:rsid w:val="00F24670"/>
    <w:rPr>
      <w:b/>
      <w:bCs/>
      <w:sz w:val="21"/>
      <w:szCs w:val="21"/>
      <w:shd w:val="clear" w:color="auto" w:fill="FFFFFF"/>
    </w:rPr>
  </w:style>
  <w:style w:type="paragraph" w:customStyle="1" w:styleId="2a">
    <w:name w:val="Основной текст (2)"/>
    <w:basedOn w:val="a"/>
    <w:link w:val="29"/>
    <w:rsid w:val="00F24670"/>
    <w:pPr>
      <w:widowControl w:val="0"/>
      <w:shd w:val="clear" w:color="auto" w:fill="FFFFFF"/>
      <w:spacing w:after="300" w:line="250" w:lineRule="exact"/>
      <w:jc w:val="both"/>
    </w:pPr>
    <w:rPr>
      <w:b/>
      <w:bCs/>
      <w:sz w:val="21"/>
      <w:szCs w:val="21"/>
    </w:rPr>
  </w:style>
  <w:style w:type="paragraph" w:customStyle="1" w:styleId="2b">
    <w:name w:val="Основной текст2"/>
    <w:basedOn w:val="a"/>
    <w:rsid w:val="00F24670"/>
    <w:pPr>
      <w:widowControl w:val="0"/>
      <w:shd w:val="clear" w:color="auto" w:fill="FFFFFF"/>
      <w:spacing w:before="1320" w:after="180" w:line="317" w:lineRule="exact"/>
      <w:jc w:val="both"/>
    </w:pPr>
    <w:rPr>
      <w:rFonts w:ascii="Times New Roman" w:eastAsia="Times New Roman" w:hAnsi="Times New Roman" w:cs="Times New Roman"/>
      <w:color w:val="000000"/>
      <w:lang w:val="uk-UA" w:eastAsia="ru-RU"/>
    </w:rPr>
  </w:style>
  <w:style w:type="paragraph" w:customStyle="1" w:styleId="1c">
    <w:name w:val="Звичайний1"/>
    <w:uiPriority w:val="99"/>
    <w:rsid w:val="00F24670"/>
    <w:pPr>
      <w:widowControl w:val="0"/>
      <w:spacing w:after="200" w:line="276" w:lineRule="auto"/>
    </w:pPr>
    <w:rPr>
      <w:rFonts w:ascii="Calibri" w:eastAsia="Calibri" w:hAnsi="Calibri" w:cs="Calibri"/>
      <w:color w:val="000000"/>
      <w:lang w:val="ru-RU" w:eastAsia="ru-RU"/>
    </w:rPr>
  </w:style>
  <w:style w:type="paragraph" w:customStyle="1" w:styleId="TableParagraph">
    <w:name w:val="Table Paragraph"/>
    <w:basedOn w:val="a"/>
    <w:uiPriority w:val="1"/>
    <w:qFormat/>
    <w:rsid w:val="00F24670"/>
    <w:pPr>
      <w:widowControl w:val="0"/>
      <w:autoSpaceDE w:val="0"/>
      <w:autoSpaceDN w:val="0"/>
      <w:spacing w:after="0" w:line="240" w:lineRule="auto"/>
    </w:pPr>
    <w:rPr>
      <w:rFonts w:ascii="Times New Roman" w:eastAsia="Times New Roman" w:hAnsi="Times New Roman" w:cs="Times New Roman"/>
      <w:lang w:val="uk-UA"/>
    </w:rPr>
  </w:style>
  <w:style w:type="character" w:styleId="aff4">
    <w:name w:val="FollowedHyperlink"/>
    <w:basedOn w:val="a0"/>
    <w:uiPriority w:val="99"/>
    <w:semiHidden/>
    <w:unhideWhenUsed/>
    <w:rsid w:val="00A70BF3"/>
    <w:rPr>
      <w:color w:val="954F72" w:themeColor="followedHyperlink"/>
      <w:u w:val="single"/>
    </w:rPr>
  </w:style>
  <w:style w:type="paragraph" w:styleId="aff5">
    <w:name w:val="Revision"/>
    <w:hidden/>
    <w:uiPriority w:val="99"/>
    <w:semiHidden/>
    <w:rsid w:val="00A47FE0"/>
    <w:pPr>
      <w:spacing w:after="0" w:line="240" w:lineRule="auto"/>
    </w:pPr>
  </w:style>
  <w:style w:type="paragraph" w:customStyle="1" w:styleId="rvps14">
    <w:name w:val="rvps14"/>
    <w:basedOn w:val="a"/>
    <w:rsid w:val="00FC15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37">
    <w:name w:val="rvts37"/>
    <w:basedOn w:val="a0"/>
    <w:rsid w:val="00FC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815">
      <w:bodyDiv w:val="1"/>
      <w:marLeft w:val="0"/>
      <w:marRight w:val="0"/>
      <w:marTop w:val="0"/>
      <w:marBottom w:val="0"/>
      <w:divBdr>
        <w:top w:val="none" w:sz="0" w:space="0" w:color="auto"/>
        <w:left w:val="none" w:sz="0" w:space="0" w:color="auto"/>
        <w:bottom w:val="none" w:sz="0" w:space="0" w:color="auto"/>
        <w:right w:val="none" w:sz="0" w:space="0" w:color="auto"/>
      </w:divBdr>
      <w:divsChild>
        <w:div w:id="2108308611">
          <w:marLeft w:val="0"/>
          <w:marRight w:val="0"/>
          <w:marTop w:val="0"/>
          <w:marBottom w:val="0"/>
          <w:divBdr>
            <w:top w:val="none" w:sz="0" w:space="0" w:color="auto"/>
            <w:left w:val="none" w:sz="0" w:space="0" w:color="auto"/>
            <w:bottom w:val="none" w:sz="0" w:space="0" w:color="auto"/>
            <w:right w:val="none" w:sz="0" w:space="0" w:color="auto"/>
          </w:divBdr>
        </w:div>
      </w:divsChild>
    </w:div>
    <w:div w:id="59526726">
      <w:bodyDiv w:val="1"/>
      <w:marLeft w:val="0"/>
      <w:marRight w:val="0"/>
      <w:marTop w:val="0"/>
      <w:marBottom w:val="0"/>
      <w:divBdr>
        <w:top w:val="none" w:sz="0" w:space="0" w:color="auto"/>
        <w:left w:val="none" w:sz="0" w:space="0" w:color="auto"/>
        <w:bottom w:val="none" w:sz="0" w:space="0" w:color="auto"/>
        <w:right w:val="none" w:sz="0" w:space="0" w:color="auto"/>
      </w:divBdr>
      <w:divsChild>
        <w:div w:id="2031444063">
          <w:marLeft w:val="0"/>
          <w:marRight w:val="0"/>
          <w:marTop w:val="0"/>
          <w:marBottom w:val="0"/>
          <w:divBdr>
            <w:top w:val="none" w:sz="0" w:space="0" w:color="auto"/>
            <w:left w:val="none" w:sz="0" w:space="0" w:color="auto"/>
            <w:bottom w:val="none" w:sz="0" w:space="0" w:color="auto"/>
            <w:right w:val="none" w:sz="0" w:space="0" w:color="auto"/>
          </w:divBdr>
        </w:div>
        <w:div w:id="1029575114">
          <w:marLeft w:val="0"/>
          <w:marRight w:val="0"/>
          <w:marTop w:val="0"/>
          <w:marBottom w:val="0"/>
          <w:divBdr>
            <w:top w:val="none" w:sz="0" w:space="0" w:color="auto"/>
            <w:left w:val="none" w:sz="0" w:space="0" w:color="auto"/>
            <w:bottom w:val="none" w:sz="0" w:space="0" w:color="auto"/>
            <w:right w:val="none" w:sz="0" w:space="0" w:color="auto"/>
          </w:divBdr>
        </w:div>
        <w:div w:id="1911236061">
          <w:marLeft w:val="0"/>
          <w:marRight w:val="0"/>
          <w:marTop w:val="0"/>
          <w:marBottom w:val="0"/>
          <w:divBdr>
            <w:top w:val="none" w:sz="0" w:space="0" w:color="auto"/>
            <w:left w:val="none" w:sz="0" w:space="0" w:color="auto"/>
            <w:bottom w:val="none" w:sz="0" w:space="0" w:color="auto"/>
            <w:right w:val="none" w:sz="0" w:space="0" w:color="auto"/>
          </w:divBdr>
        </w:div>
        <w:div w:id="777603892">
          <w:marLeft w:val="0"/>
          <w:marRight w:val="0"/>
          <w:marTop w:val="0"/>
          <w:marBottom w:val="0"/>
          <w:divBdr>
            <w:top w:val="none" w:sz="0" w:space="0" w:color="auto"/>
            <w:left w:val="none" w:sz="0" w:space="0" w:color="auto"/>
            <w:bottom w:val="none" w:sz="0" w:space="0" w:color="auto"/>
            <w:right w:val="none" w:sz="0" w:space="0" w:color="auto"/>
          </w:divBdr>
        </w:div>
        <w:div w:id="558053013">
          <w:marLeft w:val="0"/>
          <w:marRight w:val="0"/>
          <w:marTop w:val="0"/>
          <w:marBottom w:val="0"/>
          <w:divBdr>
            <w:top w:val="none" w:sz="0" w:space="0" w:color="auto"/>
            <w:left w:val="none" w:sz="0" w:space="0" w:color="auto"/>
            <w:bottom w:val="none" w:sz="0" w:space="0" w:color="auto"/>
            <w:right w:val="none" w:sz="0" w:space="0" w:color="auto"/>
          </w:divBdr>
        </w:div>
        <w:div w:id="119492298">
          <w:marLeft w:val="0"/>
          <w:marRight w:val="0"/>
          <w:marTop w:val="0"/>
          <w:marBottom w:val="0"/>
          <w:divBdr>
            <w:top w:val="none" w:sz="0" w:space="0" w:color="auto"/>
            <w:left w:val="none" w:sz="0" w:space="0" w:color="auto"/>
            <w:bottom w:val="none" w:sz="0" w:space="0" w:color="auto"/>
            <w:right w:val="none" w:sz="0" w:space="0" w:color="auto"/>
          </w:divBdr>
        </w:div>
        <w:div w:id="1218978116">
          <w:marLeft w:val="0"/>
          <w:marRight w:val="0"/>
          <w:marTop w:val="0"/>
          <w:marBottom w:val="0"/>
          <w:divBdr>
            <w:top w:val="none" w:sz="0" w:space="0" w:color="auto"/>
            <w:left w:val="none" w:sz="0" w:space="0" w:color="auto"/>
            <w:bottom w:val="none" w:sz="0" w:space="0" w:color="auto"/>
            <w:right w:val="none" w:sz="0" w:space="0" w:color="auto"/>
          </w:divBdr>
        </w:div>
        <w:div w:id="822818363">
          <w:marLeft w:val="0"/>
          <w:marRight w:val="0"/>
          <w:marTop w:val="0"/>
          <w:marBottom w:val="0"/>
          <w:divBdr>
            <w:top w:val="none" w:sz="0" w:space="0" w:color="auto"/>
            <w:left w:val="none" w:sz="0" w:space="0" w:color="auto"/>
            <w:bottom w:val="none" w:sz="0" w:space="0" w:color="auto"/>
            <w:right w:val="none" w:sz="0" w:space="0" w:color="auto"/>
          </w:divBdr>
        </w:div>
        <w:div w:id="338696797">
          <w:marLeft w:val="0"/>
          <w:marRight w:val="0"/>
          <w:marTop w:val="0"/>
          <w:marBottom w:val="0"/>
          <w:divBdr>
            <w:top w:val="none" w:sz="0" w:space="0" w:color="auto"/>
            <w:left w:val="none" w:sz="0" w:space="0" w:color="auto"/>
            <w:bottom w:val="none" w:sz="0" w:space="0" w:color="auto"/>
            <w:right w:val="none" w:sz="0" w:space="0" w:color="auto"/>
          </w:divBdr>
        </w:div>
      </w:divsChild>
    </w:div>
    <w:div w:id="196355837">
      <w:bodyDiv w:val="1"/>
      <w:marLeft w:val="0"/>
      <w:marRight w:val="0"/>
      <w:marTop w:val="0"/>
      <w:marBottom w:val="0"/>
      <w:divBdr>
        <w:top w:val="none" w:sz="0" w:space="0" w:color="auto"/>
        <w:left w:val="none" w:sz="0" w:space="0" w:color="auto"/>
        <w:bottom w:val="none" w:sz="0" w:space="0" w:color="auto"/>
        <w:right w:val="none" w:sz="0" w:space="0" w:color="auto"/>
      </w:divBdr>
      <w:divsChild>
        <w:div w:id="712388363">
          <w:marLeft w:val="0"/>
          <w:marRight w:val="0"/>
          <w:marTop w:val="0"/>
          <w:marBottom w:val="0"/>
          <w:divBdr>
            <w:top w:val="none" w:sz="0" w:space="0" w:color="auto"/>
            <w:left w:val="none" w:sz="0" w:space="0" w:color="auto"/>
            <w:bottom w:val="none" w:sz="0" w:space="0" w:color="auto"/>
            <w:right w:val="none" w:sz="0" w:space="0" w:color="auto"/>
          </w:divBdr>
        </w:div>
        <w:div w:id="1092504732">
          <w:marLeft w:val="0"/>
          <w:marRight w:val="0"/>
          <w:marTop w:val="0"/>
          <w:marBottom w:val="0"/>
          <w:divBdr>
            <w:top w:val="none" w:sz="0" w:space="0" w:color="auto"/>
            <w:left w:val="none" w:sz="0" w:space="0" w:color="auto"/>
            <w:bottom w:val="none" w:sz="0" w:space="0" w:color="auto"/>
            <w:right w:val="none" w:sz="0" w:space="0" w:color="auto"/>
          </w:divBdr>
        </w:div>
      </w:divsChild>
    </w:div>
    <w:div w:id="245922549">
      <w:bodyDiv w:val="1"/>
      <w:marLeft w:val="0"/>
      <w:marRight w:val="0"/>
      <w:marTop w:val="0"/>
      <w:marBottom w:val="0"/>
      <w:divBdr>
        <w:top w:val="none" w:sz="0" w:space="0" w:color="auto"/>
        <w:left w:val="none" w:sz="0" w:space="0" w:color="auto"/>
        <w:bottom w:val="none" w:sz="0" w:space="0" w:color="auto"/>
        <w:right w:val="none" w:sz="0" w:space="0" w:color="auto"/>
      </w:divBdr>
    </w:div>
    <w:div w:id="302849683">
      <w:bodyDiv w:val="1"/>
      <w:marLeft w:val="0"/>
      <w:marRight w:val="0"/>
      <w:marTop w:val="0"/>
      <w:marBottom w:val="0"/>
      <w:divBdr>
        <w:top w:val="none" w:sz="0" w:space="0" w:color="auto"/>
        <w:left w:val="none" w:sz="0" w:space="0" w:color="auto"/>
        <w:bottom w:val="none" w:sz="0" w:space="0" w:color="auto"/>
        <w:right w:val="none" w:sz="0" w:space="0" w:color="auto"/>
      </w:divBdr>
      <w:divsChild>
        <w:div w:id="2083326829">
          <w:marLeft w:val="0"/>
          <w:marRight w:val="0"/>
          <w:marTop w:val="150"/>
          <w:marBottom w:val="150"/>
          <w:divBdr>
            <w:top w:val="none" w:sz="0" w:space="0" w:color="auto"/>
            <w:left w:val="none" w:sz="0" w:space="0" w:color="auto"/>
            <w:bottom w:val="none" w:sz="0" w:space="0" w:color="auto"/>
            <w:right w:val="none" w:sz="0" w:space="0" w:color="auto"/>
          </w:divBdr>
        </w:div>
        <w:div w:id="1297417327">
          <w:marLeft w:val="0"/>
          <w:marRight w:val="0"/>
          <w:marTop w:val="150"/>
          <w:marBottom w:val="150"/>
          <w:divBdr>
            <w:top w:val="none" w:sz="0" w:space="0" w:color="auto"/>
            <w:left w:val="none" w:sz="0" w:space="0" w:color="auto"/>
            <w:bottom w:val="none" w:sz="0" w:space="0" w:color="auto"/>
            <w:right w:val="none" w:sz="0" w:space="0" w:color="auto"/>
          </w:divBdr>
        </w:div>
        <w:div w:id="451628547">
          <w:marLeft w:val="0"/>
          <w:marRight w:val="0"/>
          <w:marTop w:val="150"/>
          <w:marBottom w:val="150"/>
          <w:divBdr>
            <w:top w:val="none" w:sz="0" w:space="0" w:color="auto"/>
            <w:left w:val="none" w:sz="0" w:space="0" w:color="auto"/>
            <w:bottom w:val="none" w:sz="0" w:space="0" w:color="auto"/>
            <w:right w:val="none" w:sz="0" w:space="0" w:color="auto"/>
          </w:divBdr>
        </w:div>
        <w:div w:id="1634017983">
          <w:marLeft w:val="0"/>
          <w:marRight w:val="0"/>
          <w:marTop w:val="150"/>
          <w:marBottom w:val="150"/>
          <w:divBdr>
            <w:top w:val="none" w:sz="0" w:space="0" w:color="auto"/>
            <w:left w:val="none" w:sz="0" w:space="0" w:color="auto"/>
            <w:bottom w:val="none" w:sz="0" w:space="0" w:color="auto"/>
            <w:right w:val="none" w:sz="0" w:space="0" w:color="auto"/>
          </w:divBdr>
        </w:div>
      </w:divsChild>
    </w:div>
    <w:div w:id="332218790">
      <w:bodyDiv w:val="1"/>
      <w:marLeft w:val="0"/>
      <w:marRight w:val="0"/>
      <w:marTop w:val="0"/>
      <w:marBottom w:val="0"/>
      <w:divBdr>
        <w:top w:val="none" w:sz="0" w:space="0" w:color="auto"/>
        <w:left w:val="none" w:sz="0" w:space="0" w:color="auto"/>
        <w:bottom w:val="none" w:sz="0" w:space="0" w:color="auto"/>
        <w:right w:val="none" w:sz="0" w:space="0" w:color="auto"/>
      </w:divBdr>
      <w:divsChild>
        <w:div w:id="1307663794">
          <w:marLeft w:val="0"/>
          <w:marRight w:val="0"/>
          <w:marTop w:val="150"/>
          <w:marBottom w:val="150"/>
          <w:divBdr>
            <w:top w:val="none" w:sz="0" w:space="0" w:color="auto"/>
            <w:left w:val="none" w:sz="0" w:space="0" w:color="auto"/>
            <w:bottom w:val="none" w:sz="0" w:space="0" w:color="auto"/>
            <w:right w:val="none" w:sz="0" w:space="0" w:color="auto"/>
          </w:divBdr>
        </w:div>
        <w:div w:id="119885460">
          <w:marLeft w:val="0"/>
          <w:marRight w:val="0"/>
          <w:marTop w:val="150"/>
          <w:marBottom w:val="150"/>
          <w:divBdr>
            <w:top w:val="none" w:sz="0" w:space="0" w:color="auto"/>
            <w:left w:val="none" w:sz="0" w:space="0" w:color="auto"/>
            <w:bottom w:val="none" w:sz="0" w:space="0" w:color="auto"/>
            <w:right w:val="none" w:sz="0" w:space="0" w:color="auto"/>
          </w:divBdr>
        </w:div>
        <w:div w:id="753668171">
          <w:marLeft w:val="0"/>
          <w:marRight w:val="0"/>
          <w:marTop w:val="150"/>
          <w:marBottom w:val="150"/>
          <w:divBdr>
            <w:top w:val="none" w:sz="0" w:space="0" w:color="auto"/>
            <w:left w:val="none" w:sz="0" w:space="0" w:color="auto"/>
            <w:bottom w:val="none" w:sz="0" w:space="0" w:color="auto"/>
            <w:right w:val="none" w:sz="0" w:space="0" w:color="auto"/>
          </w:divBdr>
        </w:div>
        <w:div w:id="631786785">
          <w:marLeft w:val="0"/>
          <w:marRight w:val="0"/>
          <w:marTop w:val="150"/>
          <w:marBottom w:val="150"/>
          <w:divBdr>
            <w:top w:val="none" w:sz="0" w:space="0" w:color="auto"/>
            <w:left w:val="none" w:sz="0" w:space="0" w:color="auto"/>
            <w:bottom w:val="none" w:sz="0" w:space="0" w:color="auto"/>
            <w:right w:val="none" w:sz="0" w:space="0" w:color="auto"/>
          </w:divBdr>
        </w:div>
      </w:divsChild>
    </w:div>
    <w:div w:id="338626809">
      <w:bodyDiv w:val="1"/>
      <w:marLeft w:val="0"/>
      <w:marRight w:val="0"/>
      <w:marTop w:val="0"/>
      <w:marBottom w:val="0"/>
      <w:divBdr>
        <w:top w:val="none" w:sz="0" w:space="0" w:color="auto"/>
        <w:left w:val="none" w:sz="0" w:space="0" w:color="auto"/>
        <w:bottom w:val="none" w:sz="0" w:space="0" w:color="auto"/>
        <w:right w:val="none" w:sz="0" w:space="0" w:color="auto"/>
      </w:divBdr>
    </w:div>
    <w:div w:id="479464616">
      <w:bodyDiv w:val="1"/>
      <w:marLeft w:val="0"/>
      <w:marRight w:val="0"/>
      <w:marTop w:val="0"/>
      <w:marBottom w:val="0"/>
      <w:divBdr>
        <w:top w:val="none" w:sz="0" w:space="0" w:color="auto"/>
        <w:left w:val="none" w:sz="0" w:space="0" w:color="auto"/>
        <w:bottom w:val="none" w:sz="0" w:space="0" w:color="auto"/>
        <w:right w:val="none" w:sz="0" w:space="0" w:color="auto"/>
      </w:divBdr>
      <w:divsChild>
        <w:div w:id="208349037">
          <w:marLeft w:val="0"/>
          <w:marRight w:val="0"/>
          <w:marTop w:val="0"/>
          <w:marBottom w:val="0"/>
          <w:divBdr>
            <w:top w:val="none" w:sz="0" w:space="0" w:color="auto"/>
            <w:left w:val="none" w:sz="0" w:space="0" w:color="auto"/>
            <w:bottom w:val="none" w:sz="0" w:space="0" w:color="auto"/>
            <w:right w:val="none" w:sz="0" w:space="0" w:color="auto"/>
          </w:divBdr>
        </w:div>
        <w:div w:id="405881828">
          <w:marLeft w:val="0"/>
          <w:marRight w:val="0"/>
          <w:marTop w:val="0"/>
          <w:marBottom w:val="0"/>
          <w:divBdr>
            <w:top w:val="none" w:sz="0" w:space="0" w:color="auto"/>
            <w:left w:val="none" w:sz="0" w:space="0" w:color="auto"/>
            <w:bottom w:val="none" w:sz="0" w:space="0" w:color="auto"/>
            <w:right w:val="none" w:sz="0" w:space="0" w:color="auto"/>
          </w:divBdr>
        </w:div>
      </w:divsChild>
    </w:div>
    <w:div w:id="531185385">
      <w:bodyDiv w:val="1"/>
      <w:marLeft w:val="0"/>
      <w:marRight w:val="0"/>
      <w:marTop w:val="0"/>
      <w:marBottom w:val="0"/>
      <w:divBdr>
        <w:top w:val="none" w:sz="0" w:space="0" w:color="auto"/>
        <w:left w:val="none" w:sz="0" w:space="0" w:color="auto"/>
        <w:bottom w:val="none" w:sz="0" w:space="0" w:color="auto"/>
        <w:right w:val="none" w:sz="0" w:space="0" w:color="auto"/>
      </w:divBdr>
      <w:divsChild>
        <w:div w:id="1922182581">
          <w:marLeft w:val="0"/>
          <w:marRight w:val="0"/>
          <w:marTop w:val="150"/>
          <w:marBottom w:val="150"/>
          <w:divBdr>
            <w:top w:val="none" w:sz="0" w:space="0" w:color="auto"/>
            <w:left w:val="none" w:sz="0" w:space="0" w:color="auto"/>
            <w:bottom w:val="none" w:sz="0" w:space="0" w:color="auto"/>
            <w:right w:val="none" w:sz="0" w:space="0" w:color="auto"/>
          </w:divBdr>
        </w:div>
        <w:div w:id="272709386">
          <w:marLeft w:val="0"/>
          <w:marRight w:val="0"/>
          <w:marTop w:val="150"/>
          <w:marBottom w:val="150"/>
          <w:divBdr>
            <w:top w:val="none" w:sz="0" w:space="0" w:color="auto"/>
            <w:left w:val="none" w:sz="0" w:space="0" w:color="auto"/>
            <w:bottom w:val="none" w:sz="0" w:space="0" w:color="auto"/>
            <w:right w:val="none" w:sz="0" w:space="0" w:color="auto"/>
          </w:divBdr>
        </w:div>
        <w:div w:id="618529469">
          <w:marLeft w:val="0"/>
          <w:marRight w:val="0"/>
          <w:marTop w:val="150"/>
          <w:marBottom w:val="150"/>
          <w:divBdr>
            <w:top w:val="none" w:sz="0" w:space="0" w:color="auto"/>
            <w:left w:val="none" w:sz="0" w:space="0" w:color="auto"/>
            <w:bottom w:val="none" w:sz="0" w:space="0" w:color="auto"/>
            <w:right w:val="none" w:sz="0" w:space="0" w:color="auto"/>
          </w:divBdr>
        </w:div>
        <w:div w:id="178741012">
          <w:marLeft w:val="0"/>
          <w:marRight w:val="0"/>
          <w:marTop w:val="150"/>
          <w:marBottom w:val="150"/>
          <w:divBdr>
            <w:top w:val="none" w:sz="0" w:space="0" w:color="auto"/>
            <w:left w:val="none" w:sz="0" w:space="0" w:color="auto"/>
            <w:bottom w:val="none" w:sz="0" w:space="0" w:color="auto"/>
            <w:right w:val="none" w:sz="0" w:space="0" w:color="auto"/>
          </w:divBdr>
        </w:div>
      </w:divsChild>
    </w:div>
    <w:div w:id="561866108">
      <w:bodyDiv w:val="1"/>
      <w:marLeft w:val="0"/>
      <w:marRight w:val="0"/>
      <w:marTop w:val="0"/>
      <w:marBottom w:val="0"/>
      <w:divBdr>
        <w:top w:val="none" w:sz="0" w:space="0" w:color="auto"/>
        <w:left w:val="none" w:sz="0" w:space="0" w:color="auto"/>
        <w:bottom w:val="none" w:sz="0" w:space="0" w:color="auto"/>
        <w:right w:val="none" w:sz="0" w:space="0" w:color="auto"/>
      </w:divBdr>
    </w:div>
    <w:div w:id="637492435">
      <w:bodyDiv w:val="1"/>
      <w:marLeft w:val="0"/>
      <w:marRight w:val="0"/>
      <w:marTop w:val="0"/>
      <w:marBottom w:val="0"/>
      <w:divBdr>
        <w:top w:val="none" w:sz="0" w:space="0" w:color="auto"/>
        <w:left w:val="none" w:sz="0" w:space="0" w:color="auto"/>
        <w:bottom w:val="none" w:sz="0" w:space="0" w:color="auto"/>
        <w:right w:val="none" w:sz="0" w:space="0" w:color="auto"/>
      </w:divBdr>
    </w:div>
    <w:div w:id="775179548">
      <w:bodyDiv w:val="1"/>
      <w:marLeft w:val="0"/>
      <w:marRight w:val="0"/>
      <w:marTop w:val="0"/>
      <w:marBottom w:val="0"/>
      <w:divBdr>
        <w:top w:val="none" w:sz="0" w:space="0" w:color="auto"/>
        <w:left w:val="none" w:sz="0" w:space="0" w:color="auto"/>
        <w:bottom w:val="none" w:sz="0" w:space="0" w:color="auto"/>
        <w:right w:val="none" w:sz="0" w:space="0" w:color="auto"/>
      </w:divBdr>
    </w:div>
    <w:div w:id="830100552">
      <w:bodyDiv w:val="1"/>
      <w:marLeft w:val="0"/>
      <w:marRight w:val="0"/>
      <w:marTop w:val="0"/>
      <w:marBottom w:val="0"/>
      <w:divBdr>
        <w:top w:val="none" w:sz="0" w:space="0" w:color="auto"/>
        <w:left w:val="none" w:sz="0" w:space="0" w:color="auto"/>
        <w:bottom w:val="none" w:sz="0" w:space="0" w:color="auto"/>
        <w:right w:val="none" w:sz="0" w:space="0" w:color="auto"/>
      </w:divBdr>
    </w:div>
    <w:div w:id="838036274">
      <w:bodyDiv w:val="1"/>
      <w:marLeft w:val="0"/>
      <w:marRight w:val="0"/>
      <w:marTop w:val="0"/>
      <w:marBottom w:val="0"/>
      <w:divBdr>
        <w:top w:val="none" w:sz="0" w:space="0" w:color="auto"/>
        <w:left w:val="none" w:sz="0" w:space="0" w:color="auto"/>
        <w:bottom w:val="none" w:sz="0" w:space="0" w:color="auto"/>
        <w:right w:val="none" w:sz="0" w:space="0" w:color="auto"/>
      </w:divBdr>
    </w:div>
    <w:div w:id="856119370">
      <w:bodyDiv w:val="1"/>
      <w:marLeft w:val="0"/>
      <w:marRight w:val="0"/>
      <w:marTop w:val="0"/>
      <w:marBottom w:val="0"/>
      <w:divBdr>
        <w:top w:val="none" w:sz="0" w:space="0" w:color="auto"/>
        <w:left w:val="none" w:sz="0" w:space="0" w:color="auto"/>
        <w:bottom w:val="none" w:sz="0" w:space="0" w:color="auto"/>
        <w:right w:val="none" w:sz="0" w:space="0" w:color="auto"/>
      </w:divBdr>
      <w:divsChild>
        <w:div w:id="1753701281">
          <w:marLeft w:val="0"/>
          <w:marRight w:val="0"/>
          <w:marTop w:val="150"/>
          <w:marBottom w:val="150"/>
          <w:divBdr>
            <w:top w:val="none" w:sz="0" w:space="0" w:color="auto"/>
            <w:left w:val="none" w:sz="0" w:space="0" w:color="auto"/>
            <w:bottom w:val="none" w:sz="0" w:space="0" w:color="auto"/>
            <w:right w:val="none" w:sz="0" w:space="0" w:color="auto"/>
          </w:divBdr>
        </w:div>
        <w:div w:id="1299408872">
          <w:marLeft w:val="0"/>
          <w:marRight w:val="0"/>
          <w:marTop w:val="150"/>
          <w:marBottom w:val="150"/>
          <w:divBdr>
            <w:top w:val="none" w:sz="0" w:space="0" w:color="auto"/>
            <w:left w:val="none" w:sz="0" w:space="0" w:color="auto"/>
            <w:bottom w:val="none" w:sz="0" w:space="0" w:color="auto"/>
            <w:right w:val="none" w:sz="0" w:space="0" w:color="auto"/>
          </w:divBdr>
        </w:div>
        <w:div w:id="1271547458">
          <w:marLeft w:val="0"/>
          <w:marRight w:val="0"/>
          <w:marTop w:val="150"/>
          <w:marBottom w:val="150"/>
          <w:divBdr>
            <w:top w:val="none" w:sz="0" w:space="0" w:color="auto"/>
            <w:left w:val="none" w:sz="0" w:space="0" w:color="auto"/>
            <w:bottom w:val="none" w:sz="0" w:space="0" w:color="auto"/>
            <w:right w:val="none" w:sz="0" w:space="0" w:color="auto"/>
          </w:divBdr>
        </w:div>
        <w:div w:id="1954483843">
          <w:marLeft w:val="0"/>
          <w:marRight w:val="0"/>
          <w:marTop w:val="150"/>
          <w:marBottom w:val="150"/>
          <w:divBdr>
            <w:top w:val="none" w:sz="0" w:space="0" w:color="auto"/>
            <w:left w:val="none" w:sz="0" w:space="0" w:color="auto"/>
            <w:bottom w:val="none" w:sz="0" w:space="0" w:color="auto"/>
            <w:right w:val="none" w:sz="0" w:space="0" w:color="auto"/>
          </w:divBdr>
        </w:div>
      </w:divsChild>
    </w:div>
    <w:div w:id="931475878">
      <w:bodyDiv w:val="1"/>
      <w:marLeft w:val="0"/>
      <w:marRight w:val="0"/>
      <w:marTop w:val="0"/>
      <w:marBottom w:val="0"/>
      <w:divBdr>
        <w:top w:val="none" w:sz="0" w:space="0" w:color="auto"/>
        <w:left w:val="none" w:sz="0" w:space="0" w:color="auto"/>
        <w:bottom w:val="none" w:sz="0" w:space="0" w:color="auto"/>
        <w:right w:val="none" w:sz="0" w:space="0" w:color="auto"/>
      </w:divBdr>
    </w:div>
    <w:div w:id="1083378017">
      <w:bodyDiv w:val="1"/>
      <w:marLeft w:val="0"/>
      <w:marRight w:val="0"/>
      <w:marTop w:val="0"/>
      <w:marBottom w:val="0"/>
      <w:divBdr>
        <w:top w:val="none" w:sz="0" w:space="0" w:color="auto"/>
        <w:left w:val="none" w:sz="0" w:space="0" w:color="auto"/>
        <w:bottom w:val="none" w:sz="0" w:space="0" w:color="auto"/>
        <w:right w:val="none" w:sz="0" w:space="0" w:color="auto"/>
      </w:divBdr>
    </w:div>
    <w:div w:id="1130365852">
      <w:bodyDiv w:val="1"/>
      <w:marLeft w:val="0"/>
      <w:marRight w:val="0"/>
      <w:marTop w:val="0"/>
      <w:marBottom w:val="0"/>
      <w:divBdr>
        <w:top w:val="none" w:sz="0" w:space="0" w:color="auto"/>
        <w:left w:val="none" w:sz="0" w:space="0" w:color="auto"/>
        <w:bottom w:val="none" w:sz="0" w:space="0" w:color="auto"/>
        <w:right w:val="none" w:sz="0" w:space="0" w:color="auto"/>
      </w:divBdr>
    </w:div>
    <w:div w:id="1193764282">
      <w:bodyDiv w:val="1"/>
      <w:marLeft w:val="0"/>
      <w:marRight w:val="0"/>
      <w:marTop w:val="0"/>
      <w:marBottom w:val="0"/>
      <w:divBdr>
        <w:top w:val="none" w:sz="0" w:space="0" w:color="auto"/>
        <w:left w:val="none" w:sz="0" w:space="0" w:color="auto"/>
        <w:bottom w:val="none" w:sz="0" w:space="0" w:color="auto"/>
        <w:right w:val="none" w:sz="0" w:space="0" w:color="auto"/>
      </w:divBdr>
      <w:divsChild>
        <w:div w:id="999624702">
          <w:marLeft w:val="0"/>
          <w:marRight w:val="0"/>
          <w:marTop w:val="0"/>
          <w:marBottom w:val="0"/>
          <w:divBdr>
            <w:top w:val="none" w:sz="0" w:space="0" w:color="auto"/>
            <w:left w:val="none" w:sz="0" w:space="0" w:color="auto"/>
            <w:bottom w:val="none" w:sz="0" w:space="0" w:color="auto"/>
            <w:right w:val="none" w:sz="0" w:space="0" w:color="auto"/>
          </w:divBdr>
        </w:div>
        <w:div w:id="100147784">
          <w:marLeft w:val="0"/>
          <w:marRight w:val="0"/>
          <w:marTop w:val="0"/>
          <w:marBottom w:val="0"/>
          <w:divBdr>
            <w:top w:val="none" w:sz="0" w:space="0" w:color="auto"/>
            <w:left w:val="none" w:sz="0" w:space="0" w:color="auto"/>
            <w:bottom w:val="none" w:sz="0" w:space="0" w:color="auto"/>
            <w:right w:val="none" w:sz="0" w:space="0" w:color="auto"/>
          </w:divBdr>
        </w:div>
        <w:div w:id="914121893">
          <w:marLeft w:val="0"/>
          <w:marRight w:val="0"/>
          <w:marTop w:val="0"/>
          <w:marBottom w:val="0"/>
          <w:divBdr>
            <w:top w:val="none" w:sz="0" w:space="0" w:color="auto"/>
            <w:left w:val="none" w:sz="0" w:space="0" w:color="auto"/>
            <w:bottom w:val="none" w:sz="0" w:space="0" w:color="auto"/>
            <w:right w:val="none" w:sz="0" w:space="0" w:color="auto"/>
          </w:divBdr>
        </w:div>
        <w:div w:id="1087310414">
          <w:marLeft w:val="0"/>
          <w:marRight w:val="0"/>
          <w:marTop w:val="0"/>
          <w:marBottom w:val="0"/>
          <w:divBdr>
            <w:top w:val="none" w:sz="0" w:space="0" w:color="auto"/>
            <w:left w:val="none" w:sz="0" w:space="0" w:color="auto"/>
            <w:bottom w:val="none" w:sz="0" w:space="0" w:color="auto"/>
            <w:right w:val="none" w:sz="0" w:space="0" w:color="auto"/>
          </w:divBdr>
        </w:div>
        <w:div w:id="1804498575">
          <w:marLeft w:val="0"/>
          <w:marRight w:val="0"/>
          <w:marTop w:val="0"/>
          <w:marBottom w:val="0"/>
          <w:divBdr>
            <w:top w:val="none" w:sz="0" w:space="0" w:color="auto"/>
            <w:left w:val="none" w:sz="0" w:space="0" w:color="auto"/>
            <w:bottom w:val="none" w:sz="0" w:space="0" w:color="auto"/>
            <w:right w:val="none" w:sz="0" w:space="0" w:color="auto"/>
          </w:divBdr>
        </w:div>
        <w:div w:id="1791509029">
          <w:marLeft w:val="0"/>
          <w:marRight w:val="0"/>
          <w:marTop w:val="0"/>
          <w:marBottom w:val="0"/>
          <w:divBdr>
            <w:top w:val="none" w:sz="0" w:space="0" w:color="auto"/>
            <w:left w:val="none" w:sz="0" w:space="0" w:color="auto"/>
            <w:bottom w:val="none" w:sz="0" w:space="0" w:color="auto"/>
            <w:right w:val="none" w:sz="0" w:space="0" w:color="auto"/>
          </w:divBdr>
        </w:div>
        <w:div w:id="448858720">
          <w:marLeft w:val="0"/>
          <w:marRight w:val="0"/>
          <w:marTop w:val="0"/>
          <w:marBottom w:val="0"/>
          <w:divBdr>
            <w:top w:val="none" w:sz="0" w:space="0" w:color="auto"/>
            <w:left w:val="none" w:sz="0" w:space="0" w:color="auto"/>
            <w:bottom w:val="none" w:sz="0" w:space="0" w:color="auto"/>
            <w:right w:val="none" w:sz="0" w:space="0" w:color="auto"/>
          </w:divBdr>
        </w:div>
        <w:div w:id="101655055">
          <w:marLeft w:val="0"/>
          <w:marRight w:val="0"/>
          <w:marTop w:val="0"/>
          <w:marBottom w:val="0"/>
          <w:divBdr>
            <w:top w:val="none" w:sz="0" w:space="0" w:color="auto"/>
            <w:left w:val="none" w:sz="0" w:space="0" w:color="auto"/>
            <w:bottom w:val="none" w:sz="0" w:space="0" w:color="auto"/>
            <w:right w:val="none" w:sz="0" w:space="0" w:color="auto"/>
          </w:divBdr>
        </w:div>
        <w:div w:id="722413696">
          <w:marLeft w:val="0"/>
          <w:marRight w:val="0"/>
          <w:marTop w:val="0"/>
          <w:marBottom w:val="0"/>
          <w:divBdr>
            <w:top w:val="none" w:sz="0" w:space="0" w:color="auto"/>
            <w:left w:val="none" w:sz="0" w:space="0" w:color="auto"/>
            <w:bottom w:val="none" w:sz="0" w:space="0" w:color="auto"/>
            <w:right w:val="none" w:sz="0" w:space="0" w:color="auto"/>
          </w:divBdr>
        </w:div>
      </w:divsChild>
    </w:div>
    <w:div w:id="1249462689">
      <w:bodyDiv w:val="1"/>
      <w:marLeft w:val="0"/>
      <w:marRight w:val="0"/>
      <w:marTop w:val="0"/>
      <w:marBottom w:val="0"/>
      <w:divBdr>
        <w:top w:val="none" w:sz="0" w:space="0" w:color="auto"/>
        <w:left w:val="none" w:sz="0" w:space="0" w:color="auto"/>
        <w:bottom w:val="none" w:sz="0" w:space="0" w:color="auto"/>
        <w:right w:val="none" w:sz="0" w:space="0" w:color="auto"/>
      </w:divBdr>
    </w:div>
    <w:div w:id="1339969427">
      <w:bodyDiv w:val="1"/>
      <w:marLeft w:val="0"/>
      <w:marRight w:val="0"/>
      <w:marTop w:val="0"/>
      <w:marBottom w:val="0"/>
      <w:divBdr>
        <w:top w:val="none" w:sz="0" w:space="0" w:color="auto"/>
        <w:left w:val="none" w:sz="0" w:space="0" w:color="auto"/>
        <w:bottom w:val="none" w:sz="0" w:space="0" w:color="auto"/>
        <w:right w:val="none" w:sz="0" w:space="0" w:color="auto"/>
      </w:divBdr>
      <w:divsChild>
        <w:div w:id="1465391505">
          <w:marLeft w:val="0"/>
          <w:marRight w:val="0"/>
          <w:marTop w:val="0"/>
          <w:marBottom w:val="0"/>
          <w:divBdr>
            <w:top w:val="none" w:sz="0" w:space="0" w:color="auto"/>
            <w:left w:val="none" w:sz="0" w:space="0" w:color="auto"/>
            <w:bottom w:val="none" w:sz="0" w:space="0" w:color="auto"/>
            <w:right w:val="none" w:sz="0" w:space="0" w:color="auto"/>
          </w:divBdr>
        </w:div>
      </w:divsChild>
    </w:div>
    <w:div w:id="1440834169">
      <w:bodyDiv w:val="1"/>
      <w:marLeft w:val="0"/>
      <w:marRight w:val="0"/>
      <w:marTop w:val="0"/>
      <w:marBottom w:val="0"/>
      <w:divBdr>
        <w:top w:val="none" w:sz="0" w:space="0" w:color="auto"/>
        <w:left w:val="none" w:sz="0" w:space="0" w:color="auto"/>
        <w:bottom w:val="none" w:sz="0" w:space="0" w:color="auto"/>
        <w:right w:val="none" w:sz="0" w:space="0" w:color="auto"/>
      </w:divBdr>
    </w:div>
    <w:div w:id="1454903075">
      <w:bodyDiv w:val="1"/>
      <w:marLeft w:val="0"/>
      <w:marRight w:val="0"/>
      <w:marTop w:val="0"/>
      <w:marBottom w:val="0"/>
      <w:divBdr>
        <w:top w:val="none" w:sz="0" w:space="0" w:color="auto"/>
        <w:left w:val="none" w:sz="0" w:space="0" w:color="auto"/>
        <w:bottom w:val="none" w:sz="0" w:space="0" w:color="auto"/>
        <w:right w:val="none" w:sz="0" w:space="0" w:color="auto"/>
      </w:divBdr>
      <w:divsChild>
        <w:div w:id="193082121">
          <w:marLeft w:val="0"/>
          <w:marRight w:val="0"/>
          <w:marTop w:val="150"/>
          <w:marBottom w:val="150"/>
          <w:divBdr>
            <w:top w:val="none" w:sz="0" w:space="0" w:color="auto"/>
            <w:left w:val="none" w:sz="0" w:space="0" w:color="auto"/>
            <w:bottom w:val="none" w:sz="0" w:space="0" w:color="auto"/>
            <w:right w:val="none" w:sz="0" w:space="0" w:color="auto"/>
          </w:divBdr>
        </w:div>
        <w:div w:id="81294416">
          <w:marLeft w:val="0"/>
          <w:marRight w:val="0"/>
          <w:marTop w:val="150"/>
          <w:marBottom w:val="150"/>
          <w:divBdr>
            <w:top w:val="none" w:sz="0" w:space="0" w:color="auto"/>
            <w:left w:val="none" w:sz="0" w:space="0" w:color="auto"/>
            <w:bottom w:val="none" w:sz="0" w:space="0" w:color="auto"/>
            <w:right w:val="none" w:sz="0" w:space="0" w:color="auto"/>
          </w:divBdr>
        </w:div>
        <w:div w:id="1060404340">
          <w:marLeft w:val="0"/>
          <w:marRight w:val="0"/>
          <w:marTop w:val="150"/>
          <w:marBottom w:val="150"/>
          <w:divBdr>
            <w:top w:val="none" w:sz="0" w:space="0" w:color="auto"/>
            <w:left w:val="none" w:sz="0" w:space="0" w:color="auto"/>
            <w:bottom w:val="none" w:sz="0" w:space="0" w:color="auto"/>
            <w:right w:val="none" w:sz="0" w:space="0" w:color="auto"/>
          </w:divBdr>
        </w:div>
        <w:div w:id="497353744">
          <w:marLeft w:val="0"/>
          <w:marRight w:val="0"/>
          <w:marTop w:val="150"/>
          <w:marBottom w:val="150"/>
          <w:divBdr>
            <w:top w:val="none" w:sz="0" w:space="0" w:color="auto"/>
            <w:left w:val="none" w:sz="0" w:space="0" w:color="auto"/>
            <w:bottom w:val="none" w:sz="0" w:space="0" w:color="auto"/>
            <w:right w:val="none" w:sz="0" w:space="0" w:color="auto"/>
          </w:divBdr>
        </w:div>
      </w:divsChild>
    </w:div>
    <w:div w:id="1470170085">
      <w:bodyDiv w:val="1"/>
      <w:marLeft w:val="0"/>
      <w:marRight w:val="0"/>
      <w:marTop w:val="0"/>
      <w:marBottom w:val="0"/>
      <w:divBdr>
        <w:top w:val="none" w:sz="0" w:space="0" w:color="auto"/>
        <w:left w:val="none" w:sz="0" w:space="0" w:color="auto"/>
        <w:bottom w:val="none" w:sz="0" w:space="0" w:color="auto"/>
        <w:right w:val="none" w:sz="0" w:space="0" w:color="auto"/>
      </w:divBdr>
    </w:div>
    <w:div w:id="1545869125">
      <w:bodyDiv w:val="1"/>
      <w:marLeft w:val="0"/>
      <w:marRight w:val="0"/>
      <w:marTop w:val="0"/>
      <w:marBottom w:val="0"/>
      <w:divBdr>
        <w:top w:val="none" w:sz="0" w:space="0" w:color="auto"/>
        <w:left w:val="none" w:sz="0" w:space="0" w:color="auto"/>
        <w:bottom w:val="none" w:sz="0" w:space="0" w:color="auto"/>
        <w:right w:val="none" w:sz="0" w:space="0" w:color="auto"/>
      </w:divBdr>
      <w:divsChild>
        <w:div w:id="193814226">
          <w:marLeft w:val="0"/>
          <w:marRight w:val="0"/>
          <w:marTop w:val="150"/>
          <w:marBottom w:val="150"/>
          <w:divBdr>
            <w:top w:val="none" w:sz="0" w:space="0" w:color="auto"/>
            <w:left w:val="none" w:sz="0" w:space="0" w:color="auto"/>
            <w:bottom w:val="none" w:sz="0" w:space="0" w:color="auto"/>
            <w:right w:val="none" w:sz="0" w:space="0" w:color="auto"/>
          </w:divBdr>
        </w:div>
        <w:div w:id="1109004050">
          <w:marLeft w:val="0"/>
          <w:marRight w:val="0"/>
          <w:marTop w:val="150"/>
          <w:marBottom w:val="150"/>
          <w:divBdr>
            <w:top w:val="none" w:sz="0" w:space="0" w:color="auto"/>
            <w:left w:val="none" w:sz="0" w:space="0" w:color="auto"/>
            <w:bottom w:val="none" w:sz="0" w:space="0" w:color="auto"/>
            <w:right w:val="none" w:sz="0" w:space="0" w:color="auto"/>
          </w:divBdr>
        </w:div>
        <w:div w:id="620111327">
          <w:marLeft w:val="0"/>
          <w:marRight w:val="0"/>
          <w:marTop w:val="150"/>
          <w:marBottom w:val="150"/>
          <w:divBdr>
            <w:top w:val="none" w:sz="0" w:space="0" w:color="auto"/>
            <w:left w:val="none" w:sz="0" w:space="0" w:color="auto"/>
            <w:bottom w:val="none" w:sz="0" w:space="0" w:color="auto"/>
            <w:right w:val="none" w:sz="0" w:space="0" w:color="auto"/>
          </w:divBdr>
        </w:div>
        <w:div w:id="2115006611">
          <w:marLeft w:val="0"/>
          <w:marRight w:val="0"/>
          <w:marTop w:val="150"/>
          <w:marBottom w:val="150"/>
          <w:divBdr>
            <w:top w:val="none" w:sz="0" w:space="0" w:color="auto"/>
            <w:left w:val="none" w:sz="0" w:space="0" w:color="auto"/>
            <w:bottom w:val="none" w:sz="0" w:space="0" w:color="auto"/>
            <w:right w:val="none" w:sz="0" w:space="0" w:color="auto"/>
          </w:divBdr>
        </w:div>
      </w:divsChild>
    </w:div>
    <w:div w:id="1561020088">
      <w:bodyDiv w:val="1"/>
      <w:marLeft w:val="0"/>
      <w:marRight w:val="0"/>
      <w:marTop w:val="0"/>
      <w:marBottom w:val="0"/>
      <w:divBdr>
        <w:top w:val="none" w:sz="0" w:space="0" w:color="auto"/>
        <w:left w:val="none" w:sz="0" w:space="0" w:color="auto"/>
        <w:bottom w:val="none" w:sz="0" w:space="0" w:color="auto"/>
        <w:right w:val="none" w:sz="0" w:space="0" w:color="auto"/>
      </w:divBdr>
    </w:div>
    <w:div w:id="1573153145">
      <w:bodyDiv w:val="1"/>
      <w:marLeft w:val="0"/>
      <w:marRight w:val="0"/>
      <w:marTop w:val="0"/>
      <w:marBottom w:val="0"/>
      <w:divBdr>
        <w:top w:val="none" w:sz="0" w:space="0" w:color="auto"/>
        <w:left w:val="none" w:sz="0" w:space="0" w:color="auto"/>
        <w:bottom w:val="none" w:sz="0" w:space="0" w:color="auto"/>
        <w:right w:val="none" w:sz="0" w:space="0" w:color="auto"/>
      </w:divBdr>
    </w:div>
    <w:div w:id="1674990326">
      <w:bodyDiv w:val="1"/>
      <w:marLeft w:val="0"/>
      <w:marRight w:val="0"/>
      <w:marTop w:val="0"/>
      <w:marBottom w:val="0"/>
      <w:divBdr>
        <w:top w:val="none" w:sz="0" w:space="0" w:color="auto"/>
        <w:left w:val="none" w:sz="0" w:space="0" w:color="auto"/>
        <w:bottom w:val="none" w:sz="0" w:space="0" w:color="auto"/>
        <w:right w:val="none" w:sz="0" w:space="0" w:color="auto"/>
      </w:divBdr>
    </w:div>
    <w:div w:id="1699356639">
      <w:bodyDiv w:val="1"/>
      <w:marLeft w:val="0"/>
      <w:marRight w:val="0"/>
      <w:marTop w:val="0"/>
      <w:marBottom w:val="0"/>
      <w:divBdr>
        <w:top w:val="none" w:sz="0" w:space="0" w:color="auto"/>
        <w:left w:val="none" w:sz="0" w:space="0" w:color="auto"/>
        <w:bottom w:val="none" w:sz="0" w:space="0" w:color="auto"/>
        <w:right w:val="none" w:sz="0" w:space="0" w:color="auto"/>
      </w:divBdr>
      <w:divsChild>
        <w:div w:id="1287152266">
          <w:marLeft w:val="0"/>
          <w:marRight w:val="0"/>
          <w:marTop w:val="0"/>
          <w:marBottom w:val="0"/>
          <w:divBdr>
            <w:top w:val="none" w:sz="0" w:space="0" w:color="auto"/>
            <w:left w:val="none" w:sz="0" w:space="0" w:color="auto"/>
            <w:bottom w:val="none" w:sz="0" w:space="0" w:color="auto"/>
            <w:right w:val="none" w:sz="0" w:space="0" w:color="auto"/>
          </w:divBdr>
        </w:div>
      </w:divsChild>
    </w:div>
    <w:div w:id="1734356489">
      <w:bodyDiv w:val="1"/>
      <w:marLeft w:val="0"/>
      <w:marRight w:val="0"/>
      <w:marTop w:val="0"/>
      <w:marBottom w:val="0"/>
      <w:divBdr>
        <w:top w:val="none" w:sz="0" w:space="0" w:color="auto"/>
        <w:left w:val="none" w:sz="0" w:space="0" w:color="auto"/>
        <w:bottom w:val="none" w:sz="0" w:space="0" w:color="auto"/>
        <w:right w:val="none" w:sz="0" w:space="0" w:color="auto"/>
      </w:divBdr>
    </w:div>
    <w:div w:id="1767458807">
      <w:bodyDiv w:val="1"/>
      <w:marLeft w:val="0"/>
      <w:marRight w:val="0"/>
      <w:marTop w:val="0"/>
      <w:marBottom w:val="0"/>
      <w:divBdr>
        <w:top w:val="none" w:sz="0" w:space="0" w:color="auto"/>
        <w:left w:val="none" w:sz="0" w:space="0" w:color="auto"/>
        <w:bottom w:val="none" w:sz="0" w:space="0" w:color="auto"/>
        <w:right w:val="none" w:sz="0" w:space="0" w:color="auto"/>
      </w:divBdr>
      <w:divsChild>
        <w:div w:id="956375152">
          <w:marLeft w:val="0"/>
          <w:marRight w:val="0"/>
          <w:marTop w:val="0"/>
          <w:marBottom w:val="0"/>
          <w:divBdr>
            <w:top w:val="none" w:sz="0" w:space="0" w:color="auto"/>
            <w:left w:val="none" w:sz="0" w:space="0" w:color="auto"/>
            <w:bottom w:val="none" w:sz="0" w:space="0" w:color="auto"/>
            <w:right w:val="none" w:sz="0" w:space="0" w:color="auto"/>
          </w:divBdr>
        </w:div>
      </w:divsChild>
    </w:div>
    <w:div w:id="1777628993">
      <w:bodyDiv w:val="1"/>
      <w:marLeft w:val="0"/>
      <w:marRight w:val="0"/>
      <w:marTop w:val="0"/>
      <w:marBottom w:val="0"/>
      <w:divBdr>
        <w:top w:val="none" w:sz="0" w:space="0" w:color="auto"/>
        <w:left w:val="none" w:sz="0" w:space="0" w:color="auto"/>
        <w:bottom w:val="none" w:sz="0" w:space="0" w:color="auto"/>
        <w:right w:val="none" w:sz="0" w:space="0" w:color="auto"/>
      </w:divBdr>
    </w:div>
    <w:div w:id="1794715590">
      <w:bodyDiv w:val="1"/>
      <w:marLeft w:val="0"/>
      <w:marRight w:val="0"/>
      <w:marTop w:val="0"/>
      <w:marBottom w:val="0"/>
      <w:divBdr>
        <w:top w:val="none" w:sz="0" w:space="0" w:color="auto"/>
        <w:left w:val="none" w:sz="0" w:space="0" w:color="auto"/>
        <w:bottom w:val="none" w:sz="0" w:space="0" w:color="auto"/>
        <w:right w:val="none" w:sz="0" w:space="0" w:color="auto"/>
      </w:divBdr>
      <w:divsChild>
        <w:div w:id="384062667">
          <w:marLeft w:val="0"/>
          <w:marRight w:val="0"/>
          <w:marTop w:val="0"/>
          <w:marBottom w:val="0"/>
          <w:divBdr>
            <w:top w:val="none" w:sz="0" w:space="0" w:color="auto"/>
            <w:left w:val="none" w:sz="0" w:space="0" w:color="auto"/>
            <w:bottom w:val="none" w:sz="0" w:space="0" w:color="auto"/>
            <w:right w:val="none" w:sz="0" w:space="0" w:color="auto"/>
          </w:divBdr>
        </w:div>
        <w:div w:id="42170520">
          <w:marLeft w:val="0"/>
          <w:marRight w:val="0"/>
          <w:marTop w:val="0"/>
          <w:marBottom w:val="0"/>
          <w:divBdr>
            <w:top w:val="none" w:sz="0" w:space="0" w:color="auto"/>
            <w:left w:val="none" w:sz="0" w:space="0" w:color="auto"/>
            <w:bottom w:val="none" w:sz="0" w:space="0" w:color="auto"/>
            <w:right w:val="none" w:sz="0" w:space="0" w:color="auto"/>
          </w:divBdr>
        </w:div>
        <w:div w:id="2122726075">
          <w:marLeft w:val="0"/>
          <w:marRight w:val="0"/>
          <w:marTop w:val="0"/>
          <w:marBottom w:val="0"/>
          <w:divBdr>
            <w:top w:val="none" w:sz="0" w:space="0" w:color="auto"/>
            <w:left w:val="none" w:sz="0" w:space="0" w:color="auto"/>
            <w:bottom w:val="none" w:sz="0" w:space="0" w:color="auto"/>
            <w:right w:val="none" w:sz="0" w:space="0" w:color="auto"/>
          </w:divBdr>
        </w:div>
        <w:div w:id="526866318">
          <w:marLeft w:val="0"/>
          <w:marRight w:val="0"/>
          <w:marTop w:val="0"/>
          <w:marBottom w:val="0"/>
          <w:divBdr>
            <w:top w:val="none" w:sz="0" w:space="0" w:color="auto"/>
            <w:left w:val="none" w:sz="0" w:space="0" w:color="auto"/>
            <w:bottom w:val="none" w:sz="0" w:space="0" w:color="auto"/>
            <w:right w:val="none" w:sz="0" w:space="0" w:color="auto"/>
          </w:divBdr>
        </w:div>
        <w:div w:id="1994288770">
          <w:marLeft w:val="0"/>
          <w:marRight w:val="0"/>
          <w:marTop w:val="0"/>
          <w:marBottom w:val="0"/>
          <w:divBdr>
            <w:top w:val="none" w:sz="0" w:space="0" w:color="auto"/>
            <w:left w:val="none" w:sz="0" w:space="0" w:color="auto"/>
            <w:bottom w:val="none" w:sz="0" w:space="0" w:color="auto"/>
            <w:right w:val="none" w:sz="0" w:space="0" w:color="auto"/>
          </w:divBdr>
        </w:div>
        <w:div w:id="570700519">
          <w:marLeft w:val="0"/>
          <w:marRight w:val="0"/>
          <w:marTop w:val="0"/>
          <w:marBottom w:val="0"/>
          <w:divBdr>
            <w:top w:val="none" w:sz="0" w:space="0" w:color="auto"/>
            <w:left w:val="none" w:sz="0" w:space="0" w:color="auto"/>
            <w:bottom w:val="none" w:sz="0" w:space="0" w:color="auto"/>
            <w:right w:val="none" w:sz="0" w:space="0" w:color="auto"/>
          </w:divBdr>
        </w:div>
        <w:div w:id="1860925543">
          <w:marLeft w:val="0"/>
          <w:marRight w:val="0"/>
          <w:marTop w:val="0"/>
          <w:marBottom w:val="0"/>
          <w:divBdr>
            <w:top w:val="none" w:sz="0" w:space="0" w:color="auto"/>
            <w:left w:val="none" w:sz="0" w:space="0" w:color="auto"/>
            <w:bottom w:val="none" w:sz="0" w:space="0" w:color="auto"/>
            <w:right w:val="none" w:sz="0" w:space="0" w:color="auto"/>
          </w:divBdr>
        </w:div>
        <w:div w:id="745298441">
          <w:marLeft w:val="0"/>
          <w:marRight w:val="0"/>
          <w:marTop w:val="0"/>
          <w:marBottom w:val="0"/>
          <w:divBdr>
            <w:top w:val="none" w:sz="0" w:space="0" w:color="auto"/>
            <w:left w:val="none" w:sz="0" w:space="0" w:color="auto"/>
            <w:bottom w:val="none" w:sz="0" w:space="0" w:color="auto"/>
            <w:right w:val="none" w:sz="0" w:space="0" w:color="auto"/>
          </w:divBdr>
        </w:div>
        <w:div w:id="732042178">
          <w:marLeft w:val="0"/>
          <w:marRight w:val="0"/>
          <w:marTop w:val="0"/>
          <w:marBottom w:val="0"/>
          <w:divBdr>
            <w:top w:val="none" w:sz="0" w:space="0" w:color="auto"/>
            <w:left w:val="none" w:sz="0" w:space="0" w:color="auto"/>
            <w:bottom w:val="none" w:sz="0" w:space="0" w:color="auto"/>
            <w:right w:val="none" w:sz="0" w:space="0" w:color="auto"/>
          </w:divBdr>
        </w:div>
        <w:div w:id="206642797">
          <w:marLeft w:val="0"/>
          <w:marRight w:val="0"/>
          <w:marTop w:val="0"/>
          <w:marBottom w:val="0"/>
          <w:divBdr>
            <w:top w:val="none" w:sz="0" w:space="0" w:color="auto"/>
            <w:left w:val="none" w:sz="0" w:space="0" w:color="auto"/>
            <w:bottom w:val="none" w:sz="0" w:space="0" w:color="auto"/>
            <w:right w:val="none" w:sz="0" w:space="0" w:color="auto"/>
          </w:divBdr>
        </w:div>
        <w:div w:id="1197809287">
          <w:marLeft w:val="0"/>
          <w:marRight w:val="0"/>
          <w:marTop w:val="0"/>
          <w:marBottom w:val="0"/>
          <w:divBdr>
            <w:top w:val="none" w:sz="0" w:space="0" w:color="auto"/>
            <w:left w:val="none" w:sz="0" w:space="0" w:color="auto"/>
            <w:bottom w:val="none" w:sz="0" w:space="0" w:color="auto"/>
            <w:right w:val="none" w:sz="0" w:space="0" w:color="auto"/>
          </w:divBdr>
        </w:div>
        <w:div w:id="698968363">
          <w:marLeft w:val="0"/>
          <w:marRight w:val="0"/>
          <w:marTop w:val="0"/>
          <w:marBottom w:val="0"/>
          <w:divBdr>
            <w:top w:val="none" w:sz="0" w:space="0" w:color="auto"/>
            <w:left w:val="none" w:sz="0" w:space="0" w:color="auto"/>
            <w:bottom w:val="none" w:sz="0" w:space="0" w:color="auto"/>
            <w:right w:val="none" w:sz="0" w:space="0" w:color="auto"/>
          </w:divBdr>
        </w:div>
        <w:div w:id="982925943">
          <w:marLeft w:val="0"/>
          <w:marRight w:val="0"/>
          <w:marTop w:val="0"/>
          <w:marBottom w:val="0"/>
          <w:divBdr>
            <w:top w:val="none" w:sz="0" w:space="0" w:color="auto"/>
            <w:left w:val="none" w:sz="0" w:space="0" w:color="auto"/>
            <w:bottom w:val="none" w:sz="0" w:space="0" w:color="auto"/>
            <w:right w:val="none" w:sz="0" w:space="0" w:color="auto"/>
          </w:divBdr>
        </w:div>
        <w:div w:id="1818646535">
          <w:marLeft w:val="0"/>
          <w:marRight w:val="0"/>
          <w:marTop w:val="0"/>
          <w:marBottom w:val="0"/>
          <w:divBdr>
            <w:top w:val="none" w:sz="0" w:space="0" w:color="auto"/>
            <w:left w:val="none" w:sz="0" w:space="0" w:color="auto"/>
            <w:bottom w:val="none" w:sz="0" w:space="0" w:color="auto"/>
            <w:right w:val="none" w:sz="0" w:space="0" w:color="auto"/>
          </w:divBdr>
        </w:div>
        <w:div w:id="357857281">
          <w:marLeft w:val="0"/>
          <w:marRight w:val="0"/>
          <w:marTop w:val="0"/>
          <w:marBottom w:val="0"/>
          <w:divBdr>
            <w:top w:val="none" w:sz="0" w:space="0" w:color="auto"/>
            <w:left w:val="none" w:sz="0" w:space="0" w:color="auto"/>
            <w:bottom w:val="none" w:sz="0" w:space="0" w:color="auto"/>
            <w:right w:val="none" w:sz="0" w:space="0" w:color="auto"/>
          </w:divBdr>
        </w:div>
        <w:div w:id="1882471731">
          <w:marLeft w:val="0"/>
          <w:marRight w:val="0"/>
          <w:marTop w:val="0"/>
          <w:marBottom w:val="0"/>
          <w:divBdr>
            <w:top w:val="none" w:sz="0" w:space="0" w:color="auto"/>
            <w:left w:val="none" w:sz="0" w:space="0" w:color="auto"/>
            <w:bottom w:val="none" w:sz="0" w:space="0" w:color="auto"/>
            <w:right w:val="none" w:sz="0" w:space="0" w:color="auto"/>
          </w:divBdr>
        </w:div>
        <w:div w:id="1683823177">
          <w:marLeft w:val="0"/>
          <w:marRight w:val="0"/>
          <w:marTop w:val="0"/>
          <w:marBottom w:val="0"/>
          <w:divBdr>
            <w:top w:val="none" w:sz="0" w:space="0" w:color="auto"/>
            <w:left w:val="none" w:sz="0" w:space="0" w:color="auto"/>
            <w:bottom w:val="none" w:sz="0" w:space="0" w:color="auto"/>
            <w:right w:val="none" w:sz="0" w:space="0" w:color="auto"/>
          </w:divBdr>
        </w:div>
        <w:div w:id="1969699029">
          <w:marLeft w:val="0"/>
          <w:marRight w:val="0"/>
          <w:marTop w:val="0"/>
          <w:marBottom w:val="0"/>
          <w:divBdr>
            <w:top w:val="none" w:sz="0" w:space="0" w:color="auto"/>
            <w:left w:val="none" w:sz="0" w:space="0" w:color="auto"/>
            <w:bottom w:val="none" w:sz="0" w:space="0" w:color="auto"/>
            <w:right w:val="none" w:sz="0" w:space="0" w:color="auto"/>
          </w:divBdr>
        </w:div>
        <w:div w:id="1505851283">
          <w:marLeft w:val="0"/>
          <w:marRight w:val="0"/>
          <w:marTop w:val="0"/>
          <w:marBottom w:val="0"/>
          <w:divBdr>
            <w:top w:val="none" w:sz="0" w:space="0" w:color="auto"/>
            <w:left w:val="none" w:sz="0" w:space="0" w:color="auto"/>
            <w:bottom w:val="none" w:sz="0" w:space="0" w:color="auto"/>
            <w:right w:val="none" w:sz="0" w:space="0" w:color="auto"/>
          </w:divBdr>
        </w:div>
        <w:div w:id="1822693991">
          <w:marLeft w:val="0"/>
          <w:marRight w:val="0"/>
          <w:marTop w:val="0"/>
          <w:marBottom w:val="0"/>
          <w:divBdr>
            <w:top w:val="none" w:sz="0" w:space="0" w:color="auto"/>
            <w:left w:val="none" w:sz="0" w:space="0" w:color="auto"/>
            <w:bottom w:val="none" w:sz="0" w:space="0" w:color="auto"/>
            <w:right w:val="none" w:sz="0" w:space="0" w:color="auto"/>
          </w:divBdr>
        </w:div>
      </w:divsChild>
    </w:div>
    <w:div w:id="181988144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08">
          <w:marLeft w:val="0"/>
          <w:marRight w:val="0"/>
          <w:marTop w:val="0"/>
          <w:marBottom w:val="0"/>
          <w:divBdr>
            <w:top w:val="none" w:sz="0" w:space="0" w:color="auto"/>
            <w:left w:val="none" w:sz="0" w:space="0" w:color="auto"/>
            <w:bottom w:val="none" w:sz="0" w:space="0" w:color="auto"/>
            <w:right w:val="none" w:sz="0" w:space="0" w:color="auto"/>
          </w:divBdr>
        </w:div>
      </w:divsChild>
    </w:div>
    <w:div w:id="1877502800">
      <w:bodyDiv w:val="1"/>
      <w:marLeft w:val="0"/>
      <w:marRight w:val="0"/>
      <w:marTop w:val="0"/>
      <w:marBottom w:val="0"/>
      <w:divBdr>
        <w:top w:val="none" w:sz="0" w:space="0" w:color="auto"/>
        <w:left w:val="none" w:sz="0" w:space="0" w:color="auto"/>
        <w:bottom w:val="none" w:sz="0" w:space="0" w:color="auto"/>
        <w:right w:val="none" w:sz="0" w:space="0" w:color="auto"/>
      </w:divBdr>
    </w:div>
    <w:div w:id="1926642611">
      <w:bodyDiv w:val="1"/>
      <w:marLeft w:val="0"/>
      <w:marRight w:val="0"/>
      <w:marTop w:val="0"/>
      <w:marBottom w:val="0"/>
      <w:divBdr>
        <w:top w:val="none" w:sz="0" w:space="0" w:color="auto"/>
        <w:left w:val="none" w:sz="0" w:space="0" w:color="auto"/>
        <w:bottom w:val="none" w:sz="0" w:space="0" w:color="auto"/>
        <w:right w:val="none" w:sz="0" w:space="0" w:color="auto"/>
      </w:divBdr>
    </w:div>
    <w:div w:id="1945377736">
      <w:bodyDiv w:val="1"/>
      <w:marLeft w:val="0"/>
      <w:marRight w:val="0"/>
      <w:marTop w:val="0"/>
      <w:marBottom w:val="0"/>
      <w:divBdr>
        <w:top w:val="none" w:sz="0" w:space="0" w:color="auto"/>
        <w:left w:val="none" w:sz="0" w:space="0" w:color="auto"/>
        <w:bottom w:val="none" w:sz="0" w:space="0" w:color="auto"/>
        <w:right w:val="none" w:sz="0" w:space="0" w:color="auto"/>
      </w:divBdr>
    </w:div>
    <w:div w:id="2067026214">
      <w:bodyDiv w:val="1"/>
      <w:marLeft w:val="0"/>
      <w:marRight w:val="0"/>
      <w:marTop w:val="0"/>
      <w:marBottom w:val="0"/>
      <w:divBdr>
        <w:top w:val="none" w:sz="0" w:space="0" w:color="auto"/>
        <w:left w:val="none" w:sz="0" w:space="0" w:color="auto"/>
        <w:bottom w:val="none" w:sz="0" w:space="0" w:color="auto"/>
        <w:right w:val="none" w:sz="0" w:space="0" w:color="auto"/>
      </w:divBdr>
    </w:div>
    <w:div w:id="20906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95_022" TargetMode="External"/><Relationship Id="rId21" Type="http://schemas.openxmlformats.org/officeDocument/2006/relationships/hyperlink" Target="https://zakon.rada.gov.ua/rada/show/436-15" TargetMode="External"/><Relationship Id="rId42" Type="http://schemas.openxmlformats.org/officeDocument/2006/relationships/hyperlink" Target="https://zakon.rada.gov.ua/laws/show/995_022" TargetMode="External"/><Relationship Id="rId47" Type="http://schemas.openxmlformats.org/officeDocument/2006/relationships/hyperlink" Target="https://zakon.rada.gov.ua/laws/show/995_022" TargetMode="External"/><Relationship Id="rId63" Type="http://schemas.openxmlformats.org/officeDocument/2006/relationships/hyperlink" Target="https://zakon.rada.gov.ua/laws/show/995_022" TargetMode="External"/><Relationship Id="rId68" Type="http://schemas.openxmlformats.org/officeDocument/2006/relationships/hyperlink" Target="https://zakon.rada.gov.ua/laws/show/995_022" TargetMode="External"/><Relationship Id="rId84" Type="http://schemas.openxmlformats.org/officeDocument/2006/relationships/hyperlink" Target="http://zakon5.rada.gov.ua/laws/show/922-19/print1454579589256715" TargetMode="External"/><Relationship Id="rId89" Type="http://schemas.openxmlformats.org/officeDocument/2006/relationships/theme" Target="theme/theme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322-08" TargetMode="External"/><Relationship Id="rId32" Type="http://schemas.openxmlformats.org/officeDocument/2006/relationships/hyperlink" Target="https://zakon.rada.gov.ua/laws/show/995_022" TargetMode="External"/><Relationship Id="rId37" Type="http://schemas.openxmlformats.org/officeDocument/2006/relationships/hyperlink" Target="https://zakon.rada.gov.ua/laws/show/995_022" TargetMode="External"/><Relationship Id="rId53" Type="http://schemas.openxmlformats.org/officeDocument/2006/relationships/hyperlink" Target="https://zakon.rada.gov.ua/laws/show/995_022" TargetMode="External"/><Relationship Id="rId58" Type="http://schemas.openxmlformats.org/officeDocument/2006/relationships/hyperlink" Target="https://zakon.rada.gov.ua/laws/show/995_022" TargetMode="External"/><Relationship Id="rId74" Type="http://schemas.openxmlformats.org/officeDocument/2006/relationships/hyperlink" Target="https://zakon.rada.gov.ua/laws/show/995_022" TargetMode="External"/><Relationship Id="rId79" Type="http://schemas.openxmlformats.org/officeDocument/2006/relationships/hyperlink" Target="https://zakon.rada.gov.ua/laws/show/2210-14" TargetMode="External"/><Relationship Id="rId5" Type="http://schemas.openxmlformats.org/officeDocument/2006/relationships/footnotes" Target="footnotes.xml"/><Relationship Id="rId14" Type="http://schemas.openxmlformats.org/officeDocument/2006/relationships/hyperlink" Target="https://zakon.rada.gov.ua/rada/show/z0336-13" TargetMode="External"/><Relationship Id="rId22" Type="http://schemas.openxmlformats.org/officeDocument/2006/relationships/hyperlink" Target="https://zakon.rada.gov.ua/rada/show/435-15" TargetMode="External"/><Relationship Id="rId27" Type="http://schemas.openxmlformats.org/officeDocument/2006/relationships/hyperlink" Target="https://zakon.rada.gov.ua/laws/show/995_022" TargetMode="External"/><Relationship Id="rId30" Type="http://schemas.openxmlformats.org/officeDocument/2006/relationships/hyperlink" Target="https://zakon.rada.gov.ua/laws/show/995_022" TargetMode="External"/><Relationship Id="rId35" Type="http://schemas.openxmlformats.org/officeDocument/2006/relationships/hyperlink" Target="https://zakon.rada.gov.ua/laws/show/995_022" TargetMode="External"/><Relationship Id="rId43" Type="http://schemas.openxmlformats.org/officeDocument/2006/relationships/hyperlink" Target="https://zakon.rada.gov.ua/laws/show/995_022" TargetMode="External"/><Relationship Id="rId48" Type="http://schemas.openxmlformats.org/officeDocument/2006/relationships/hyperlink" Target="https://zakon.rada.gov.ua/laws/show/995_022" TargetMode="External"/><Relationship Id="rId56" Type="http://schemas.openxmlformats.org/officeDocument/2006/relationships/hyperlink" Target="https://zakon.rada.gov.ua/laws/show/995_022" TargetMode="External"/><Relationship Id="rId64" Type="http://schemas.openxmlformats.org/officeDocument/2006/relationships/hyperlink" Target="https://zakon.rada.gov.ua/laws/show/995_022" TargetMode="External"/><Relationship Id="rId69" Type="http://schemas.openxmlformats.org/officeDocument/2006/relationships/hyperlink" Target="https://zakon.rada.gov.ua/laws/show/995_022" TargetMode="External"/><Relationship Id="rId77" Type="http://schemas.openxmlformats.org/officeDocument/2006/relationships/hyperlink" Target="https://zakon.rada.gov.ua/laws/show/995_022" TargetMode="External"/><Relationship Id="rId8" Type="http://schemas.openxmlformats.org/officeDocument/2006/relationships/hyperlink" Target="https://zakon.rada.gov.ua/rada/show/922-19" TargetMode="External"/><Relationship Id="rId51" Type="http://schemas.openxmlformats.org/officeDocument/2006/relationships/hyperlink" Target="https://zakon.rada.gov.ua/laws/show/995_022" TargetMode="External"/><Relationship Id="rId72" Type="http://schemas.openxmlformats.org/officeDocument/2006/relationships/hyperlink" Target="https://zakon.rada.gov.ua/laws/show/995_022" TargetMode="External"/><Relationship Id="rId80" Type="http://schemas.openxmlformats.org/officeDocument/2006/relationships/hyperlink" Target="https://zakon.rada.gov.ua/laws/show/2210-14" TargetMode="External"/><Relationship Id="rId85" Type="http://schemas.openxmlformats.org/officeDocument/2006/relationships/hyperlink" Target="https://zakon.rada.gov.ua/laws/show/922-19/print" TargetMode="External"/><Relationship Id="rId3" Type="http://schemas.openxmlformats.org/officeDocument/2006/relationships/settings" Target="settings.xml"/><Relationship Id="rId12" Type="http://schemas.openxmlformats.org/officeDocument/2006/relationships/hyperlink" Target="https://zakon.rada.gov.ua/rada/show/922-19" TargetMode="External"/><Relationship Id="rId17" Type="http://schemas.openxmlformats.org/officeDocument/2006/relationships/hyperlink" Target="https://zakon.rada.gov.ua/rada/show/435-15" TargetMode="External"/><Relationship Id="rId25" Type="http://schemas.openxmlformats.org/officeDocument/2006/relationships/hyperlink" Target="https://zakon.rada.gov.ua/laws/show/995_022" TargetMode="External"/><Relationship Id="rId33" Type="http://schemas.openxmlformats.org/officeDocument/2006/relationships/hyperlink" Target="https://zakon.rada.gov.ua/laws/show/995_022" TargetMode="External"/><Relationship Id="rId38" Type="http://schemas.openxmlformats.org/officeDocument/2006/relationships/hyperlink" Target="https://zakon.rada.gov.ua/laws/show/995_022" TargetMode="External"/><Relationship Id="rId46" Type="http://schemas.openxmlformats.org/officeDocument/2006/relationships/hyperlink" Target="https://zakon.rada.gov.ua/laws/show/995_022" TargetMode="External"/><Relationship Id="rId59" Type="http://schemas.openxmlformats.org/officeDocument/2006/relationships/hyperlink" Target="https://zakon.rada.gov.ua/laws/show/995_022" TargetMode="External"/><Relationship Id="rId67" Type="http://schemas.openxmlformats.org/officeDocument/2006/relationships/hyperlink" Target="https://zakon.rada.gov.ua/laws/show/995_022" TargetMode="External"/><Relationship Id="rId20" Type="http://schemas.openxmlformats.org/officeDocument/2006/relationships/hyperlink" Target="https://zakon.rada.gov.ua/rada/show/922-19" TargetMode="External"/><Relationship Id="rId41" Type="http://schemas.openxmlformats.org/officeDocument/2006/relationships/hyperlink" Target="https://zakon.rada.gov.ua/laws/show/995_022" TargetMode="External"/><Relationship Id="rId54" Type="http://schemas.openxmlformats.org/officeDocument/2006/relationships/hyperlink" Target="https://zakon.rada.gov.ua/laws/show/995_022" TargetMode="External"/><Relationship Id="rId62" Type="http://schemas.openxmlformats.org/officeDocument/2006/relationships/hyperlink" Target="https://zakon.rada.gov.ua/laws/show/995_022" TargetMode="External"/><Relationship Id="rId70" Type="http://schemas.openxmlformats.org/officeDocument/2006/relationships/hyperlink" Target="https://zakon.rada.gov.ua/laws/show/995_022" TargetMode="External"/><Relationship Id="rId75" Type="http://schemas.openxmlformats.org/officeDocument/2006/relationships/hyperlink" Target="https://zakon.rada.gov.ua/laws/show/995_022" TargetMode="External"/><Relationship Id="rId83" Type="http://schemas.openxmlformats.org/officeDocument/2006/relationships/hyperlink" Target="https://zakon.rada.gov.ua/laws/show/922-19/print"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922-19" TargetMode="External"/><Relationship Id="rId23" Type="http://schemas.openxmlformats.org/officeDocument/2006/relationships/hyperlink" Target="https://zakon.rada.gov.ua/rada/show/922-19" TargetMode="External"/><Relationship Id="rId28" Type="http://schemas.openxmlformats.org/officeDocument/2006/relationships/hyperlink" Target="https://zakon.rada.gov.ua/laws/show/995_022" TargetMode="External"/><Relationship Id="rId36" Type="http://schemas.openxmlformats.org/officeDocument/2006/relationships/hyperlink" Target="https://zakon.rada.gov.ua/laws/show/995_022" TargetMode="External"/><Relationship Id="rId49" Type="http://schemas.openxmlformats.org/officeDocument/2006/relationships/hyperlink" Target="https://zakon.rada.gov.ua/laws/show/995_022" TargetMode="External"/><Relationship Id="rId57" Type="http://schemas.openxmlformats.org/officeDocument/2006/relationships/hyperlink" Target="https://zakon.rada.gov.ua/laws/show/995_022" TargetMode="External"/><Relationship Id="rId10" Type="http://schemas.openxmlformats.org/officeDocument/2006/relationships/hyperlink" Target="https://zakon.rada.gov.ua/rada/show/922-19" TargetMode="External"/><Relationship Id="rId31" Type="http://schemas.openxmlformats.org/officeDocument/2006/relationships/hyperlink" Target="https://zakon.rada.gov.ua/laws/show/995_022" TargetMode="External"/><Relationship Id="rId44" Type="http://schemas.openxmlformats.org/officeDocument/2006/relationships/hyperlink" Target="https://zakon.rada.gov.ua/laws/show/995_022" TargetMode="External"/><Relationship Id="rId52" Type="http://schemas.openxmlformats.org/officeDocument/2006/relationships/hyperlink" Target="https://zakon.rada.gov.ua/laws/show/995_022" TargetMode="External"/><Relationship Id="rId60" Type="http://schemas.openxmlformats.org/officeDocument/2006/relationships/hyperlink" Target="https://zakon.rada.gov.ua/laws/show/995_022" TargetMode="External"/><Relationship Id="rId65" Type="http://schemas.openxmlformats.org/officeDocument/2006/relationships/hyperlink" Target="https://zakon.rada.gov.ua/laws/show/995_022" TargetMode="External"/><Relationship Id="rId73" Type="http://schemas.openxmlformats.org/officeDocument/2006/relationships/hyperlink" Target="https://zakon.rada.gov.ua/laws/show/995_022" TargetMode="External"/><Relationship Id="rId78" Type="http://schemas.openxmlformats.org/officeDocument/2006/relationships/hyperlink" Target="https://zakon.rada.gov.ua/laws/show/922-19/print" TargetMode="External"/><Relationship Id="rId81" Type="http://schemas.openxmlformats.org/officeDocument/2006/relationships/hyperlink" Target="https://zakon.rada.gov.ua/laws/show/755-15" TargetMode="External"/><Relationship Id="rId86" Type="http://schemas.openxmlformats.org/officeDocument/2006/relationships/hyperlink" Target="http://zakon2.rada.gov.ua/laws/show/1197-18/paran288" TargetMode="External"/><Relationship Id="rId4" Type="http://schemas.openxmlformats.org/officeDocument/2006/relationships/webSettings" Target="webSettings.xml"/><Relationship Id="rId9" Type="http://schemas.openxmlformats.org/officeDocument/2006/relationships/hyperlink" Target="https://zakon.rada.gov.ua/rada/show/922-19" TargetMode="External"/><Relationship Id="rId13" Type="http://schemas.openxmlformats.org/officeDocument/2006/relationships/hyperlink" Target="https://zakon.rada.gov.ua/rada/show/996-14" TargetMode="External"/><Relationship Id="rId18" Type="http://schemas.openxmlformats.org/officeDocument/2006/relationships/hyperlink" Target="https://zakon.rada.gov.ua/rada/show/436-15" TargetMode="External"/><Relationship Id="rId39" Type="http://schemas.openxmlformats.org/officeDocument/2006/relationships/hyperlink" Target="https://zakon.rada.gov.ua/laws/show/995_022" TargetMode="External"/><Relationship Id="rId34" Type="http://schemas.openxmlformats.org/officeDocument/2006/relationships/hyperlink" Target="https://zakon.rada.gov.ua/laws/show/995_022" TargetMode="External"/><Relationship Id="rId50" Type="http://schemas.openxmlformats.org/officeDocument/2006/relationships/hyperlink" Target="https://zakon.rada.gov.ua/laws/show/995_022" TargetMode="External"/><Relationship Id="rId55" Type="http://schemas.openxmlformats.org/officeDocument/2006/relationships/hyperlink" Target="https://zakon.rada.gov.ua/laws/show/995_022" TargetMode="External"/><Relationship Id="rId76" Type="http://schemas.openxmlformats.org/officeDocument/2006/relationships/hyperlink" Target="https://zakon.rada.gov.ua/laws/show/995_022" TargetMode="External"/><Relationship Id="rId7" Type="http://schemas.openxmlformats.org/officeDocument/2006/relationships/hyperlink" Target="https://zakon.rada.gov.ua/rada/show/922-19" TargetMode="External"/><Relationship Id="rId71" Type="http://schemas.openxmlformats.org/officeDocument/2006/relationships/hyperlink" Target="https://zakon.rada.gov.ua/laws/show/995_022" TargetMode="External"/><Relationship Id="rId2" Type="http://schemas.openxmlformats.org/officeDocument/2006/relationships/styles" Target="styles.xml"/><Relationship Id="rId29" Type="http://schemas.openxmlformats.org/officeDocument/2006/relationships/hyperlink" Target="https://zakon.rada.gov.ua/laws/show/995_022" TargetMode="External"/><Relationship Id="rId24" Type="http://schemas.openxmlformats.org/officeDocument/2006/relationships/image" Target="media/image1.jpeg"/><Relationship Id="rId40" Type="http://schemas.openxmlformats.org/officeDocument/2006/relationships/hyperlink" Target="https://zakon.rada.gov.ua/laws/show/995_022" TargetMode="External"/><Relationship Id="rId45" Type="http://schemas.openxmlformats.org/officeDocument/2006/relationships/hyperlink" Target="https://zakon.rada.gov.ua/laws/show/995_022" TargetMode="External"/><Relationship Id="rId66" Type="http://schemas.openxmlformats.org/officeDocument/2006/relationships/hyperlink" Target="https://zakon.rada.gov.ua/laws/show/995_022" TargetMode="External"/><Relationship Id="rId87" Type="http://schemas.openxmlformats.org/officeDocument/2006/relationships/header" Target="header1.xml"/><Relationship Id="rId61" Type="http://schemas.openxmlformats.org/officeDocument/2006/relationships/hyperlink" Target="https://zakon.rada.gov.ua/laws/show/995_022" TargetMode="External"/><Relationship Id="rId82" Type="http://schemas.openxmlformats.org/officeDocument/2006/relationships/hyperlink" Target="https://zakon.rada.gov.ua/laws/show/1644-18" TargetMode="External"/><Relationship Id="rId19" Type="http://schemas.openxmlformats.org/officeDocument/2006/relationships/hyperlink" Target="https://zakon.rada.gov.ua/rada/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29335</Words>
  <Characters>167215</Characters>
  <Application>Microsoft Office Word</Application>
  <DocSecurity>0</DocSecurity>
  <Lines>1393</Lines>
  <Paragraphs>392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196158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Svetlana Berzina</cp:lastModifiedBy>
  <cp:revision>4</cp:revision>
  <dcterms:created xsi:type="dcterms:W3CDTF">2022-01-28T11:10:00Z</dcterms:created>
  <dcterms:modified xsi:type="dcterms:W3CDTF">2022-01-28T11:12:00Z</dcterms:modified>
</cp:coreProperties>
</file>